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4F84" w14:textId="556E9241" w:rsidR="009851ED" w:rsidRPr="003B6C39" w:rsidRDefault="009851ED" w:rsidP="003B6C39">
      <w:pPr>
        <w:pStyle w:val="Standard"/>
        <w:spacing w:after="0" w:line="240" w:lineRule="auto"/>
        <w:rPr>
          <w:rFonts w:ascii="Times New Roman" w:hAnsi="Times New Roman" w:cs="Times New Roman"/>
          <w:b/>
          <w:sz w:val="26"/>
          <w:szCs w:val="26"/>
        </w:rPr>
      </w:pPr>
      <w:r w:rsidRPr="003B6C39">
        <w:rPr>
          <w:rFonts w:ascii="Times New Roman" w:hAnsi="Times New Roman" w:cs="Times New Roman"/>
          <w:b/>
          <w:sz w:val="26"/>
          <w:szCs w:val="26"/>
        </w:rPr>
        <w:t xml:space="preserve">COMMONWEALTH OF </w:t>
      </w:r>
      <w:r w:rsidR="0034058E">
        <w:rPr>
          <w:rFonts w:ascii="Times New Roman" w:hAnsi="Times New Roman" w:cs="Times New Roman"/>
          <w:b/>
          <w:sz w:val="26"/>
          <w:szCs w:val="26"/>
        </w:rPr>
        <w:t>THE BAHAMAS</w:t>
      </w:r>
      <w:r w:rsidRPr="003B6C39">
        <w:rPr>
          <w:rFonts w:ascii="Times New Roman" w:hAnsi="Times New Roman" w:cs="Times New Roman"/>
          <w:b/>
          <w:sz w:val="26"/>
          <w:szCs w:val="26"/>
        </w:rPr>
        <w:t xml:space="preserve">                            </w:t>
      </w:r>
      <w:r w:rsidR="00736CD1" w:rsidRPr="003B6C39">
        <w:rPr>
          <w:rFonts w:ascii="Times New Roman" w:hAnsi="Times New Roman" w:cs="Times New Roman"/>
          <w:b/>
          <w:sz w:val="26"/>
          <w:szCs w:val="26"/>
        </w:rPr>
        <w:t xml:space="preserve">                     2023</w:t>
      </w:r>
    </w:p>
    <w:p w14:paraId="32B8F323" w14:textId="7650D71B" w:rsidR="009851ED" w:rsidRPr="003B6C39" w:rsidRDefault="009851ED" w:rsidP="003B6C39">
      <w:pPr>
        <w:pStyle w:val="Standard"/>
        <w:spacing w:after="0" w:line="240" w:lineRule="auto"/>
        <w:rPr>
          <w:rFonts w:ascii="Times New Roman" w:hAnsi="Times New Roman" w:cs="Times New Roman"/>
          <w:sz w:val="26"/>
          <w:szCs w:val="26"/>
        </w:rPr>
      </w:pPr>
      <w:r w:rsidRPr="003B6C39">
        <w:rPr>
          <w:rFonts w:ascii="Times New Roman" w:hAnsi="Times New Roman" w:cs="Times New Roman"/>
          <w:b/>
          <w:sz w:val="26"/>
          <w:szCs w:val="26"/>
        </w:rPr>
        <w:t>IN THE SUPREME COURT</w:t>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t xml:space="preserve">              </w:t>
      </w:r>
      <w:r w:rsidR="00F45560" w:rsidRPr="003B6C39">
        <w:rPr>
          <w:rFonts w:ascii="Times New Roman" w:hAnsi="Times New Roman" w:cs="Times New Roman"/>
          <w:b/>
          <w:sz w:val="26"/>
          <w:szCs w:val="26"/>
        </w:rPr>
        <w:t xml:space="preserve"> </w:t>
      </w:r>
      <w:r w:rsidRPr="003B6C39">
        <w:rPr>
          <w:rFonts w:ascii="Times New Roman" w:hAnsi="Times New Roman" w:cs="Times New Roman"/>
          <w:b/>
          <w:sz w:val="26"/>
          <w:szCs w:val="26"/>
        </w:rPr>
        <w:t>CRI/con/0000</w:t>
      </w:r>
      <w:r w:rsidR="00736CD1" w:rsidRPr="003B6C39">
        <w:rPr>
          <w:rFonts w:ascii="Times New Roman" w:hAnsi="Times New Roman" w:cs="Times New Roman"/>
          <w:b/>
          <w:sz w:val="26"/>
          <w:szCs w:val="26"/>
        </w:rPr>
        <w:t>4</w:t>
      </w:r>
    </w:p>
    <w:p w14:paraId="7C54543D" w14:textId="71C1B095" w:rsidR="009851ED" w:rsidRPr="003B6C39" w:rsidRDefault="009851ED" w:rsidP="009851ED">
      <w:pPr>
        <w:pStyle w:val="Standard"/>
        <w:spacing w:after="0" w:line="240" w:lineRule="auto"/>
        <w:rPr>
          <w:rFonts w:ascii="Times New Roman" w:hAnsi="Times New Roman" w:cs="Times New Roman"/>
          <w:b/>
          <w:sz w:val="26"/>
          <w:szCs w:val="26"/>
        </w:rPr>
      </w:pPr>
      <w:r w:rsidRPr="003B6C39">
        <w:rPr>
          <w:rFonts w:ascii="Times New Roman" w:hAnsi="Times New Roman" w:cs="Times New Roman"/>
          <w:b/>
          <w:sz w:val="26"/>
          <w:szCs w:val="26"/>
        </w:rPr>
        <w:t>CRIMINAL</w:t>
      </w:r>
      <w:r w:rsidR="00B00B8A" w:rsidRPr="003B6C39">
        <w:rPr>
          <w:rFonts w:ascii="Times New Roman" w:hAnsi="Times New Roman" w:cs="Times New Roman"/>
          <w:b/>
          <w:sz w:val="26"/>
          <w:szCs w:val="26"/>
        </w:rPr>
        <w:t xml:space="preserve">/ </w:t>
      </w:r>
      <w:r w:rsidR="003B6C39">
        <w:rPr>
          <w:rFonts w:ascii="Times New Roman" w:hAnsi="Times New Roman" w:cs="Times New Roman"/>
          <w:b/>
          <w:sz w:val="26"/>
          <w:szCs w:val="26"/>
        </w:rPr>
        <w:t>CONSTITUTION</w:t>
      </w:r>
      <w:r w:rsidR="00B00B8A" w:rsidRPr="003B6C39">
        <w:rPr>
          <w:rFonts w:ascii="Times New Roman" w:hAnsi="Times New Roman" w:cs="Times New Roman"/>
          <w:b/>
          <w:sz w:val="26"/>
          <w:szCs w:val="26"/>
        </w:rPr>
        <w:t xml:space="preserve">AL </w:t>
      </w:r>
      <w:r w:rsidRPr="003B6C39">
        <w:rPr>
          <w:rFonts w:ascii="Times New Roman" w:hAnsi="Times New Roman" w:cs="Times New Roman"/>
          <w:b/>
          <w:sz w:val="26"/>
          <w:szCs w:val="26"/>
        </w:rPr>
        <w:t>DIVISION</w:t>
      </w:r>
    </w:p>
    <w:p w14:paraId="4408F3F3" w14:textId="77777777" w:rsidR="009851ED" w:rsidRPr="003B6C39" w:rsidRDefault="009851ED" w:rsidP="00650064">
      <w:pPr>
        <w:pStyle w:val="Standard"/>
        <w:spacing w:after="0"/>
        <w:rPr>
          <w:rFonts w:ascii="Arial" w:hAnsi="Arial" w:cs="Arial"/>
          <w:b/>
          <w:sz w:val="26"/>
          <w:szCs w:val="26"/>
        </w:rPr>
      </w:pPr>
    </w:p>
    <w:p w14:paraId="26839AA1" w14:textId="77777777" w:rsidR="009851ED" w:rsidRPr="003B6C39" w:rsidRDefault="009851ED" w:rsidP="009851ED">
      <w:pPr>
        <w:pStyle w:val="Standard"/>
        <w:spacing w:after="0" w:line="240" w:lineRule="auto"/>
        <w:jc w:val="both"/>
        <w:rPr>
          <w:rFonts w:ascii="Arial" w:hAnsi="Arial" w:cs="Arial"/>
          <w:b/>
          <w:sz w:val="26"/>
          <w:szCs w:val="26"/>
        </w:rPr>
      </w:pPr>
    </w:p>
    <w:p w14:paraId="3D238CCC" w14:textId="03FF60E3" w:rsidR="009851ED" w:rsidRPr="00650064" w:rsidRDefault="00AB0899" w:rsidP="00650064">
      <w:pPr>
        <w:pStyle w:val="Standard"/>
        <w:jc w:val="center"/>
        <w:rPr>
          <w:rFonts w:ascii="Times New Roman" w:hAnsi="Times New Roman" w:cs="Times New Roman"/>
          <w:sz w:val="26"/>
          <w:szCs w:val="26"/>
        </w:rPr>
      </w:pPr>
      <w:r w:rsidRPr="003B6C39">
        <w:rPr>
          <w:rFonts w:ascii="Times New Roman" w:hAnsi="Times New Roman" w:cs="Times New Roman"/>
          <w:b/>
          <w:sz w:val="26"/>
          <w:szCs w:val="26"/>
        </w:rPr>
        <w:t>IN THE MATTER of Articles 20(</w:t>
      </w:r>
      <w:r w:rsidR="009851ED" w:rsidRPr="003B6C39">
        <w:rPr>
          <w:rFonts w:ascii="Times New Roman" w:hAnsi="Times New Roman" w:cs="Times New Roman"/>
          <w:b/>
          <w:sz w:val="26"/>
          <w:szCs w:val="26"/>
        </w:rPr>
        <w:t>1</w:t>
      </w:r>
      <w:r w:rsidRPr="003B6C39">
        <w:rPr>
          <w:rFonts w:ascii="Times New Roman" w:hAnsi="Times New Roman" w:cs="Times New Roman"/>
          <w:b/>
          <w:sz w:val="26"/>
          <w:szCs w:val="26"/>
        </w:rPr>
        <w:t>)</w:t>
      </w:r>
      <w:r w:rsidR="009851ED" w:rsidRPr="003B6C39">
        <w:rPr>
          <w:rFonts w:ascii="Times New Roman" w:hAnsi="Times New Roman" w:cs="Times New Roman"/>
          <w:b/>
          <w:sz w:val="26"/>
          <w:szCs w:val="26"/>
        </w:rPr>
        <w:t xml:space="preserve"> of the </w:t>
      </w:r>
      <w:r w:rsidR="003B6C39">
        <w:rPr>
          <w:rFonts w:ascii="Times New Roman" w:hAnsi="Times New Roman" w:cs="Times New Roman"/>
          <w:b/>
          <w:sz w:val="26"/>
          <w:szCs w:val="26"/>
        </w:rPr>
        <w:t>Constitution</w:t>
      </w:r>
      <w:r w:rsidR="009851ED" w:rsidRPr="003B6C39">
        <w:rPr>
          <w:rFonts w:ascii="Times New Roman" w:hAnsi="Times New Roman" w:cs="Times New Roman"/>
          <w:b/>
          <w:sz w:val="26"/>
          <w:szCs w:val="26"/>
        </w:rPr>
        <w:t xml:space="preserve"> of</w:t>
      </w:r>
      <w:r w:rsidR="009851ED" w:rsidRPr="003B6C39">
        <w:rPr>
          <w:rFonts w:ascii="Times New Roman" w:hAnsi="Times New Roman" w:cs="Times New Roman"/>
          <w:sz w:val="26"/>
          <w:szCs w:val="26"/>
        </w:rPr>
        <w:t xml:space="preserve"> </w:t>
      </w:r>
      <w:r w:rsidR="009851ED" w:rsidRPr="003B6C39">
        <w:rPr>
          <w:rFonts w:ascii="Times New Roman" w:hAnsi="Times New Roman" w:cs="Times New Roman"/>
          <w:b/>
          <w:sz w:val="26"/>
          <w:szCs w:val="26"/>
        </w:rPr>
        <w:t xml:space="preserve">The Commonwealth of </w:t>
      </w:r>
      <w:r w:rsidR="0034058E">
        <w:rPr>
          <w:rFonts w:ascii="Times New Roman" w:hAnsi="Times New Roman" w:cs="Times New Roman"/>
          <w:b/>
          <w:sz w:val="26"/>
          <w:szCs w:val="26"/>
        </w:rPr>
        <w:t>The Bahamas</w:t>
      </w:r>
    </w:p>
    <w:p w14:paraId="17DD3D29" w14:textId="77777777" w:rsidR="009851ED" w:rsidRPr="003B6C39" w:rsidRDefault="009851ED" w:rsidP="009851ED">
      <w:pPr>
        <w:pStyle w:val="Standard"/>
        <w:spacing w:after="0"/>
        <w:rPr>
          <w:rFonts w:ascii="Times New Roman" w:hAnsi="Times New Roman" w:cs="Times New Roman"/>
          <w:sz w:val="26"/>
          <w:szCs w:val="26"/>
        </w:rPr>
      </w:pPr>
      <w:r w:rsidRPr="003B6C39">
        <w:rPr>
          <w:rFonts w:ascii="Times New Roman" w:hAnsi="Times New Roman" w:cs="Times New Roman"/>
          <w:b/>
          <w:sz w:val="26"/>
          <w:szCs w:val="26"/>
        </w:rPr>
        <w:t>BETWEEN</w:t>
      </w:r>
    </w:p>
    <w:p w14:paraId="1D801993" w14:textId="77777777" w:rsidR="009851ED" w:rsidRPr="003B6C39" w:rsidRDefault="009851ED" w:rsidP="009851ED">
      <w:pPr>
        <w:pStyle w:val="Standard"/>
        <w:spacing w:after="0" w:line="240" w:lineRule="auto"/>
        <w:rPr>
          <w:rFonts w:ascii="Times New Roman" w:hAnsi="Times New Roman" w:cs="Times New Roman"/>
          <w:b/>
          <w:sz w:val="26"/>
          <w:szCs w:val="26"/>
        </w:rPr>
      </w:pPr>
    </w:p>
    <w:p w14:paraId="5661E169" w14:textId="77777777" w:rsidR="009851ED" w:rsidRPr="003B6C39" w:rsidRDefault="009851ED" w:rsidP="009851ED">
      <w:pPr>
        <w:pStyle w:val="Standard"/>
        <w:spacing w:after="0" w:line="240" w:lineRule="auto"/>
        <w:rPr>
          <w:rFonts w:ascii="Times New Roman" w:hAnsi="Times New Roman" w:cs="Times New Roman"/>
          <w:sz w:val="26"/>
          <w:szCs w:val="26"/>
        </w:rPr>
      </w:pP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t xml:space="preserve">           ADRIAN PAUL GIBSON </w:t>
      </w:r>
      <w:r w:rsidRPr="003B6C39">
        <w:rPr>
          <w:rFonts w:ascii="Times New Roman" w:hAnsi="Times New Roman" w:cs="Times New Roman"/>
          <w:b/>
          <w:sz w:val="26"/>
          <w:szCs w:val="26"/>
        </w:rPr>
        <w:tab/>
      </w:r>
    </w:p>
    <w:p w14:paraId="04115E27" w14:textId="77777777" w:rsidR="009851ED" w:rsidRPr="003B6C39" w:rsidRDefault="009851ED" w:rsidP="009851ED">
      <w:pPr>
        <w:pStyle w:val="Standard"/>
        <w:spacing w:after="0" w:line="240" w:lineRule="auto"/>
        <w:rPr>
          <w:rFonts w:ascii="Times New Roman" w:hAnsi="Times New Roman" w:cs="Times New Roman"/>
          <w:sz w:val="26"/>
          <w:szCs w:val="26"/>
        </w:rPr>
      </w:pP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t>Applicant</w:t>
      </w:r>
    </w:p>
    <w:p w14:paraId="2955ABF3" w14:textId="77777777" w:rsidR="009851ED" w:rsidRPr="003B6C39" w:rsidRDefault="009851ED" w:rsidP="009851ED">
      <w:pPr>
        <w:pStyle w:val="Standard"/>
        <w:spacing w:after="0"/>
        <w:ind w:left="3600" w:firstLine="720"/>
        <w:rPr>
          <w:rFonts w:ascii="Times New Roman" w:hAnsi="Times New Roman" w:cs="Times New Roman"/>
          <w:b/>
          <w:sz w:val="26"/>
          <w:szCs w:val="26"/>
        </w:rPr>
      </w:pPr>
      <w:r w:rsidRPr="003B6C39">
        <w:rPr>
          <w:rFonts w:ascii="Times New Roman" w:hAnsi="Times New Roman" w:cs="Times New Roman"/>
          <w:b/>
          <w:sz w:val="26"/>
          <w:szCs w:val="26"/>
        </w:rPr>
        <w:t>AND</w:t>
      </w:r>
    </w:p>
    <w:p w14:paraId="56B26271" w14:textId="77777777" w:rsidR="009851ED" w:rsidRPr="003B6C39" w:rsidRDefault="009851ED" w:rsidP="009851ED">
      <w:pPr>
        <w:pStyle w:val="Standard"/>
        <w:spacing w:after="0"/>
        <w:ind w:left="3600" w:firstLine="720"/>
        <w:rPr>
          <w:rFonts w:ascii="Times New Roman" w:hAnsi="Times New Roman" w:cs="Times New Roman"/>
          <w:sz w:val="26"/>
          <w:szCs w:val="26"/>
        </w:rPr>
      </w:pPr>
    </w:p>
    <w:p w14:paraId="147768BD" w14:textId="77777777" w:rsidR="009851ED" w:rsidRPr="003B6C39" w:rsidRDefault="009851ED" w:rsidP="009851ED">
      <w:pPr>
        <w:pStyle w:val="Standard"/>
        <w:spacing w:after="0"/>
        <w:rPr>
          <w:rFonts w:ascii="Times New Roman" w:hAnsi="Times New Roman" w:cs="Times New Roman"/>
          <w:b/>
          <w:sz w:val="26"/>
          <w:szCs w:val="26"/>
        </w:rPr>
      </w:pPr>
      <w:r w:rsidRPr="003B6C39">
        <w:rPr>
          <w:rFonts w:ascii="Times New Roman" w:hAnsi="Times New Roman" w:cs="Times New Roman"/>
          <w:b/>
          <w:sz w:val="26"/>
          <w:szCs w:val="26"/>
        </w:rPr>
        <w:t xml:space="preserve">                                   THE DIRECTOR OF PUBLIC PROSECUTIONS</w:t>
      </w:r>
      <w:r w:rsidRPr="003B6C39">
        <w:rPr>
          <w:rFonts w:ascii="Times New Roman" w:hAnsi="Times New Roman" w:cs="Times New Roman"/>
          <w:b/>
          <w:sz w:val="26"/>
          <w:szCs w:val="26"/>
        </w:rPr>
        <w:tab/>
      </w:r>
    </w:p>
    <w:p w14:paraId="43F9CC6A" w14:textId="77777777" w:rsidR="009851ED" w:rsidRPr="003B6C39" w:rsidRDefault="009851ED" w:rsidP="009851ED">
      <w:pPr>
        <w:pStyle w:val="Standard"/>
        <w:spacing w:after="0"/>
        <w:ind w:left="2880"/>
        <w:rPr>
          <w:rFonts w:ascii="Times New Roman" w:hAnsi="Times New Roman" w:cs="Times New Roman"/>
          <w:sz w:val="26"/>
          <w:szCs w:val="26"/>
        </w:rPr>
      </w:pP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r>
      <w:r w:rsidRPr="003B6C39">
        <w:rPr>
          <w:rFonts w:ascii="Times New Roman" w:hAnsi="Times New Roman" w:cs="Times New Roman"/>
          <w:b/>
          <w:sz w:val="26"/>
          <w:szCs w:val="26"/>
        </w:rPr>
        <w:tab/>
        <w:t>Respondent</w:t>
      </w:r>
    </w:p>
    <w:p w14:paraId="6123C95C" w14:textId="77777777" w:rsidR="009851ED" w:rsidRPr="003B6C39" w:rsidRDefault="009851ED" w:rsidP="009851ED">
      <w:pPr>
        <w:pStyle w:val="Standard"/>
        <w:spacing w:after="0"/>
        <w:jc w:val="center"/>
        <w:rPr>
          <w:rFonts w:ascii="Times New Roman" w:hAnsi="Times New Roman" w:cs="Times New Roman"/>
          <w:b/>
          <w:sz w:val="26"/>
          <w:szCs w:val="26"/>
        </w:rPr>
      </w:pPr>
    </w:p>
    <w:p w14:paraId="34F0B9DF" w14:textId="77777777" w:rsidR="009851ED" w:rsidRPr="003B6C39" w:rsidRDefault="009851ED" w:rsidP="009851ED">
      <w:pPr>
        <w:pStyle w:val="Standard"/>
        <w:spacing w:after="0"/>
        <w:ind w:left="2130" w:hanging="2130"/>
        <w:rPr>
          <w:rFonts w:ascii="Times New Roman" w:hAnsi="Times New Roman" w:cs="Times New Roman"/>
          <w:sz w:val="26"/>
          <w:szCs w:val="26"/>
        </w:rPr>
      </w:pPr>
      <w:r w:rsidRPr="003B6C39">
        <w:rPr>
          <w:rFonts w:ascii="Times New Roman" w:hAnsi="Times New Roman" w:cs="Times New Roman"/>
          <w:b/>
          <w:sz w:val="26"/>
          <w:szCs w:val="26"/>
        </w:rPr>
        <w:t>Before:</w:t>
      </w:r>
      <w:r w:rsidRPr="003B6C39">
        <w:rPr>
          <w:rFonts w:ascii="Times New Roman" w:hAnsi="Times New Roman" w:cs="Times New Roman"/>
          <w:b/>
          <w:sz w:val="26"/>
          <w:szCs w:val="26"/>
        </w:rPr>
        <w:tab/>
        <w:t xml:space="preserve">The </w:t>
      </w:r>
      <w:proofErr w:type="spellStart"/>
      <w:r w:rsidRPr="003B6C39">
        <w:rPr>
          <w:rFonts w:ascii="Times New Roman" w:hAnsi="Times New Roman" w:cs="Times New Roman"/>
          <w:b/>
          <w:sz w:val="26"/>
          <w:szCs w:val="26"/>
        </w:rPr>
        <w:t>Honourable</w:t>
      </w:r>
      <w:proofErr w:type="spellEnd"/>
      <w:r w:rsidRPr="003B6C39">
        <w:rPr>
          <w:rFonts w:ascii="Times New Roman" w:hAnsi="Times New Roman" w:cs="Times New Roman"/>
          <w:b/>
          <w:sz w:val="26"/>
          <w:szCs w:val="26"/>
        </w:rPr>
        <w:t xml:space="preserve"> Madam Justice Mrs. Cheryl Grant-Thompson</w:t>
      </w:r>
    </w:p>
    <w:p w14:paraId="121765A0" w14:textId="77777777" w:rsidR="009851ED" w:rsidRPr="003B6C39" w:rsidRDefault="009851ED" w:rsidP="009851ED">
      <w:pPr>
        <w:pStyle w:val="Standard"/>
        <w:spacing w:after="0"/>
        <w:rPr>
          <w:rFonts w:ascii="Times New Roman" w:hAnsi="Times New Roman" w:cs="Times New Roman"/>
          <w:b/>
          <w:sz w:val="26"/>
          <w:szCs w:val="26"/>
        </w:rPr>
      </w:pPr>
    </w:p>
    <w:p w14:paraId="5C8F89AF" w14:textId="6F05EBBC" w:rsidR="003B6C39" w:rsidRPr="003B6C39" w:rsidRDefault="009851ED" w:rsidP="003B6C39">
      <w:pPr>
        <w:pStyle w:val="Standard"/>
        <w:ind w:left="2130" w:hanging="2130"/>
        <w:rPr>
          <w:rFonts w:ascii="Times New Roman" w:hAnsi="Times New Roman" w:cs="Times New Roman"/>
          <w:b/>
          <w:sz w:val="26"/>
          <w:szCs w:val="26"/>
        </w:rPr>
      </w:pPr>
      <w:r w:rsidRPr="003B6C39">
        <w:rPr>
          <w:rFonts w:ascii="Times New Roman" w:hAnsi="Times New Roman" w:cs="Times New Roman"/>
          <w:b/>
          <w:sz w:val="26"/>
          <w:szCs w:val="26"/>
        </w:rPr>
        <w:t>Appearances:</w:t>
      </w:r>
      <w:r w:rsidRPr="003B6C39">
        <w:rPr>
          <w:rFonts w:ascii="Times New Roman" w:hAnsi="Times New Roman" w:cs="Times New Roman"/>
          <w:b/>
          <w:sz w:val="26"/>
          <w:szCs w:val="26"/>
        </w:rPr>
        <w:tab/>
        <w:t xml:space="preserve">Mr. </w:t>
      </w:r>
      <w:proofErr w:type="spellStart"/>
      <w:r w:rsidRPr="003B6C39">
        <w:rPr>
          <w:rFonts w:ascii="Times New Roman" w:hAnsi="Times New Roman" w:cs="Times New Roman"/>
          <w:b/>
          <w:sz w:val="26"/>
          <w:szCs w:val="26"/>
        </w:rPr>
        <w:t>Murrio</w:t>
      </w:r>
      <w:proofErr w:type="spellEnd"/>
      <w:r w:rsidRPr="003B6C39">
        <w:rPr>
          <w:rFonts w:ascii="Times New Roman" w:hAnsi="Times New Roman" w:cs="Times New Roman"/>
          <w:b/>
          <w:sz w:val="26"/>
          <w:szCs w:val="26"/>
        </w:rPr>
        <w:t xml:space="preserve"> </w:t>
      </w:r>
      <w:proofErr w:type="spellStart"/>
      <w:r w:rsidRPr="003B6C39">
        <w:rPr>
          <w:rFonts w:ascii="Times New Roman" w:hAnsi="Times New Roman" w:cs="Times New Roman"/>
          <w:b/>
          <w:sz w:val="26"/>
          <w:szCs w:val="26"/>
        </w:rPr>
        <w:t>Ducille</w:t>
      </w:r>
      <w:proofErr w:type="spellEnd"/>
      <w:r w:rsidRPr="003B6C39">
        <w:rPr>
          <w:rFonts w:ascii="Times New Roman" w:hAnsi="Times New Roman" w:cs="Times New Roman"/>
          <w:b/>
          <w:sz w:val="26"/>
          <w:szCs w:val="26"/>
        </w:rPr>
        <w:t xml:space="preserve"> KC, along with Mr. Bryan Bastian- Counsel for the Applicant</w:t>
      </w:r>
      <w:r w:rsidR="003B6C39" w:rsidRPr="003B6C39">
        <w:rPr>
          <w:rFonts w:ascii="Times New Roman" w:hAnsi="Times New Roman" w:cs="Times New Roman"/>
          <w:b/>
          <w:sz w:val="26"/>
          <w:szCs w:val="26"/>
        </w:rPr>
        <w:t xml:space="preserve">, </w:t>
      </w:r>
      <w:r w:rsidR="00D56F70">
        <w:rPr>
          <w:rFonts w:ascii="Times New Roman" w:hAnsi="Times New Roman" w:cs="Times New Roman"/>
          <w:b/>
          <w:sz w:val="26"/>
          <w:szCs w:val="26"/>
        </w:rPr>
        <w:t>Mr. Adrian Gibson M.P.</w:t>
      </w:r>
      <w:r w:rsidR="003B6C39" w:rsidRPr="003B6C39">
        <w:rPr>
          <w:rFonts w:ascii="Times New Roman" w:hAnsi="Times New Roman" w:cs="Times New Roman"/>
          <w:b/>
          <w:sz w:val="26"/>
          <w:szCs w:val="26"/>
        </w:rPr>
        <w:t xml:space="preserve">, </w:t>
      </w:r>
      <w:r w:rsidR="003B6C39" w:rsidRPr="003B6C39">
        <w:rPr>
          <w:rFonts w:ascii="Times New Roman" w:eastAsia="Times New Roman" w:hAnsi="Times New Roman" w:cs="Times New Roman"/>
          <w:b/>
          <w:color w:val="000000"/>
          <w:kern w:val="0"/>
          <w:sz w:val="26"/>
          <w:szCs w:val="26"/>
        </w:rPr>
        <w:t xml:space="preserve">Ms. Joan Knowles, and Mr. Jerome </w:t>
      </w:r>
      <w:proofErr w:type="spellStart"/>
      <w:r w:rsidR="003B6C39" w:rsidRPr="003B6C39">
        <w:rPr>
          <w:rFonts w:ascii="Times New Roman" w:eastAsia="Times New Roman" w:hAnsi="Times New Roman" w:cs="Times New Roman"/>
          <w:b/>
          <w:color w:val="000000"/>
          <w:kern w:val="0"/>
          <w:sz w:val="26"/>
          <w:szCs w:val="26"/>
        </w:rPr>
        <w:t>Missick</w:t>
      </w:r>
      <w:proofErr w:type="spellEnd"/>
      <w:r w:rsidR="003B6C39" w:rsidRPr="003B6C39">
        <w:rPr>
          <w:rFonts w:ascii="Times New Roman" w:eastAsia="Times New Roman" w:hAnsi="Times New Roman" w:cs="Times New Roman"/>
          <w:b/>
          <w:color w:val="000000"/>
          <w:kern w:val="0"/>
          <w:sz w:val="26"/>
          <w:szCs w:val="26"/>
        </w:rPr>
        <w:t xml:space="preserve">; </w:t>
      </w:r>
      <w:bookmarkStart w:id="0" w:name="_Hlk135035363"/>
      <w:r w:rsidR="003B6C39" w:rsidRPr="003B6C39">
        <w:rPr>
          <w:rFonts w:ascii="Times New Roman" w:eastAsia="Times New Roman" w:hAnsi="Times New Roman" w:cs="Times New Roman"/>
          <w:b/>
          <w:color w:val="000000"/>
          <w:kern w:val="0"/>
          <w:sz w:val="26"/>
          <w:szCs w:val="26"/>
        </w:rPr>
        <w:t xml:space="preserve">Mr. Brian </w:t>
      </w:r>
      <w:proofErr w:type="spellStart"/>
      <w:r w:rsidR="003B6C39" w:rsidRPr="003B6C39">
        <w:rPr>
          <w:rFonts w:ascii="Times New Roman" w:eastAsia="Times New Roman" w:hAnsi="Times New Roman" w:cs="Times New Roman"/>
          <w:b/>
          <w:color w:val="000000"/>
          <w:kern w:val="0"/>
          <w:sz w:val="26"/>
          <w:szCs w:val="26"/>
        </w:rPr>
        <w:t>Dorsette</w:t>
      </w:r>
      <w:proofErr w:type="spellEnd"/>
      <w:r w:rsidR="00D56F70">
        <w:rPr>
          <w:rFonts w:ascii="Times New Roman" w:eastAsia="Times New Roman" w:hAnsi="Times New Roman" w:cs="Times New Roman"/>
          <w:b/>
          <w:color w:val="000000"/>
          <w:kern w:val="0"/>
          <w:sz w:val="26"/>
          <w:szCs w:val="26"/>
        </w:rPr>
        <w:t xml:space="preserve"> previously </w:t>
      </w:r>
      <w:r w:rsidR="003B6C39" w:rsidRPr="003B6C39">
        <w:rPr>
          <w:rFonts w:ascii="Times New Roman" w:eastAsia="Times New Roman" w:hAnsi="Times New Roman" w:cs="Times New Roman"/>
          <w:b/>
          <w:color w:val="000000"/>
          <w:kern w:val="0"/>
          <w:sz w:val="26"/>
          <w:szCs w:val="26"/>
        </w:rPr>
        <w:t xml:space="preserve">appearing for Ms. </w:t>
      </w:r>
      <w:proofErr w:type="spellStart"/>
      <w:r w:rsidR="003B6C39" w:rsidRPr="003B6C39">
        <w:rPr>
          <w:rFonts w:ascii="Times New Roman" w:eastAsia="Times New Roman" w:hAnsi="Times New Roman" w:cs="Times New Roman"/>
          <w:b/>
          <w:color w:val="000000"/>
          <w:kern w:val="0"/>
          <w:sz w:val="26"/>
          <w:szCs w:val="26"/>
        </w:rPr>
        <w:t>Rashae</w:t>
      </w:r>
      <w:proofErr w:type="spellEnd"/>
      <w:r w:rsidR="003B6C39" w:rsidRPr="003B6C39">
        <w:rPr>
          <w:rFonts w:ascii="Times New Roman" w:eastAsia="Times New Roman" w:hAnsi="Times New Roman" w:cs="Times New Roman"/>
          <w:b/>
          <w:color w:val="000000"/>
          <w:kern w:val="0"/>
          <w:sz w:val="26"/>
          <w:szCs w:val="26"/>
        </w:rPr>
        <w:t xml:space="preserve"> Gibson</w:t>
      </w:r>
      <w:r w:rsidR="00D56F70">
        <w:rPr>
          <w:rFonts w:ascii="Times New Roman" w:eastAsia="Times New Roman" w:hAnsi="Times New Roman" w:cs="Times New Roman"/>
          <w:b/>
          <w:color w:val="000000"/>
          <w:kern w:val="0"/>
          <w:sz w:val="26"/>
          <w:szCs w:val="26"/>
        </w:rPr>
        <w:t>;</w:t>
      </w:r>
      <w:bookmarkEnd w:id="0"/>
      <w:r w:rsidR="00D56F70">
        <w:rPr>
          <w:rFonts w:ascii="Times New Roman" w:eastAsia="Times New Roman" w:hAnsi="Times New Roman" w:cs="Times New Roman"/>
          <w:b/>
          <w:color w:val="000000"/>
          <w:kern w:val="0"/>
          <w:sz w:val="26"/>
          <w:szCs w:val="26"/>
        </w:rPr>
        <w:t xml:space="preserve"> Ms. Christina </w:t>
      </w:r>
      <w:proofErr w:type="spellStart"/>
      <w:r w:rsidR="00D56F70">
        <w:rPr>
          <w:rFonts w:ascii="Times New Roman" w:eastAsia="Times New Roman" w:hAnsi="Times New Roman" w:cs="Times New Roman"/>
          <w:b/>
          <w:color w:val="000000"/>
          <w:kern w:val="0"/>
          <w:sz w:val="26"/>
          <w:szCs w:val="26"/>
        </w:rPr>
        <w:t>Galanos</w:t>
      </w:r>
      <w:proofErr w:type="spellEnd"/>
      <w:r w:rsidR="00D56F70">
        <w:rPr>
          <w:rFonts w:ascii="Times New Roman" w:eastAsia="Times New Roman" w:hAnsi="Times New Roman" w:cs="Times New Roman"/>
          <w:b/>
          <w:color w:val="000000"/>
          <w:kern w:val="0"/>
          <w:sz w:val="26"/>
          <w:szCs w:val="26"/>
        </w:rPr>
        <w:t xml:space="preserve">- now appearing for Ms. </w:t>
      </w:r>
      <w:proofErr w:type="spellStart"/>
      <w:r w:rsidR="00D56F70">
        <w:rPr>
          <w:rFonts w:ascii="Times New Roman" w:eastAsia="Times New Roman" w:hAnsi="Times New Roman" w:cs="Times New Roman"/>
          <w:b/>
          <w:color w:val="000000"/>
          <w:kern w:val="0"/>
          <w:sz w:val="26"/>
          <w:szCs w:val="26"/>
        </w:rPr>
        <w:t>Rashae</w:t>
      </w:r>
      <w:proofErr w:type="spellEnd"/>
      <w:r w:rsidR="00D56F70">
        <w:rPr>
          <w:rFonts w:ascii="Times New Roman" w:eastAsia="Times New Roman" w:hAnsi="Times New Roman" w:cs="Times New Roman"/>
          <w:b/>
          <w:color w:val="000000"/>
          <w:kern w:val="0"/>
          <w:sz w:val="26"/>
          <w:szCs w:val="26"/>
        </w:rPr>
        <w:t xml:space="preserve"> Gibson</w:t>
      </w:r>
      <w:r w:rsidR="003B6C39" w:rsidRPr="003B6C39">
        <w:rPr>
          <w:rFonts w:ascii="Times New Roman" w:eastAsia="Times New Roman" w:hAnsi="Times New Roman" w:cs="Times New Roman"/>
          <w:b/>
          <w:color w:val="000000"/>
          <w:kern w:val="0"/>
          <w:sz w:val="26"/>
          <w:szCs w:val="26"/>
        </w:rPr>
        <w:t xml:space="preserve">; Mr. </w:t>
      </w:r>
      <w:proofErr w:type="spellStart"/>
      <w:r w:rsidR="003B6C39" w:rsidRPr="003B6C39">
        <w:rPr>
          <w:rFonts w:ascii="Times New Roman" w:eastAsia="Times New Roman" w:hAnsi="Times New Roman" w:cs="Times New Roman"/>
          <w:b/>
          <w:color w:val="000000"/>
          <w:kern w:val="0"/>
          <w:sz w:val="26"/>
          <w:szCs w:val="26"/>
        </w:rPr>
        <w:t>Raphel</w:t>
      </w:r>
      <w:proofErr w:type="spellEnd"/>
      <w:r w:rsidR="003B6C39" w:rsidRPr="003B6C39">
        <w:rPr>
          <w:rFonts w:ascii="Times New Roman" w:eastAsia="Times New Roman" w:hAnsi="Times New Roman" w:cs="Times New Roman"/>
          <w:b/>
          <w:color w:val="000000"/>
          <w:kern w:val="0"/>
          <w:sz w:val="26"/>
          <w:szCs w:val="26"/>
        </w:rPr>
        <w:t xml:space="preserve"> </w:t>
      </w:r>
      <w:proofErr w:type="spellStart"/>
      <w:r w:rsidR="003B6C39" w:rsidRPr="003B6C39">
        <w:rPr>
          <w:rFonts w:ascii="Times New Roman" w:eastAsia="Times New Roman" w:hAnsi="Times New Roman" w:cs="Times New Roman"/>
          <w:b/>
          <w:color w:val="000000"/>
          <w:kern w:val="0"/>
          <w:sz w:val="26"/>
          <w:szCs w:val="26"/>
        </w:rPr>
        <w:t>Moxey</w:t>
      </w:r>
      <w:proofErr w:type="spellEnd"/>
      <w:r w:rsidR="003B6C39" w:rsidRPr="003B6C39">
        <w:rPr>
          <w:rFonts w:ascii="Times New Roman" w:eastAsia="Times New Roman" w:hAnsi="Times New Roman" w:cs="Times New Roman"/>
          <w:b/>
          <w:color w:val="000000"/>
          <w:kern w:val="0"/>
          <w:sz w:val="26"/>
          <w:szCs w:val="26"/>
        </w:rPr>
        <w:t xml:space="preserve">- appearing for </w:t>
      </w:r>
      <w:r w:rsidR="008339F5">
        <w:rPr>
          <w:rFonts w:ascii="Times New Roman" w:eastAsia="Times New Roman" w:hAnsi="Times New Roman" w:cs="Times New Roman"/>
          <w:b/>
          <w:color w:val="000000"/>
          <w:kern w:val="0"/>
          <w:sz w:val="26"/>
          <w:szCs w:val="26"/>
        </w:rPr>
        <w:t xml:space="preserve">Ms. </w:t>
      </w:r>
      <w:r w:rsidR="003B6C39" w:rsidRPr="003B6C39">
        <w:rPr>
          <w:rFonts w:ascii="Times New Roman" w:eastAsia="Times New Roman" w:hAnsi="Times New Roman" w:cs="Times New Roman"/>
          <w:b/>
          <w:color w:val="000000"/>
          <w:kern w:val="0"/>
          <w:sz w:val="26"/>
          <w:szCs w:val="26"/>
        </w:rPr>
        <w:t xml:space="preserve">Peaches Farquharson; Mr. Ian Cargill along with Mr. Donald Saunders appearing for </w:t>
      </w:r>
      <w:r w:rsidR="00F57784">
        <w:rPr>
          <w:rFonts w:ascii="Times New Roman" w:eastAsia="Times New Roman" w:hAnsi="Times New Roman" w:cs="Times New Roman"/>
          <w:b/>
          <w:color w:val="000000"/>
          <w:kern w:val="0"/>
          <w:sz w:val="26"/>
          <w:szCs w:val="26"/>
        </w:rPr>
        <w:t xml:space="preserve">Mr. </w:t>
      </w:r>
      <w:r w:rsidR="003B6C39" w:rsidRPr="003B6C39">
        <w:rPr>
          <w:rFonts w:ascii="Times New Roman" w:eastAsia="Times New Roman" w:hAnsi="Times New Roman" w:cs="Times New Roman"/>
          <w:b/>
          <w:color w:val="000000"/>
          <w:kern w:val="0"/>
          <w:sz w:val="26"/>
          <w:szCs w:val="26"/>
        </w:rPr>
        <w:t>Elwood Donaldson- Counsel for the Respondents</w:t>
      </w:r>
    </w:p>
    <w:p w14:paraId="3406561D" w14:textId="28A06971" w:rsidR="009851ED" w:rsidRPr="003B6C39" w:rsidRDefault="00CA1CEF" w:rsidP="00145C97">
      <w:pPr>
        <w:pStyle w:val="Standard"/>
        <w:ind w:left="2160"/>
        <w:rPr>
          <w:rFonts w:ascii="Times New Roman" w:hAnsi="Times New Roman" w:cs="Times New Roman"/>
          <w:b/>
          <w:sz w:val="26"/>
          <w:szCs w:val="26"/>
        </w:rPr>
      </w:pPr>
      <w:r w:rsidRPr="003B6C39">
        <w:rPr>
          <w:rFonts w:ascii="Times New Roman" w:hAnsi="Times New Roman" w:cs="Times New Roman"/>
          <w:b/>
          <w:sz w:val="26"/>
          <w:szCs w:val="26"/>
        </w:rPr>
        <w:t xml:space="preserve">Acting </w:t>
      </w:r>
      <w:r w:rsidR="00AB0899" w:rsidRPr="003B6C39">
        <w:rPr>
          <w:rFonts w:ascii="Times New Roman" w:hAnsi="Times New Roman" w:cs="Times New Roman"/>
          <w:b/>
          <w:sz w:val="26"/>
          <w:szCs w:val="26"/>
        </w:rPr>
        <w:t>Director</w:t>
      </w:r>
      <w:r w:rsidRPr="003B6C39">
        <w:rPr>
          <w:rFonts w:ascii="Times New Roman" w:hAnsi="Times New Roman" w:cs="Times New Roman"/>
          <w:b/>
          <w:sz w:val="26"/>
          <w:szCs w:val="26"/>
        </w:rPr>
        <w:t xml:space="preserve"> of Public Prosecutions</w:t>
      </w:r>
      <w:r w:rsidR="00AB0899" w:rsidRPr="003B6C39">
        <w:rPr>
          <w:rFonts w:ascii="Times New Roman" w:hAnsi="Times New Roman" w:cs="Times New Roman"/>
          <w:b/>
          <w:sz w:val="26"/>
          <w:szCs w:val="26"/>
        </w:rPr>
        <w:t xml:space="preserve"> </w:t>
      </w:r>
      <w:r w:rsidR="008339F5">
        <w:rPr>
          <w:rFonts w:ascii="Times New Roman" w:hAnsi="Times New Roman" w:cs="Times New Roman"/>
          <w:b/>
          <w:sz w:val="26"/>
          <w:szCs w:val="26"/>
        </w:rPr>
        <w:t xml:space="preserve">Ms. </w:t>
      </w:r>
      <w:r w:rsidR="00AB0899" w:rsidRPr="003B6C39">
        <w:rPr>
          <w:rFonts w:ascii="Times New Roman" w:hAnsi="Times New Roman" w:cs="Times New Roman"/>
          <w:b/>
          <w:sz w:val="26"/>
          <w:szCs w:val="26"/>
        </w:rPr>
        <w:t xml:space="preserve">Cordell Frazier along with Mrs. </w:t>
      </w:r>
      <w:proofErr w:type="spellStart"/>
      <w:r w:rsidR="00AB0899" w:rsidRPr="003B6C39">
        <w:rPr>
          <w:rFonts w:ascii="Times New Roman" w:hAnsi="Times New Roman" w:cs="Times New Roman"/>
          <w:b/>
          <w:sz w:val="26"/>
          <w:szCs w:val="26"/>
        </w:rPr>
        <w:t>Karine</w:t>
      </w:r>
      <w:proofErr w:type="spellEnd"/>
      <w:r w:rsidR="00AB0899" w:rsidRPr="003B6C39">
        <w:rPr>
          <w:rFonts w:ascii="Times New Roman" w:hAnsi="Times New Roman" w:cs="Times New Roman"/>
          <w:b/>
          <w:sz w:val="26"/>
          <w:szCs w:val="26"/>
        </w:rPr>
        <w:t xml:space="preserve"> </w:t>
      </w:r>
      <w:proofErr w:type="spellStart"/>
      <w:r w:rsidR="00AB0899" w:rsidRPr="003B6C39">
        <w:rPr>
          <w:rFonts w:ascii="Times New Roman" w:hAnsi="Times New Roman" w:cs="Times New Roman"/>
          <w:b/>
          <w:sz w:val="26"/>
          <w:szCs w:val="26"/>
        </w:rPr>
        <w:t>MacVean</w:t>
      </w:r>
      <w:proofErr w:type="spellEnd"/>
      <w:r w:rsidR="00AB0899" w:rsidRPr="003B6C39">
        <w:rPr>
          <w:rFonts w:ascii="Times New Roman" w:hAnsi="Times New Roman" w:cs="Times New Roman"/>
          <w:b/>
          <w:sz w:val="26"/>
          <w:szCs w:val="26"/>
        </w:rPr>
        <w:t xml:space="preserve"> </w:t>
      </w:r>
      <w:r w:rsidR="009851ED" w:rsidRPr="003B6C39">
        <w:rPr>
          <w:rFonts w:ascii="Times New Roman" w:hAnsi="Times New Roman" w:cs="Times New Roman"/>
          <w:b/>
          <w:sz w:val="26"/>
          <w:szCs w:val="26"/>
        </w:rPr>
        <w:t>-Counsel for the Respondent</w:t>
      </w:r>
      <w:r w:rsidR="009851ED" w:rsidRPr="003B6C39">
        <w:rPr>
          <w:rFonts w:ascii="Times New Roman" w:hAnsi="Times New Roman" w:cs="Times New Roman"/>
          <w:b/>
          <w:sz w:val="26"/>
          <w:szCs w:val="26"/>
        </w:rPr>
        <w:tab/>
        <w:t>DPP</w:t>
      </w:r>
    </w:p>
    <w:p w14:paraId="72225A0B" w14:textId="5A5AFC27" w:rsidR="009851ED" w:rsidRPr="003B6C39" w:rsidRDefault="009851ED" w:rsidP="009851ED">
      <w:pPr>
        <w:pStyle w:val="Standard"/>
        <w:rPr>
          <w:rFonts w:ascii="Times New Roman" w:hAnsi="Times New Roman" w:cs="Times New Roman"/>
          <w:b/>
          <w:sz w:val="26"/>
          <w:szCs w:val="26"/>
        </w:rPr>
      </w:pPr>
      <w:r w:rsidRPr="003B6C39">
        <w:rPr>
          <w:rFonts w:ascii="Times New Roman" w:hAnsi="Times New Roman" w:cs="Times New Roman"/>
          <w:b/>
          <w:sz w:val="26"/>
          <w:szCs w:val="26"/>
        </w:rPr>
        <w:t>Date of Hearing:</w:t>
      </w:r>
      <w:r w:rsidRPr="003B6C39">
        <w:rPr>
          <w:rFonts w:ascii="Times New Roman" w:hAnsi="Times New Roman" w:cs="Times New Roman"/>
          <w:b/>
          <w:sz w:val="26"/>
          <w:szCs w:val="26"/>
        </w:rPr>
        <w:tab/>
      </w:r>
      <w:r w:rsidR="00CA1CEF" w:rsidRPr="003B6C39">
        <w:rPr>
          <w:rFonts w:ascii="Times New Roman" w:hAnsi="Times New Roman" w:cs="Times New Roman"/>
          <w:b/>
          <w:sz w:val="26"/>
          <w:szCs w:val="26"/>
        </w:rPr>
        <w:t>8</w:t>
      </w:r>
      <w:r w:rsidR="00CA1CEF" w:rsidRPr="003B6C39">
        <w:rPr>
          <w:rFonts w:ascii="Times New Roman" w:hAnsi="Times New Roman" w:cs="Times New Roman"/>
          <w:b/>
          <w:sz w:val="26"/>
          <w:szCs w:val="26"/>
          <w:vertAlign w:val="superscript"/>
        </w:rPr>
        <w:t>th</w:t>
      </w:r>
      <w:r w:rsidR="003B6C39" w:rsidRPr="003B6C39">
        <w:rPr>
          <w:rFonts w:ascii="Times New Roman" w:hAnsi="Times New Roman" w:cs="Times New Roman"/>
          <w:b/>
          <w:sz w:val="26"/>
          <w:szCs w:val="26"/>
        </w:rPr>
        <w:t xml:space="preserve">, </w:t>
      </w:r>
      <w:r w:rsidR="00AB0899" w:rsidRPr="003B6C39">
        <w:rPr>
          <w:rFonts w:ascii="Times New Roman" w:hAnsi="Times New Roman" w:cs="Times New Roman"/>
          <w:b/>
          <w:sz w:val="26"/>
          <w:szCs w:val="26"/>
        </w:rPr>
        <w:t>10</w:t>
      </w:r>
      <w:r w:rsidR="00AB0899" w:rsidRPr="003B6C39">
        <w:rPr>
          <w:rFonts w:ascii="Times New Roman" w:hAnsi="Times New Roman" w:cs="Times New Roman"/>
          <w:b/>
          <w:sz w:val="26"/>
          <w:szCs w:val="26"/>
          <w:vertAlign w:val="superscript"/>
        </w:rPr>
        <w:t>th</w:t>
      </w:r>
      <w:r w:rsidR="003B6C39" w:rsidRPr="003B6C39">
        <w:rPr>
          <w:rFonts w:ascii="Times New Roman" w:hAnsi="Times New Roman" w:cs="Times New Roman"/>
          <w:b/>
          <w:sz w:val="26"/>
          <w:szCs w:val="26"/>
        </w:rPr>
        <w:t>, 15</w:t>
      </w:r>
      <w:r w:rsidR="003B6C39" w:rsidRPr="003B6C39">
        <w:rPr>
          <w:rFonts w:ascii="Times New Roman" w:hAnsi="Times New Roman" w:cs="Times New Roman"/>
          <w:b/>
          <w:sz w:val="26"/>
          <w:szCs w:val="26"/>
          <w:vertAlign w:val="superscript"/>
        </w:rPr>
        <w:t>th</w:t>
      </w:r>
      <w:r w:rsidR="003B6C39" w:rsidRPr="003B6C39">
        <w:rPr>
          <w:rFonts w:ascii="Times New Roman" w:hAnsi="Times New Roman" w:cs="Times New Roman"/>
          <w:b/>
          <w:sz w:val="26"/>
          <w:szCs w:val="26"/>
        </w:rPr>
        <w:t xml:space="preserve"> </w:t>
      </w:r>
      <w:r w:rsidR="00AB0899" w:rsidRPr="003B6C39">
        <w:rPr>
          <w:rFonts w:ascii="Times New Roman" w:hAnsi="Times New Roman" w:cs="Times New Roman"/>
          <w:b/>
          <w:sz w:val="26"/>
          <w:szCs w:val="26"/>
        </w:rPr>
        <w:t xml:space="preserve">May, 2023. </w:t>
      </w:r>
    </w:p>
    <w:p w14:paraId="2AE54B16" w14:textId="555AADBD" w:rsidR="009851ED" w:rsidRPr="003B6C39" w:rsidRDefault="00C043DA" w:rsidP="009851ED">
      <w:pPr>
        <w:pStyle w:val="Standard"/>
        <w:jc w:val="center"/>
        <w:rPr>
          <w:rFonts w:ascii="Arial" w:hAnsi="Arial" w:cs="Arial"/>
          <w:b/>
          <w:sz w:val="26"/>
          <w:szCs w:val="26"/>
        </w:rPr>
      </w:pPr>
      <w:r w:rsidRPr="003B6C39">
        <w:rPr>
          <w:noProof/>
          <w:sz w:val="26"/>
          <w:szCs w:val="26"/>
        </w:rPr>
        <mc:AlternateContent>
          <mc:Choice Requires="wps">
            <w:drawing>
              <wp:anchor distT="4294967293" distB="4294967293" distL="114300" distR="114300" simplePos="0" relativeHeight="251660288" behindDoc="0" locked="0" layoutInCell="1" allowOverlap="1" wp14:anchorId="5F66367D" wp14:editId="0BEB1A40">
                <wp:simplePos x="0" y="0"/>
                <wp:positionH relativeFrom="column">
                  <wp:posOffset>-95250</wp:posOffset>
                </wp:positionH>
                <wp:positionV relativeFrom="paragraph">
                  <wp:posOffset>47624</wp:posOffset>
                </wp:positionV>
                <wp:extent cx="622998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66A10AF" id="_x0000_t32" coordsize="21600,21600" o:spt="32" o:oned="t" path="m,l21600,21600e" filled="f">
                <v:path arrowok="t" fillok="f" o:connecttype="none"/>
                <o:lock v:ext="edit" shapetype="t"/>
              </v:shapetype>
              <v:shape id="AutoShape 2" o:spid="_x0000_s1026" type="#_x0000_t32" style="position:absolute;margin-left:-7.5pt;margin-top:3.75pt;width:490.5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"/>
            </w:pict>
          </mc:Fallback>
        </mc:AlternateContent>
      </w:r>
    </w:p>
    <w:p w14:paraId="397E64D5" w14:textId="106F9F71" w:rsidR="009851ED" w:rsidRPr="003B6C39" w:rsidRDefault="009851ED" w:rsidP="00AB0899">
      <w:pPr>
        <w:pStyle w:val="Standard"/>
        <w:jc w:val="center"/>
        <w:rPr>
          <w:rFonts w:ascii="Times New Roman" w:hAnsi="Times New Roman" w:cs="Times New Roman"/>
          <w:b/>
          <w:sz w:val="26"/>
          <w:szCs w:val="26"/>
        </w:rPr>
      </w:pPr>
      <w:r w:rsidRPr="003B6C39">
        <w:rPr>
          <w:rFonts w:ascii="Arial" w:hAnsi="Arial" w:cs="Arial"/>
          <w:b/>
          <w:sz w:val="26"/>
          <w:szCs w:val="26"/>
        </w:rPr>
        <w:tab/>
      </w:r>
      <w:r w:rsidR="003B6C39">
        <w:rPr>
          <w:rFonts w:ascii="Times New Roman" w:hAnsi="Times New Roman" w:cs="Times New Roman"/>
          <w:b/>
          <w:sz w:val="26"/>
          <w:szCs w:val="26"/>
        </w:rPr>
        <w:t>CONSTITUTION</w:t>
      </w:r>
      <w:r w:rsidRPr="003B6C39">
        <w:rPr>
          <w:rFonts w:ascii="Times New Roman" w:hAnsi="Times New Roman" w:cs="Times New Roman"/>
          <w:b/>
          <w:sz w:val="26"/>
          <w:szCs w:val="26"/>
        </w:rPr>
        <w:t xml:space="preserve">AL </w:t>
      </w:r>
      <w:r w:rsidR="00D56F70">
        <w:rPr>
          <w:rFonts w:ascii="Times New Roman" w:hAnsi="Times New Roman" w:cs="Times New Roman"/>
          <w:b/>
          <w:sz w:val="26"/>
          <w:szCs w:val="26"/>
        </w:rPr>
        <w:t xml:space="preserve">JUDGMENT </w:t>
      </w:r>
      <w:r w:rsidR="00AB0899" w:rsidRPr="003B6C39">
        <w:rPr>
          <w:rFonts w:ascii="Times New Roman" w:hAnsi="Times New Roman" w:cs="Times New Roman"/>
          <w:b/>
          <w:sz w:val="26"/>
          <w:szCs w:val="26"/>
        </w:rPr>
        <w:t>- ARTICLE</w:t>
      </w:r>
      <w:r w:rsidR="003B6C39" w:rsidRPr="003B6C39">
        <w:rPr>
          <w:rFonts w:ascii="Times New Roman" w:hAnsi="Times New Roman" w:cs="Times New Roman"/>
          <w:b/>
          <w:sz w:val="26"/>
          <w:szCs w:val="26"/>
        </w:rPr>
        <w:t>S</w:t>
      </w:r>
      <w:r w:rsidR="00AB0899" w:rsidRPr="003B6C39">
        <w:rPr>
          <w:rFonts w:ascii="Times New Roman" w:hAnsi="Times New Roman" w:cs="Times New Roman"/>
          <w:b/>
          <w:sz w:val="26"/>
          <w:szCs w:val="26"/>
        </w:rPr>
        <w:t xml:space="preserve"> 20(1)</w:t>
      </w:r>
      <w:r w:rsidR="003B6C39" w:rsidRPr="003B6C39">
        <w:rPr>
          <w:rFonts w:ascii="Times New Roman" w:hAnsi="Times New Roman" w:cs="Times New Roman"/>
          <w:b/>
          <w:sz w:val="26"/>
          <w:szCs w:val="26"/>
        </w:rPr>
        <w:t>, 20(2)(c) &amp; 20(2)(e)</w:t>
      </w:r>
      <w:r w:rsidR="00AB0899" w:rsidRPr="003B6C39">
        <w:rPr>
          <w:rFonts w:ascii="Times New Roman" w:hAnsi="Times New Roman" w:cs="Times New Roman"/>
          <w:b/>
          <w:sz w:val="26"/>
          <w:szCs w:val="26"/>
        </w:rPr>
        <w:t xml:space="preserve"> OF THE </w:t>
      </w:r>
      <w:r w:rsidR="003B6C39">
        <w:rPr>
          <w:rFonts w:ascii="Times New Roman" w:hAnsi="Times New Roman" w:cs="Times New Roman"/>
          <w:b/>
          <w:sz w:val="26"/>
          <w:szCs w:val="26"/>
        </w:rPr>
        <w:t>CONSTITUTION</w:t>
      </w:r>
    </w:p>
    <w:p w14:paraId="0637972F" w14:textId="6BB726A1" w:rsidR="003B6C39" w:rsidRPr="00145C97" w:rsidRDefault="00145C97" w:rsidP="00145C97">
      <w:pPr>
        <w:pStyle w:val="Standard"/>
        <w:rPr>
          <w:rFonts w:ascii="Times New Roman" w:hAnsi="Times New Roman" w:cs="Times New Roman"/>
          <w:b/>
          <w:sz w:val="24"/>
          <w:szCs w:val="24"/>
        </w:rPr>
      </w:pPr>
      <w:r w:rsidRPr="00145C97">
        <w:rPr>
          <w:rFonts w:ascii="Times New Roman" w:hAnsi="Times New Roman" w:cs="Times New Roman"/>
          <w:bCs/>
          <w:i/>
          <w:iCs/>
          <w:sz w:val="24"/>
          <w:szCs w:val="24"/>
        </w:rPr>
        <w:lastRenderedPageBreak/>
        <w:t xml:space="preserve">A.G. v Leroy Smith </w:t>
      </w:r>
      <w:proofErr w:type="spellStart"/>
      <w:r w:rsidRPr="00145C97">
        <w:rPr>
          <w:rFonts w:ascii="Times New Roman" w:hAnsi="Times New Roman" w:cs="Times New Roman"/>
          <w:bCs/>
          <w:i/>
          <w:iCs/>
          <w:sz w:val="24"/>
          <w:szCs w:val="24"/>
        </w:rPr>
        <w:t>a.k.a</w:t>
      </w:r>
      <w:proofErr w:type="spellEnd"/>
      <w:r w:rsidRPr="00145C97">
        <w:rPr>
          <w:rFonts w:ascii="Times New Roman" w:hAnsi="Times New Roman" w:cs="Times New Roman"/>
          <w:bCs/>
          <w:i/>
          <w:iCs/>
          <w:sz w:val="24"/>
          <w:szCs w:val="24"/>
        </w:rPr>
        <w:t xml:space="preserve"> “</w:t>
      </w:r>
      <w:proofErr w:type="spellStart"/>
      <w:r w:rsidRPr="00145C97">
        <w:rPr>
          <w:rFonts w:ascii="Times New Roman" w:hAnsi="Times New Roman" w:cs="Times New Roman"/>
          <w:bCs/>
          <w:i/>
          <w:iCs/>
          <w:sz w:val="24"/>
          <w:szCs w:val="24"/>
        </w:rPr>
        <w:t>Shaddy</w:t>
      </w:r>
      <w:proofErr w:type="spellEnd"/>
      <w:r w:rsidRPr="00145C97">
        <w:rPr>
          <w:rFonts w:ascii="Times New Roman" w:hAnsi="Times New Roman" w:cs="Times New Roman"/>
          <w:bCs/>
          <w:i/>
          <w:iCs/>
          <w:sz w:val="24"/>
          <w:szCs w:val="24"/>
        </w:rPr>
        <w:t xml:space="preserve">” Et Al op. </w:t>
      </w:r>
      <w:proofErr w:type="spellStart"/>
      <w:r w:rsidRPr="00145C97">
        <w:rPr>
          <w:rFonts w:ascii="Times New Roman" w:hAnsi="Times New Roman" w:cs="Times New Roman"/>
          <w:bCs/>
          <w:i/>
          <w:iCs/>
          <w:sz w:val="24"/>
          <w:szCs w:val="24"/>
        </w:rPr>
        <w:t>cit</w:t>
      </w:r>
      <w:proofErr w:type="spellEnd"/>
      <w:r w:rsidRPr="00145C97">
        <w:rPr>
          <w:rFonts w:ascii="Times New Roman" w:hAnsi="Times New Roman" w:cs="Times New Roman"/>
          <w:bCs/>
          <w:i/>
          <w:iCs/>
          <w:sz w:val="24"/>
          <w:szCs w:val="24"/>
        </w:rPr>
        <w:t xml:space="preserve">, </w:t>
      </w:r>
      <w:proofErr w:type="spellStart"/>
      <w:r w:rsidRPr="00145C97">
        <w:rPr>
          <w:rFonts w:ascii="Times New Roman" w:hAnsi="Times New Roman" w:cs="Times New Roman"/>
          <w:bCs/>
          <w:i/>
          <w:iCs/>
          <w:sz w:val="24"/>
          <w:szCs w:val="24"/>
        </w:rPr>
        <w:t>Kiarie</w:t>
      </w:r>
      <w:proofErr w:type="spellEnd"/>
      <w:r w:rsidRPr="00145C97">
        <w:rPr>
          <w:rFonts w:ascii="Times New Roman" w:hAnsi="Times New Roman" w:cs="Times New Roman"/>
          <w:bCs/>
          <w:i/>
          <w:iCs/>
          <w:sz w:val="24"/>
          <w:szCs w:val="24"/>
        </w:rPr>
        <w:t xml:space="preserve"> v Secretary of State for the Home Department [2017] UKSC 42; </w:t>
      </w:r>
      <w:r w:rsidRPr="00145C97">
        <w:rPr>
          <w:rFonts w:ascii="Times New Roman" w:hAnsi="Times New Roman" w:cs="Times New Roman"/>
          <w:i/>
          <w:iCs/>
          <w:sz w:val="24"/>
          <w:szCs w:val="24"/>
        </w:rPr>
        <w:t>The State v. Paul (Michael) et al (1999) 57 W.I.R. 48; The Queen v David Shane Gibson BS 2019 SC 26; Warren v Attorney General for Jersey [2011] UKPC</w:t>
      </w:r>
    </w:p>
    <w:p w14:paraId="19C0F10D" w14:textId="00A666F8" w:rsidR="00AB0899" w:rsidRPr="003B6C39" w:rsidRDefault="00C043DA" w:rsidP="00F45560">
      <w:pPr>
        <w:pStyle w:val="Standard"/>
        <w:jc w:val="center"/>
        <w:rPr>
          <w:rFonts w:ascii="Arial" w:hAnsi="Arial" w:cs="Arial"/>
          <w:b/>
          <w:sz w:val="24"/>
          <w:szCs w:val="24"/>
          <w:u w:val="single"/>
        </w:rPr>
      </w:pPr>
      <w:r w:rsidRPr="003B6C39">
        <w:rPr>
          <w:noProof/>
        </w:rPr>
        <mc:AlternateContent>
          <mc:Choice Requires="wps">
            <w:drawing>
              <wp:anchor distT="0" distB="0" distL="114300" distR="114300" simplePos="0" relativeHeight="251661312" behindDoc="0" locked="0" layoutInCell="1" allowOverlap="1" wp14:anchorId="6F4541B5" wp14:editId="60ED0A06">
                <wp:simplePos x="0" y="0"/>
                <wp:positionH relativeFrom="column">
                  <wp:posOffset>-95250</wp:posOffset>
                </wp:positionH>
                <wp:positionV relativeFrom="paragraph">
                  <wp:posOffset>146685</wp:posOffset>
                </wp:positionV>
                <wp:extent cx="6311900" cy="13335"/>
                <wp:effectExtent l="0" t="0" r="1270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1900"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3D4CAD3" id="AutoShape 3" o:spid="_x0000_s1026" type="#_x0000_t32" style="position:absolute;margin-left:-7.5pt;margin-top:11.55pt;width:497pt;height:1.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"/>
            </w:pict>
          </mc:Fallback>
        </mc:AlternateContent>
      </w:r>
    </w:p>
    <w:p w14:paraId="34A98414" w14:textId="651FF58D" w:rsidR="00291B13" w:rsidRPr="00503933" w:rsidRDefault="00291B13" w:rsidP="00D30DC5">
      <w:pPr>
        <w:pStyle w:val="Standard"/>
        <w:jc w:val="both"/>
        <w:rPr>
          <w:rFonts w:ascii="Times New Roman" w:hAnsi="Times New Roman" w:cs="Times New Roman"/>
          <w:bCs/>
          <w:sz w:val="28"/>
          <w:szCs w:val="28"/>
        </w:rPr>
      </w:pPr>
      <w:r>
        <w:rPr>
          <w:rFonts w:ascii="Times New Roman" w:hAnsi="Times New Roman" w:cs="Times New Roman"/>
          <w:b/>
          <w:sz w:val="28"/>
          <w:szCs w:val="28"/>
        </w:rPr>
        <w:t>Headnote</w:t>
      </w:r>
      <w:r>
        <w:rPr>
          <w:rFonts w:ascii="Times New Roman" w:hAnsi="Times New Roman" w:cs="Times New Roman"/>
          <w:bCs/>
          <w:sz w:val="28"/>
          <w:szCs w:val="28"/>
        </w:rPr>
        <w:t xml:space="preserve">: </w:t>
      </w:r>
      <w:r w:rsidRPr="00503933">
        <w:rPr>
          <w:rFonts w:ascii="Times New Roman" w:hAnsi="Times New Roman" w:cs="Times New Roman"/>
          <w:bCs/>
          <w:sz w:val="28"/>
          <w:szCs w:val="28"/>
        </w:rPr>
        <w:t xml:space="preserve">On </w:t>
      </w:r>
      <w:r w:rsidR="00503933" w:rsidRPr="00503933">
        <w:rPr>
          <w:rFonts w:ascii="Times New Roman" w:hAnsi="Times New Roman" w:cs="Times New Roman"/>
          <w:bCs/>
          <w:sz w:val="28"/>
          <w:szCs w:val="28"/>
        </w:rPr>
        <w:t>the 13</w:t>
      </w:r>
      <w:r w:rsidR="00503933" w:rsidRPr="00503933">
        <w:rPr>
          <w:rFonts w:ascii="Times New Roman" w:hAnsi="Times New Roman" w:cs="Times New Roman"/>
          <w:bCs/>
          <w:sz w:val="28"/>
          <w:szCs w:val="28"/>
          <w:vertAlign w:val="superscript"/>
        </w:rPr>
        <w:t>th</w:t>
      </w:r>
      <w:r w:rsidR="00503933" w:rsidRPr="00503933">
        <w:rPr>
          <w:rFonts w:ascii="Times New Roman" w:hAnsi="Times New Roman" w:cs="Times New Roman"/>
          <w:bCs/>
          <w:sz w:val="28"/>
          <w:szCs w:val="28"/>
        </w:rPr>
        <w:t xml:space="preserve"> day of June 2022</w:t>
      </w:r>
      <w:r w:rsidRPr="00503933">
        <w:rPr>
          <w:rFonts w:ascii="Times New Roman" w:hAnsi="Times New Roman" w:cs="Times New Roman"/>
          <w:bCs/>
          <w:sz w:val="28"/>
          <w:szCs w:val="28"/>
        </w:rPr>
        <w:t xml:space="preserve"> the </w:t>
      </w:r>
      <w:r w:rsidR="003B6C39">
        <w:rPr>
          <w:rFonts w:ascii="Times New Roman" w:hAnsi="Times New Roman" w:cs="Times New Roman"/>
          <w:bCs/>
          <w:sz w:val="28"/>
          <w:szCs w:val="28"/>
        </w:rPr>
        <w:t>Applicant</w:t>
      </w:r>
      <w:r w:rsidRPr="00503933">
        <w:rPr>
          <w:rFonts w:ascii="Times New Roman" w:hAnsi="Times New Roman" w:cs="Times New Roman"/>
          <w:bCs/>
          <w:sz w:val="28"/>
          <w:szCs w:val="28"/>
        </w:rPr>
        <w:t xml:space="preserve"> and his co-accused were arraigned</w:t>
      </w:r>
      <w:r w:rsidR="00503933" w:rsidRPr="00503933">
        <w:rPr>
          <w:rFonts w:ascii="Times New Roman" w:hAnsi="Times New Roman" w:cs="Times New Roman"/>
          <w:bCs/>
          <w:sz w:val="28"/>
          <w:szCs w:val="28"/>
        </w:rPr>
        <w:t xml:space="preserve"> before </w:t>
      </w:r>
      <w:r w:rsidR="00B00B8A">
        <w:rPr>
          <w:rFonts w:ascii="Times New Roman" w:hAnsi="Times New Roman" w:cs="Times New Roman"/>
          <w:bCs/>
          <w:sz w:val="28"/>
          <w:szCs w:val="28"/>
        </w:rPr>
        <w:t xml:space="preserve">the Learned </w:t>
      </w:r>
      <w:r w:rsidR="00503933" w:rsidRPr="00503933">
        <w:rPr>
          <w:rFonts w:ascii="Times New Roman" w:hAnsi="Times New Roman" w:cs="Times New Roman"/>
          <w:bCs/>
          <w:sz w:val="28"/>
          <w:szCs w:val="28"/>
        </w:rPr>
        <w:t xml:space="preserve">Stipendiary and Circuit </w:t>
      </w:r>
      <w:r w:rsidR="00B00B8A">
        <w:rPr>
          <w:rFonts w:ascii="Times New Roman" w:hAnsi="Times New Roman" w:cs="Times New Roman"/>
          <w:bCs/>
          <w:sz w:val="28"/>
          <w:szCs w:val="28"/>
        </w:rPr>
        <w:t xml:space="preserve">Senior </w:t>
      </w:r>
      <w:r w:rsidR="00503933" w:rsidRPr="00503933">
        <w:rPr>
          <w:rFonts w:ascii="Times New Roman" w:hAnsi="Times New Roman" w:cs="Times New Roman"/>
          <w:bCs/>
          <w:sz w:val="28"/>
          <w:szCs w:val="28"/>
        </w:rPr>
        <w:t>Magistrate</w:t>
      </w:r>
      <w:r w:rsidR="00B00B8A">
        <w:rPr>
          <w:rFonts w:ascii="Times New Roman" w:hAnsi="Times New Roman" w:cs="Times New Roman"/>
          <w:bCs/>
          <w:sz w:val="28"/>
          <w:szCs w:val="28"/>
        </w:rPr>
        <w:t xml:space="preserve"> Mrs.</w:t>
      </w:r>
      <w:r w:rsidR="00503933" w:rsidRPr="00503933">
        <w:rPr>
          <w:rFonts w:ascii="Times New Roman" w:hAnsi="Times New Roman" w:cs="Times New Roman"/>
          <w:bCs/>
          <w:sz w:val="28"/>
          <w:szCs w:val="28"/>
        </w:rPr>
        <w:t xml:space="preserve"> Carolyn Vogt- Evans, where he pled not guilty</w:t>
      </w:r>
      <w:r w:rsidRPr="00503933">
        <w:rPr>
          <w:rFonts w:ascii="Times New Roman" w:hAnsi="Times New Roman" w:cs="Times New Roman"/>
          <w:bCs/>
          <w:sz w:val="28"/>
          <w:szCs w:val="28"/>
        </w:rPr>
        <w:t xml:space="preserve">. </w:t>
      </w:r>
      <w:r w:rsidR="00B00B8A">
        <w:rPr>
          <w:rFonts w:ascii="Times New Roman" w:hAnsi="Times New Roman" w:cs="Times New Roman"/>
          <w:bCs/>
          <w:sz w:val="28"/>
          <w:szCs w:val="28"/>
        </w:rPr>
        <w:t>T</w:t>
      </w:r>
      <w:r w:rsidR="00503933" w:rsidRPr="00503933">
        <w:rPr>
          <w:rFonts w:ascii="Times New Roman" w:hAnsi="Times New Roman" w:cs="Times New Roman"/>
          <w:bCs/>
          <w:sz w:val="28"/>
          <w:szCs w:val="28"/>
        </w:rPr>
        <w:t>he matter was</w:t>
      </w:r>
      <w:r w:rsidR="008D72F8">
        <w:rPr>
          <w:rFonts w:ascii="Times New Roman" w:hAnsi="Times New Roman" w:cs="Times New Roman"/>
          <w:bCs/>
          <w:sz w:val="28"/>
          <w:szCs w:val="28"/>
        </w:rPr>
        <w:t xml:space="preserve"> subsequently</w:t>
      </w:r>
      <w:r w:rsidR="00503933" w:rsidRPr="00503933">
        <w:rPr>
          <w:rFonts w:ascii="Times New Roman" w:hAnsi="Times New Roman" w:cs="Times New Roman"/>
          <w:bCs/>
          <w:sz w:val="28"/>
          <w:szCs w:val="28"/>
        </w:rPr>
        <w:t xml:space="preserve"> transferred </w:t>
      </w:r>
      <w:r w:rsidR="000E33C3">
        <w:rPr>
          <w:rFonts w:ascii="Times New Roman" w:hAnsi="Times New Roman" w:cs="Times New Roman"/>
          <w:bCs/>
          <w:sz w:val="28"/>
          <w:szCs w:val="28"/>
        </w:rPr>
        <w:t xml:space="preserve">to </w:t>
      </w:r>
      <w:r w:rsidR="003B6C39">
        <w:rPr>
          <w:rFonts w:ascii="Times New Roman" w:hAnsi="Times New Roman" w:cs="Times New Roman"/>
          <w:bCs/>
          <w:sz w:val="28"/>
          <w:szCs w:val="28"/>
        </w:rPr>
        <w:t>this</w:t>
      </w:r>
      <w:r w:rsidR="000E33C3">
        <w:rPr>
          <w:rFonts w:ascii="Times New Roman" w:hAnsi="Times New Roman" w:cs="Times New Roman"/>
          <w:bCs/>
          <w:sz w:val="28"/>
          <w:szCs w:val="28"/>
        </w:rPr>
        <w:t xml:space="preserve"> </w:t>
      </w:r>
      <w:proofErr w:type="spellStart"/>
      <w:r w:rsidR="000E33C3">
        <w:rPr>
          <w:rFonts w:ascii="Times New Roman" w:hAnsi="Times New Roman" w:cs="Times New Roman"/>
          <w:bCs/>
          <w:sz w:val="28"/>
          <w:szCs w:val="28"/>
        </w:rPr>
        <w:t>Honourable</w:t>
      </w:r>
      <w:proofErr w:type="spellEnd"/>
      <w:r w:rsidR="00145C97">
        <w:rPr>
          <w:rFonts w:ascii="Times New Roman" w:hAnsi="Times New Roman" w:cs="Times New Roman"/>
          <w:bCs/>
          <w:sz w:val="28"/>
          <w:szCs w:val="28"/>
        </w:rPr>
        <w:t xml:space="preserve"> Court</w:t>
      </w:r>
      <w:r w:rsidR="008D72F8">
        <w:rPr>
          <w:rFonts w:ascii="Times New Roman" w:hAnsi="Times New Roman" w:cs="Times New Roman"/>
          <w:bCs/>
          <w:sz w:val="28"/>
          <w:szCs w:val="28"/>
        </w:rPr>
        <w:t>.</w:t>
      </w:r>
      <w:r w:rsidR="00503933" w:rsidRPr="00503933">
        <w:rPr>
          <w:rFonts w:ascii="Times New Roman" w:hAnsi="Times New Roman" w:cs="Times New Roman"/>
          <w:bCs/>
          <w:sz w:val="28"/>
          <w:szCs w:val="28"/>
        </w:rPr>
        <w:t xml:space="preserve"> Counsel for the Applicant made an application to have the Learned Justice recuse herself. </w:t>
      </w:r>
      <w:r w:rsidR="008D72F8">
        <w:rPr>
          <w:rFonts w:ascii="Times New Roman" w:hAnsi="Times New Roman" w:cs="Times New Roman"/>
          <w:bCs/>
          <w:sz w:val="28"/>
          <w:szCs w:val="28"/>
        </w:rPr>
        <w:t>That</w:t>
      </w:r>
      <w:r w:rsidR="00503933" w:rsidRPr="00503933">
        <w:rPr>
          <w:rFonts w:ascii="Times New Roman" w:hAnsi="Times New Roman" w:cs="Times New Roman"/>
          <w:bCs/>
          <w:sz w:val="28"/>
          <w:szCs w:val="28"/>
        </w:rPr>
        <w:t xml:space="preserve"> application was dismissed. </w:t>
      </w:r>
    </w:p>
    <w:p w14:paraId="376CF320" w14:textId="41B8B1FC" w:rsidR="001C7291" w:rsidRDefault="00291B13" w:rsidP="00D30DC5">
      <w:pPr>
        <w:pStyle w:val="Standard"/>
        <w:jc w:val="both"/>
        <w:rPr>
          <w:rFonts w:ascii="Times New Roman" w:hAnsi="Times New Roman" w:cs="Times New Roman"/>
          <w:bCs/>
          <w:sz w:val="28"/>
          <w:szCs w:val="28"/>
        </w:rPr>
      </w:pPr>
      <w:r w:rsidRPr="00503933">
        <w:rPr>
          <w:rFonts w:ascii="Times New Roman" w:hAnsi="Times New Roman" w:cs="Times New Roman"/>
          <w:bCs/>
          <w:sz w:val="28"/>
          <w:szCs w:val="28"/>
        </w:rPr>
        <w:t xml:space="preserve">On </w:t>
      </w:r>
      <w:r w:rsidR="00503933" w:rsidRPr="00503933">
        <w:rPr>
          <w:rFonts w:ascii="Times New Roman" w:hAnsi="Times New Roman" w:cs="Times New Roman"/>
          <w:bCs/>
          <w:sz w:val="28"/>
          <w:szCs w:val="28"/>
        </w:rPr>
        <w:t>the 4</w:t>
      </w:r>
      <w:r w:rsidR="00503933" w:rsidRPr="00503933">
        <w:rPr>
          <w:rFonts w:ascii="Times New Roman" w:hAnsi="Times New Roman" w:cs="Times New Roman"/>
          <w:bCs/>
          <w:sz w:val="28"/>
          <w:szCs w:val="28"/>
          <w:vertAlign w:val="superscript"/>
        </w:rPr>
        <w:t>th</w:t>
      </w:r>
      <w:r w:rsidR="00503933" w:rsidRPr="00503933">
        <w:rPr>
          <w:rFonts w:ascii="Times New Roman" w:hAnsi="Times New Roman" w:cs="Times New Roman"/>
          <w:bCs/>
          <w:sz w:val="28"/>
          <w:szCs w:val="28"/>
        </w:rPr>
        <w:t xml:space="preserve"> day of May</w:t>
      </w:r>
      <w:r w:rsidR="00C1146B">
        <w:rPr>
          <w:rFonts w:ascii="Times New Roman" w:hAnsi="Times New Roman" w:cs="Times New Roman"/>
          <w:bCs/>
          <w:sz w:val="28"/>
          <w:szCs w:val="28"/>
        </w:rPr>
        <w:t>,</w:t>
      </w:r>
      <w:r w:rsidR="008D72F8">
        <w:rPr>
          <w:rFonts w:ascii="Times New Roman" w:hAnsi="Times New Roman" w:cs="Times New Roman"/>
          <w:bCs/>
          <w:sz w:val="28"/>
          <w:szCs w:val="28"/>
        </w:rPr>
        <w:t xml:space="preserve"> 2023</w:t>
      </w:r>
      <w:r w:rsidRPr="00503933">
        <w:rPr>
          <w:rFonts w:ascii="Times New Roman" w:hAnsi="Times New Roman" w:cs="Times New Roman"/>
          <w:bCs/>
          <w:sz w:val="28"/>
          <w:szCs w:val="28"/>
        </w:rPr>
        <w:t xml:space="preserve"> the </w:t>
      </w:r>
      <w:r w:rsidR="008D72F8">
        <w:rPr>
          <w:rFonts w:ascii="Times New Roman" w:hAnsi="Times New Roman" w:cs="Times New Roman"/>
          <w:bCs/>
          <w:sz w:val="28"/>
          <w:szCs w:val="28"/>
        </w:rPr>
        <w:t>Applicant</w:t>
      </w:r>
      <w:r w:rsidRPr="00503933">
        <w:rPr>
          <w:rFonts w:ascii="Times New Roman" w:hAnsi="Times New Roman" w:cs="Times New Roman"/>
          <w:bCs/>
          <w:sz w:val="28"/>
          <w:szCs w:val="28"/>
        </w:rPr>
        <w:t xml:space="preserve"> </w:t>
      </w:r>
      <w:r w:rsidR="008D72F8">
        <w:rPr>
          <w:rFonts w:ascii="Times New Roman" w:hAnsi="Times New Roman" w:cs="Times New Roman"/>
          <w:bCs/>
          <w:sz w:val="28"/>
          <w:szCs w:val="28"/>
        </w:rPr>
        <w:t>by</w:t>
      </w:r>
      <w:r w:rsidRPr="00503933">
        <w:rPr>
          <w:rFonts w:ascii="Times New Roman" w:hAnsi="Times New Roman" w:cs="Times New Roman"/>
          <w:bCs/>
          <w:sz w:val="28"/>
          <w:szCs w:val="28"/>
        </w:rPr>
        <w:t xml:space="preserve"> a Notice of Motion </w:t>
      </w:r>
      <w:r w:rsidR="00D56F70">
        <w:rPr>
          <w:rFonts w:ascii="Times New Roman" w:hAnsi="Times New Roman" w:cs="Times New Roman"/>
          <w:bCs/>
          <w:sz w:val="28"/>
          <w:szCs w:val="28"/>
        </w:rPr>
        <w:t>seeks</w:t>
      </w:r>
      <w:r w:rsidRPr="00503933">
        <w:rPr>
          <w:rFonts w:ascii="Times New Roman" w:hAnsi="Times New Roman" w:cs="Times New Roman"/>
          <w:bCs/>
          <w:sz w:val="28"/>
          <w:szCs w:val="28"/>
        </w:rPr>
        <w:t xml:space="preserve"> </w:t>
      </w:r>
      <w:r w:rsidR="00145C97">
        <w:rPr>
          <w:rFonts w:ascii="Times New Roman" w:hAnsi="Times New Roman" w:cs="Times New Roman"/>
          <w:bCs/>
          <w:sz w:val="28"/>
          <w:szCs w:val="28"/>
        </w:rPr>
        <w:t>D</w:t>
      </w:r>
      <w:r w:rsidRPr="00503933">
        <w:rPr>
          <w:rFonts w:ascii="Times New Roman" w:hAnsi="Times New Roman" w:cs="Times New Roman"/>
          <w:bCs/>
          <w:sz w:val="28"/>
          <w:szCs w:val="28"/>
        </w:rPr>
        <w:t>eclaration</w:t>
      </w:r>
      <w:r w:rsidR="00145C97">
        <w:rPr>
          <w:rFonts w:ascii="Times New Roman" w:hAnsi="Times New Roman" w:cs="Times New Roman"/>
          <w:bCs/>
          <w:sz w:val="28"/>
          <w:szCs w:val="28"/>
        </w:rPr>
        <w:t>s</w:t>
      </w:r>
      <w:r w:rsidRPr="00503933">
        <w:rPr>
          <w:rFonts w:ascii="Times New Roman" w:hAnsi="Times New Roman" w:cs="Times New Roman"/>
          <w:bCs/>
          <w:sz w:val="28"/>
          <w:szCs w:val="28"/>
        </w:rPr>
        <w:t xml:space="preserve"> that his </w:t>
      </w:r>
      <w:r w:rsidR="003B6C39">
        <w:rPr>
          <w:rFonts w:ascii="Times New Roman" w:hAnsi="Times New Roman" w:cs="Times New Roman"/>
          <w:bCs/>
          <w:sz w:val="28"/>
          <w:szCs w:val="28"/>
        </w:rPr>
        <w:t>Constitution</w:t>
      </w:r>
      <w:r w:rsidRPr="00503933">
        <w:rPr>
          <w:rFonts w:ascii="Times New Roman" w:hAnsi="Times New Roman" w:cs="Times New Roman"/>
          <w:bCs/>
          <w:sz w:val="28"/>
          <w:szCs w:val="28"/>
        </w:rPr>
        <w:t xml:space="preserve">al rights </w:t>
      </w:r>
      <w:r w:rsidR="008D72F8">
        <w:rPr>
          <w:rFonts w:ascii="Times New Roman" w:hAnsi="Times New Roman" w:cs="Times New Roman"/>
          <w:bCs/>
          <w:sz w:val="28"/>
          <w:szCs w:val="28"/>
        </w:rPr>
        <w:t>had</w:t>
      </w:r>
      <w:r w:rsidRPr="00503933">
        <w:rPr>
          <w:rFonts w:ascii="Times New Roman" w:hAnsi="Times New Roman" w:cs="Times New Roman"/>
          <w:bCs/>
          <w:sz w:val="28"/>
          <w:szCs w:val="28"/>
        </w:rPr>
        <w:t xml:space="preserve"> been infringed</w:t>
      </w:r>
      <w:r w:rsidR="008D72F8">
        <w:rPr>
          <w:rFonts w:ascii="Times New Roman" w:hAnsi="Times New Roman" w:cs="Times New Roman"/>
          <w:bCs/>
          <w:sz w:val="28"/>
          <w:szCs w:val="28"/>
        </w:rPr>
        <w:t xml:space="preserve">. He </w:t>
      </w:r>
      <w:r w:rsidR="00145C97">
        <w:rPr>
          <w:rFonts w:ascii="Times New Roman" w:hAnsi="Times New Roman" w:cs="Times New Roman"/>
          <w:bCs/>
          <w:sz w:val="28"/>
          <w:szCs w:val="28"/>
        </w:rPr>
        <w:t>applies for</w:t>
      </w:r>
      <w:r w:rsidRPr="00503933">
        <w:rPr>
          <w:rFonts w:ascii="Times New Roman" w:hAnsi="Times New Roman" w:cs="Times New Roman"/>
          <w:bCs/>
          <w:sz w:val="28"/>
          <w:szCs w:val="28"/>
        </w:rPr>
        <w:t xml:space="preserve"> </w:t>
      </w:r>
      <w:r w:rsidR="003B6C39">
        <w:rPr>
          <w:rFonts w:ascii="Times New Roman" w:hAnsi="Times New Roman" w:cs="Times New Roman"/>
          <w:bCs/>
          <w:sz w:val="28"/>
          <w:szCs w:val="28"/>
        </w:rPr>
        <w:t>Constitution</w:t>
      </w:r>
      <w:r w:rsidRPr="00503933">
        <w:rPr>
          <w:rFonts w:ascii="Times New Roman" w:hAnsi="Times New Roman" w:cs="Times New Roman"/>
          <w:bCs/>
          <w:sz w:val="28"/>
          <w:szCs w:val="28"/>
        </w:rPr>
        <w:t>al relief pursuant to Article</w:t>
      </w:r>
      <w:r w:rsidR="00145C97">
        <w:rPr>
          <w:rFonts w:ascii="Times New Roman" w:hAnsi="Times New Roman" w:cs="Times New Roman"/>
          <w:bCs/>
          <w:sz w:val="28"/>
          <w:szCs w:val="28"/>
        </w:rPr>
        <w:t>s</w:t>
      </w:r>
      <w:r w:rsidRPr="00503933">
        <w:rPr>
          <w:rFonts w:ascii="Times New Roman" w:hAnsi="Times New Roman" w:cs="Times New Roman"/>
          <w:bCs/>
          <w:sz w:val="28"/>
          <w:szCs w:val="28"/>
        </w:rPr>
        <w:t xml:space="preserve"> 2</w:t>
      </w:r>
      <w:r w:rsidR="00503933" w:rsidRPr="00503933">
        <w:rPr>
          <w:rFonts w:ascii="Times New Roman" w:hAnsi="Times New Roman" w:cs="Times New Roman"/>
          <w:bCs/>
          <w:sz w:val="28"/>
          <w:szCs w:val="28"/>
        </w:rPr>
        <w:t xml:space="preserve">0 (1), 20 (2)(c) and 20 (2)(e) </w:t>
      </w:r>
      <w:r w:rsidRPr="00503933">
        <w:rPr>
          <w:rFonts w:ascii="Times New Roman" w:hAnsi="Times New Roman" w:cs="Times New Roman"/>
          <w:bCs/>
          <w:sz w:val="28"/>
          <w:szCs w:val="28"/>
        </w:rPr>
        <w:t xml:space="preserve">of the </w:t>
      </w:r>
      <w:r w:rsidR="003B6C39">
        <w:rPr>
          <w:rFonts w:ascii="Times New Roman" w:hAnsi="Times New Roman" w:cs="Times New Roman"/>
          <w:bCs/>
          <w:sz w:val="28"/>
          <w:szCs w:val="28"/>
        </w:rPr>
        <w:t>Constitution</w:t>
      </w:r>
      <w:r w:rsidR="00145C97">
        <w:rPr>
          <w:rFonts w:ascii="Times New Roman" w:hAnsi="Times New Roman" w:cs="Times New Roman"/>
          <w:bCs/>
          <w:sz w:val="28"/>
          <w:szCs w:val="28"/>
        </w:rPr>
        <w:t xml:space="preserve"> of the Commonwealth of </w:t>
      </w:r>
      <w:r w:rsidR="0034058E">
        <w:rPr>
          <w:rFonts w:ascii="Times New Roman" w:hAnsi="Times New Roman" w:cs="Times New Roman"/>
          <w:bCs/>
          <w:sz w:val="28"/>
          <w:szCs w:val="28"/>
        </w:rPr>
        <w:t>The Bahamas</w:t>
      </w:r>
      <w:r w:rsidRPr="00503933">
        <w:rPr>
          <w:rFonts w:ascii="Times New Roman" w:hAnsi="Times New Roman" w:cs="Times New Roman"/>
          <w:bCs/>
          <w:sz w:val="28"/>
          <w:szCs w:val="28"/>
        </w:rPr>
        <w:t>.</w:t>
      </w:r>
      <w:r w:rsidR="00145C97">
        <w:rPr>
          <w:rFonts w:ascii="Times New Roman" w:hAnsi="Times New Roman" w:cs="Times New Roman"/>
          <w:bCs/>
          <w:sz w:val="28"/>
          <w:szCs w:val="28"/>
        </w:rPr>
        <w:t xml:space="preserve"> The Applicant</w:t>
      </w:r>
      <w:r w:rsidRPr="00503933">
        <w:rPr>
          <w:rFonts w:ascii="Times New Roman" w:hAnsi="Times New Roman" w:cs="Times New Roman"/>
          <w:bCs/>
          <w:sz w:val="28"/>
          <w:szCs w:val="28"/>
        </w:rPr>
        <w:t xml:space="preserve"> </w:t>
      </w:r>
      <w:r w:rsidR="00D56F70">
        <w:rPr>
          <w:rFonts w:ascii="Times New Roman" w:hAnsi="Times New Roman" w:cs="Times New Roman"/>
          <w:bCs/>
          <w:sz w:val="28"/>
          <w:szCs w:val="28"/>
        </w:rPr>
        <w:t>sought</w:t>
      </w:r>
      <w:r w:rsidRPr="00503933">
        <w:rPr>
          <w:rFonts w:ascii="Times New Roman" w:hAnsi="Times New Roman" w:cs="Times New Roman"/>
          <w:bCs/>
          <w:sz w:val="28"/>
          <w:szCs w:val="28"/>
        </w:rPr>
        <w:t xml:space="preserve"> </w:t>
      </w:r>
      <w:r w:rsidR="008D72F8">
        <w:rPr>
          <w:rFonts w:ascii="Times New Roman" w:hAnsi="Times New Roman" w:cs="Times New Roman"/>
          <w:bCs/>
          <w:sz w:val="28"/>
          <w:szCs w:val="28"/>
        </w:rPr>
        <w:t>to have</w:t>
      </w:r>
      <w:r w:rsidR="00C1146B">
        <w:rPr>
          <w:rFonts w:ascii="Times New Roman" w:hAnsi="Times New Roman" w:cs="Times New Roman"/>
          <w:bCs/>
          <w:sz w:val="28"/>
          <w:szCs w:val="28"/>
        </w:rPr>
        <w:t xml:space="preserve"> </w:t>
      </w:r>
      <w:r w:rsidRPr="00503933">
        <w:rPr>
          <w:rFonts w:ascii="Times New Roman" w:hAnsi="Times New Roman" w:cs="Times New Roman"/>
          <w:bCs/>
          <w:sz w:val="28"/>
          <w:szCs w:val="28"/>
        </w:rPr>
        <w:t xml:space="preserve">the proceedings permanently stayed. </w:t>
      </w:r>
    </w:p>
    <w:p w14:paraId="1904859D" w14:textId="70EE6A8C" w:rsidR="008D72F8" w:rsidRDefault="001C7291" w:rsidP="00D30DC5">
      <w:pPr>
        <w:pStyle w:val="Standard"/>
        <w:jc w:val="both"/>
        <w:rPr>
          <w:rFonts w:ascii="Times New Roman" w:hAnsi="Times New Roman" w:cs="Times New Roman"/>
          <w:bCs/>
          <w:sz w:val="28"/>
          <w:szCs w:val="28"/>
        </w:rPr>
      </w:pPr>
      <w:r>
        <w:rPr>
          <w:rFonts w:ascii="Times New Roman" w:hAnsi="Times New Roman" w:cs="Times New Roman"/>
          <w:b/>
          <w:sz w:val="28"/>
          <w:szCs w:val="28"/>
        </w:rPr>
        <w:t xml:space="preserve">Held: </w:t>
      </w:r>
      <w:r w:rsidRPr="00503933">
        <w:rPr>
          <w:rFonts w:ascii="Times New Roman" w:hAnsi="Times New Roman" w:cs="Times New Roman"/>
          <w:bCs/>
          <w:sz w:val="28"/>
          <w:szCs w:val="28"/>
        </w:rPr>
        <w:t xml:space="preserve">The </w:t>
      </w:r>
      <w:r>
        <w:rPr>
          <w:rFonts w:ascii="Times New Roman" w:hAnsi="Times New Roman" w:cs="Times New Roman"/>
          <w:bCs/>
          <w:sz w:val="28"/>
          <w:szCs w:val="28"/>
        </w:rPr>
        <w:t>Learned T</w:t>
      </w:r>
      <w:r w:rsidRPr="00503933">
        <w:rPr>
          <w:rFonts w:ascii="Times New Roman" w:hAnsi="Times New Roman" w:cs="Times New Roman"/>
          <w:bCs/>
          <w:sz w:val="28"/>
          <w:szCs w:val="28"/>
        </w:rPr>
        <w:t xml:space="preserve">rial </w:t>
      </w:r>
      <w:r>
        <w:rPr>
          <w:rFonts w:ascii="Times New Roman" w:hAnsi="Times New Roman" w:cs="Times New Roman"/>
          <w:bCs/>
          <w:sz w:val="28"/>
          <w:szCs w:val="28"/>
        </w:rPr>
        <w:t>J</w:t>
      </w:r>
      <w:r w:rsidRPr="00503933">
        <w:rPr>
          <w:rFonts w:ascii="Times New Roman" w:hAnsi="Times New Roman" w:cs="Times New Roman"/>
          <w:bCs/>
          <w:sz w:val="28"/>
          <w:szCs w:val="28"/>
        </w:rPr>
        <w:t>udge</w:t>
      </w:r>
      <w:r>
        <w:rPr>
          <w:rFonts w:ascii="Times New Roman" w:hAnsi="Times New Roman" w:cs="Times New Roman"/>
          <w:bCs/>
          <w:sz w:val="28"/>
          <w:szCs w:val="28"/>
        </w:rPr>
        <w:t xml:space="preserve"> refused to </w:t>
      </w:r>
      <w:r w:rsidRPr="00503933">
        <w:rPr>
          <w:rFonts w:ascii="Times New Roman" w:hAnsi="Times New Roman" w:cs="Times New Roman"/>
          <w:bCs/>
          <w:sz w:val="28"/>
          <w:szCs w:val="28"/>
        </w:rPr>
        <w:t>grant the stay</w:t>
      </w:r>
      <w:r w:rsidR="00C1146B">
        <w:rPr>
          <w:rFonts w:ascii="Times New Roman" w:hAnsi="Times New Roman" w:cs="Times New Roman"/>
          <w:bCs/>
          <w:sz w:val="28"/>
          <w:szCs w:val="28"/>
        </w:rPr>
        <w:t xml:space="preserve"> of proceedings</w:t>
      </w:r>
      <w:r>
        <w:rPr>
          <w:rFonts w:ascii="Times New Roman" w:hAnsi="Times New Roman" w:cs="Times New Roman"/>
          <w:bCs/>
          <w:sz w:val="28"/>
          <w:szCs w:val="28"/>
        </w:rPr>
        <w:t xml:space="preserve">. </w:t>
      </w:r>
      <w:r w:rsidR="008D72F8" w:rsidRPr="00503933">
        <w:rPr>
          <w:rFonts w:ascii="Times New Roman" w:hAnsi="Times New Roman" w:cs="Times New Roman"/>
          <w:bCs/>
          <w:sz w:val="28"/>
          <w:szCs w:val="28"/>
        </w:rPr>
        <w:t xml:space="preserve">The </w:t>
      </w:r>
      <w:r w:rsidR="008D72F8">
        <w:rPr>
          <w:rFonts w:ascii="Times New Roman" w:hAnsi="Times New Roman" w:cs="Times New Roman"/>
          <w:bCs/>
          <w:sz w:val="28"/>
          <w:szCs w:val="28"/>
        </w:rPr>
        <w:t>Learned T</w:t>
      </w:r>
      <w:r w:rsidR="008D72F8" w:rsidRPr="00503933">
        <w:rPr>
          <w:rFonts w:ascii="Times New Roman" w:hAnsi="Times New Roman" w:cs="Times New Roman"/>
          <w:bCs/>
          <w:sz w:val="28"/>
          <w:szCs w:val="28"/>
        </w:rPr>
        <w:t xml:space="preserve">rial </w:t>
      </w:r>
      <w:r w:rsidR="008D72F8">
        <w:rPr>
          <w:rFonts w:ascii="Times New Roman" w:hAnsi="Times New Roman" w:cs="Times New Roman"/>
          <w:bCs/>
          <w:sz w:val="28"/>
          <w:szCs w:val="28"/>
        </w:rPr>
        <w:t>J</w:t>
      </w:r>
      <w:r w:rsidR="008D72F8" w:rsidRPr="00503933">
        <w:rPr>
          <w:rFonts w:ascii="Times New Roman" w:hAnsi="Times New Roman" w:cs="Times New Roman"/>
          <w:bCs/>
          <w:sz w:val="28"/>
          <w:szCs w:val="28"/>
        </w:rPr>
        <w:t>udge</w:t>
      </w:r>
      <w:r w:rsidR="008D72F8">
        <w:rPr>
          <w:rFonts w:ascii="Times New Roman" w:hAnsi="Times New Roman" w:cs="Times New Roman"/>
          <w:bCs/>
          <w:sz w:val="28"/>
          <w:szCs w:val="28"/>
        </w:rPr>
        <w:t xml:space="preserve"> </w:t>
      </w:r>
      <w:r w:rsidR="00291B13" w:rsidRPr="00503933">
        <w:rPr>
          <w:rFonts w:ascii="Times New Roman" w:hAnsi="Times New Roman" w:cs="Times New Roman"/>
          <w:bCs/>
          <w:sz w:val="28"/>
          <w:szCs w:val="28"/>
        </w:rPr>
        <w:t xml:space="preserve">found that the </w:t>
      </w:r>
      <w:r w:rsidR="008D72F8">
        <w:rPr>
          <w:rFonts w:ascii="Times New Roman" w:hAnsi="Times New Roman" w:cs="Times New Roman"/>
          <w:bCs/>
          <w:sz w:val="28"/>
          <w:szCs w:val="28"/>
        </w:rPr>
        <w:t>Applicant</w:t>
      </w:r>
      <w:r w:rsidR="00291B13" w:rsidRPr="00503933">
        <w:rPr>
          <w:rFonts w:ascii="Times New Roman" w:hAnsi="Times New Roman" w:cs="Times New Roman"/>
          <w:bCs/>
          <w:sz w:val="28"/>
          <w:szCs w:val="28"/>
        </w:rPr>
        <w:t xml:space="preserve"> could receive a fair trial </w:t>
      </w:r>
      <w:r w:rsidR="008D72F8">
        <w:rPr>
          <w:rFonts w:ascii="Times New Roman" w:hAnsi="Times New Roman" w:cs="Times New Roman"/>
          <w:bCs/>
          <w:sz w:val="28"/>
          <w:szCs w:val="28"/>
        </w:rPr>
        <w:t>with</w:t>
      </w:r>
      <w:r w:rsidR="00C1146B">
        <w:rPr>
          <w:rFonts w:ascii="Times New Roman" w:hAnsi="Times New Roman" w:cs="Times New Roman"/>
          <w:bCs/>
          <w:sz w:val="28"/>
          <w:szCs w:val="28"/>
        </w:rPr>
        <w:t>in</w:t>
      </w:r>
      <w:r w:rsidR="008D72F8">
        <w:rPr>
          <w:rFonts w:ascii="Times New Roman" w:hAnsi="Times New Roman" w:cs="Times New Roman"/>
          <w:bCs/>
          <w:sz w:val="28"/>
          <w:szCs w:val="28"/>
        </w:rPr>
        <w:t xml:space="preserve"> a </w:t>
      </w:r>
      <w:r w:rsidR="008D72F8" w:rsidRPr="00F67439">
        <w:rPr>
          <w:rFonts w:ascii="Times New Roman" w:hAnsi="Times New Roman" w:cs="Times New Roman"/>
          <w:bCs/>
          <w:sz w:val="28"/>
          <w:szCs w:val="28"/>
        </w:rPr>
        <w:t>reasonable time</w:t>
      </w:r>
      <w:r w:rsidR="00C1146B">
        <w:rPr>
          <w:rFonts w:ascii="Times New Roman" w:hAnsi="Times New Roman" w:cs="Times New Roman"/>
          <w:bCs/>
          <w:sz w:val="28"/>
          <w:szCs w:val="28"/>
        </w:rPr>
        <w:t xml:space="preserve">. </w:t>
      </w:r>
      <w:r w:rsidR="008D72F8">
        <w:rPr>
          <w:rFonts w:ascii="Times New Roman" w:hAnsi="Times New Roman" w:cs="Times New Roman"/>
          <w:bCs/>
          <w:sz w:val="28"/>
          <w:szCs w:val="28"/>
        </w:rPr>
        <w:t xml:space="preserve"> </w:t>
      </w:r>
      <w:r w:rsidR="00D56F70">
        <w:rPr>
          <w:rFonts w:ascii="Times New Roman" w:hAnsi="Times New Roman" w:cs="Times New Roman"/>
          <w:bCs/>
          <w:sz w:val="28"/>
          <w:szCs w:val="28"/>
        </w:rPr>
        <w:t xml:space="preserve">The relief sought pursuant to the Constitution was denied. The Application was determined to be misconceived and premature. </w:t>
      </w:r>
    </w:p>
    <w:p w14:paraId="6FEC8E0D" w14:textId="077972F0" w:rsidR="00291B13" w:rsidRPr="00291B13" w:rsidRDefault="00503933" w:rsidP="00D30DC5">
      <w:pPr>
        <w:pStyle w:val="Standard"/>
        <w:jc w:val="both"/>
        <w:rPr>
          <w:rFonts w:ascii="Times New Roman" w:hAnsi="Times New Roman" w:cs="Times New Roman"/>
          <w:bCs/>
          <w:sz w:val="28"/>
          <w:szCs w:val="28"/>
        </w:rPr>
      </w:pPr>
      <w:r>
        <w:rPr>
          <w:rFonts w:ascii="Times New Roman" w:hAnsi="Times New Roman" w:cs="Times New Roman"/>
          <w:bCs/>
          <w:sz w:val="28"/>
          <w:szCs w:val="28"/>
        </w:rPr>
        <w:t xml:space="preserve">In making this decision the trial judge relied on the cases of: </w:t>
      </w:r>
      <w:proofErr w:type="spellStart"/>
      <w:r w:rsidR="009E5B7A" w:rsidRPr="009E5B7A">
        <w:rPr>
          <w:rFonts w:ascii="Times New Roman" w:hAnsi="Times New Roman" w:cs="Times New Roman"/>
          <w:bCs/>
          <w:i/>
          <w:iCs/>
          <w:sz w:val="28"/>
          <w:szCs w:val="28"/>
        </w:rPr>
        <w:t>Garet</w:t>
      </w:r>
      <w:proofErr w:type="spellEnd"/>
      <w:r w:rsidR="009E5B7A" w:rsidRPr="009E5B7A">
        <w:rPr>
          <w:rFonts w:ascii="Times New Roman" w:hAnsi="Times New Roman" w:cs="Times New Roman"/>
          <w:bCs/>
          <w:i/>
          <w:iCs/>
          <w:sz w:val="28"/>
          <w:szCs w:val="28"/>
        </w:rPr>
        <w:t xml:space="preserve"> O Finlayson and </w:t>
      </w:r>
      <w:proofErr w:type="spellStart"/>
      <w:r w:rsidR="009E5B7A" w:rsidRPr="009E5B7A">
        <w:rPr>
          <w:rFonts w:ascii="Times New Roman" w:hAnsi="Times New Roman" w:cs="Times New Roman"/>
          <w:bCs/>
          <w:i/>
          <w:iCs/>
          <w:sz w:val="28"/>
          <w:szCs w:val="28"/>
        </w:rPr>
        <w:t>Caterplillar</w:t>
      </w:r>
      <w:proofErr w:type="spellEnd"/>
      <w:r w:rsidR="009E5B7A" w:rsidRPr="009E5B7A">
        <w:rPr>
          <w:rFonts w:ascii="Times New Roman" w:hAnsi="Times New Roman" w:cs="Times New Roman"/>
          <w:bCs/>
          <w:i/>
          <w:iCs/>
          <w:sz w:val="28"/>
          <w:szCs w:val="28"/>
        </w:rPr>
        <w:t xml:space="preserve"> Financial Services Corporation </w:t>
      </w:r>
      <w:proofErr w:type="spellStart"/>
      <w:r w:rsidR="009E5B7A" w:rsidRPr="009E5B7A">
        <w:rPr>
          <w:rFonts w:ascii="Times New Roman" w:hAnsi="Times New Roman" w:cs="Times New Roman"/>
          <w:bCs/>
          <w:i/>
          <w:iCs/>
          <w:sz w:val="28"/>
          <w:szCs w:val="28"/>
        </w:rPr>
        <w:t>SCCivApp</w:t>
      </w:r>
      <w:proofErr w:type="spellEnd"/>
      <w:r w:rsidR="009E5B7A" w:rsidRPr="009E5B7A">
        <w:rPr>
          <w:rFonts w:ascii="Times New Roman" w:hAnsi="Times New Roman" w:cs="Times New Roman"/>
          <w:bCs/>
          <w:i/>
          <w:iCs/>
          <w:sz w:val="28"/>
          <w:szCs w:val="28"/>
        </w:rPr>
        <w:t>. No. 97 of 2020</w:t>
      </w:r>
      <w:r w:rsidR="009E5B7A">
        <w:rPr>
          <w:rFonts w:ascii="Times New Roman" w:hAnsi="Times New Roman" w:cs="Times New Roman"/>
          <w:bCs/>
          <w:sz w:val="28"/>
          <w:szCs w:val="28"/>
        </w:rPr>
        <w:t xml:space="preserve">; </w:t>
      </w:r>
      <w:r w:rsidRPr="008D72F8">
        <w:rPr>
          <w:rFonts w:ascii="Times New Roman" w:hAnsi="Times New Roman" w:cs="Times New Roman"/>
          <w:bCs/>
          <w:i/>
          <w:iCs/>
          <w:sz w:val="28"/>
          <w:szCs w:val="28"/>
        </w:rPr>
        <w:t xml:space="preserve">A.G. v Leroy Smith </w:t>
      </w:r>
      <w:proofErr w:type="spellStart"/>
      <w:r w:rsidRPr="008D72F8">
        <w:rPr>
          <w:rFonts w:ascii="Times New Roman" w:hAnsi="Times New Roman" w:cs="Times New Roman"/>
          <w:bCs/>
          <w:i/>
          <w:iCs/>
          <w:sz w:val="28"/>
          <w:szCs w:val="28"/>
        </w:rPr>
        <w:t>a.k.a</w:t>
      </w:r>
      <w:proofErr w:type="spellEnd"/>
      <w:r w:rsidRPr="008D72F8">
        <w:rPr>
          <w:rFonts w:ascii="Times New Roman" w:hAnsi="Times New Roman" w:cs="Times New Roman"/>
          <w:bCs/>
          <w:i/>
          <w:iCs/>
          <w:sz w:val="28"/>
          <w:szCs w:val="28"/>
        </w:rPr>
        <w:t xml:space="preserve"> “</w:t>
      </w:r>
      <w:proofErr w:type="spellStart"/>
      <w:r w:rsidRPr="008D72F8">
        <w:rPr>
          <w:rFonts w:ascii="Times New Roman" w:hAnsi="Times New Roman" w:cs="Times New Roman"/>
          <w:bCs/>
          <w:i/>
          <w:iCs/>
          <w:sz w:val="28"/>
          <w:szCs w:val="28"/>
        </w:rPr>
        <w:t>Shaddy</w:t>
      </w:r>
      <w:proofErr w:type="spellEnd"/>
      <w:r w:rsidRPr="008D72F8">
        <w:rPr>
          <w:rFonts w:ascii="Times New Roman" w:hAnsi="Times New Roman" w:cs="Times New Roman"/>
          <w:bCs/>
          <w:i/>
          <w:iCs/>
          <w:sz w:val="28"/>
          <w:szCs w:val="28"/>
        </w:rPr>
        <w:t xml:space="preserve">” Et Al op. </w:t>
      </w:r>
      <w:proofErr w:type="spellStart"/>
      <w:r w:rsidRPr="008D72F8">
        <w:rPr>
          <w:rFonts w:ascii="Times New Roman" w:hAnsi="Times New Roman" w:cs="Times New Roman"/>
          <w:bCs/>
          <w:i/>
          <w:iCs/>
          <w:sz w:val="28"/>
          <w:szCs w:val="28"/>
        </w:rPr>
        <w:t>cit</w:t>
      </w:r>
      <w:proofErr w:type="spellEnd"/>
      <w:r w:rsidRPr="008D72F8">
        <w:rPr>
          <w:rFonts w:ascii="Times New Roman" w:hAnsi="Times New Roman" w:cs="Times New Roman"/>
          <w:bCs/>
          <w:i/>
          <w:iCs/>
          <w:sz w:val="28"/>
          <w:szCs w:val="28"/>
        </w:rPr>
        <w:t xml:space="preserve">, </w:t>
      </w:r>
      <w:proofErr w:type="spellStart"/>
      <w:r w:rsidRPr="008D72F8">
        <w:rPr>
          <w:rFonts w:ascii="Times New Roman" w:hAnsi="Times New Roman" w:cs="Times New Roman"/>
          <w:bCs/>
          <w:i/>
          <w:iCs/>
          <w:sz w:val="28"/>
          <w:szCs w:val="28"/>
        </w:rPr>
        <w:t>Kiarie</w:t>
      </w:r>
      <w:proofErr w:type="spellEnd"/>
      <w:r w:rsidRPr="008D72F8">
        <w:rPr>
          <w:rFonts w:ascii="Times New Roman" w:hAnsi="Times New Roman" w:cs="Times New Roman"/>
          <w:bCs/>
          <w:i/>
          <w:iCs/>
          <w:sz w:val="28"/>
          <w:szCs w:val="28"/>
        </w:rPr>
        <w:t xml:space="preserve"> v Secretary of State for the Home Department [2017] UKSC 42</w:t>
      </w:r>
      <w:r w:rsidR="00D30DC5" w:rsidRPr="008D72F8">
        <w:rPr>
          <w:rFonts w:ascii="Times New Roman" w:hAnsi="Times New Roman" w:cs="Times New Roman"/>
          <w:bCs/>
          <w:i/>
          <w:iCs/>
          <w:sz w:val="28"/>
          <w:szCs w:val="28"/>
        </w:rPr>
        <w:t xml:space="preserve">; </w:t>
      </w:r>
      <w:r w:rsidR="00D30DC5" w:rsidRPr="008D72F8">
        <w:rPr>
          <w:rFonts w:ascii="Times New Roman" w:hAnsi="Times New Roman" w:cs="Times New Roman"/>
          <w:i/>
          <w:iCs/>
          <w:sz w:val="28"/>
          <w:szCs w:val="28"/>
        </w:rPr>
        <w:t xml:space="preserve">The State v. Paul (Michael) et al (1999) 57 W.I.R. 48; The Queen v David Shane Gibson BS 2019 SC 26; </w:t>
      </w:r>
      <w:r w:rsidR="00F67439" w:rsidRPr="00F67439">
        <w:rPr>
          <w:rFonts w:ascii="Times New Roman" w:hAnsi="Times New Roman" w:cs="Times New Roman"/>
          <w:i/>
          <w:iCs/>
          <w:sz w:val="28"/>
          <w:szCs w:val="28"/>
        </w:rPr>
        <w:t>Warren v Attorney General for Jersey [2011] UKPC</w:t>
      </w:r>
    </w:p>
    <w:p w14:paraId="1FBCB69B" w14:textId="77777777" w:rsidR="00291B13" w:rsidRDefault="00291B13" w:rsidP="009851ED">
      <w:pPr>
        <w:pStyle w:val="Standard"/>
        <w:rPr>
          <w:rFonts w:ascii="Times New Roman" w:hAnsi="Times New Roman" w:cs="Times New Roman"/>
          <w:b/>
          <w:sz w:val="28"/>
          <w:szCs w:val="28"/>
          <w:u w:val="single"/>
        </w:rPr>
      </w:pPr>
    </w:p>
    <w:p w14:paraId="54D20579" w14:textId="77777777" w:rsidR="00291B13" w:rsidRDefault="00291B13" w:rsidP="009851ED">
      <w:pPr>
        <w:pStyle w:val="Standard"/>
        <w:rPr>
          <w:rFonts w:ascii="Times New Roman" w:hAnsi="Times New Roman" w:cs="Times New Roman"/>
          <w:b/>
          <w:sz w:val="28"/>
          <w:szCs w:val="28"/>
          <w:u w:val="single"/>
        </w:rPr>
      </w:pPr>
    </w:p>
    <w:p w14:paraId="2B77AB7B" w14:textId="77777777" w:rsidR="0034058E" w:rsidRDefault="0034058E" w:rsidP="009851ED">
      <w:pPr>
        <w:pStyle w:val="Standard"/>
        <w:rPr>
          <w:rFonts w:ascii="Times New Roman" w:hAnsi="Times New Roman" w:cs="Times New Roman"/>
          <w:b/>
          <w:sz w:val="28"/>
          <w:szCs w:val="28"/>
          <w:u w:val="single"/>
        </w:rPr>
      </w:pPr>
    </w:p>
    <w:p w14:paraId="27F261E8" w14:textId="77777777" w:rsidR="0034058E" w:rsidRDefault="0034058E" w:rsidP="009851ED">
      <w:pPr>
        <w:pStyle w:val="Standard"/>
        <w:rPr>
          <w:rFonts w:ascii="Times New Roman" w:hAnsi="Times New Roman" w:cs="Times New Roman"/>
          <w:b/>
          <w:sz w:val="28"/>
          <w:szCs w:val="28"/>
          <w:u w:val="single"/>
        </w:rPr>
      </w:pPr>
    </w:p>
    <w:p w14:paraId="393BD744" w14:textId="77777777" w:rsidR="0034058E" w:rsidRDefault="0034058E" w:rsidP="009851ED">
      <w:pPr>
        <w:pStyle w:val="Standard"/>
        <w:rPr>
          <w:rFonts w:ascii="Times New Roman" w:hAnsi="Times New Roman" w:cs="Times New Roman"/>
          <w:b/>
          <w:sz w:val="28"/>
          <w:szCs w:val="28"/>
          <w:u w:val="single"/>
        </w:rPr>
      </w:pPr>
    </w:p>
    <w:p w14:paraId="6126C009" w14:textId="77777777" w:rsidR="0034058E" w:rsidRDefault="0034058E" w:rsidP="009851ED">
      <w:pPr>
        <w:pStyle w:val="Standard"/>
        <w:rPr>
          <w:rFonts w:ascii="Times New Roman" w:hAnsi="Times New Roman" w:cs="Times New Roman"/>
          <w:b/>
          <w:sz w:val="28"/>
          <w:szCs w:val="28"/>
          <w:u w:val="single"/>
        </w:rPr>
      </w:pPr>
    </w:p>
    <w:p w14:paraId="2D968F3E" w14:textId="77777777" w:rsidR="0034058E" w:rsidRDefault="0034058E" w:rsidP="009851ED">
      <w:pPr>
        <w:pStyle w:val="Standard"/>
        <w:rPr>
          <w:rFonts w:ascii="Times New Roman" w:hAnsi="Times New Roman" w:cs="Times New Roman"/>
          <w:b/>
          <w:sz w:val="28"/>
          <w:szCs w:val="28"/>
          <w:u w:val="single"/>
        </w:rPr>
      </w:pPr>
    </w:p>
    <w:p w14:paraId="5D363440" w14:textId="77777777" w:rsidR="0034058E" w:rsidRDefault="0034058E" w:rsidP="009851ED">
      <w:pPr>
        <w:pStyle w:val="Standard"/>
        <w:rPr>
          <w:rFonts w:ascii="Times New Roman" w:hAnsi="Times New Roman" w:cs="Times New Roman"/>
          <w:b/>
          <w:sz w:val="28"/>
          <w:szCs w:val="28"/>
          <w:u w:val="single"/>
        </w:rPr>
      </w:pPr>
    </w:p>
    <w:p w14:paraId="365FB99D" w14:textId="77777777" w:rsidR="00650064" w:rsidRDefault="00650064" w:rsidP="009851ED">
      <w:pPr>
        <w:pStyle w:val="Standard"/>
        <w:rPr>
          <w:rFonts w:ascii="Times New Roman" w:hAnsi="Times New Roman" w:cs="Times New Roman"/>
          <w:b/>
          <w:sz w:val="28"/>
          <w:szCs w:val="28"/>
          <w:u w:val="single"/>
        </w:rPr>
      </w:pPr>
    </w:p>
    <w:p w14:paraId="4015130D" w14:textId="77777777" w:rsidR="00650064" w:rsidRDefault="00650064" w:rsidP="009851ED">
      <w:pPr>
        <w:pStyle w:val="Standard"/>
        <w:rPr>
          <w:rFonts w:ascii="Times New Roman" w:hAnsi="Times New Roman" w:cs="Times New Roman"/>
          <w:b/>
          <w:sz w:val="28"/>
          <w:szCs w:val="28"/>
          <w:u w:val="single"/>
        </w:rPr>
      </w:pPr>
    </w:p>
    <w:p w14:paraId="2B32D175" w14:textId="77777777" w:rsidR="00650064" w:rsidRDefault="00650064" w:rsidP="009851ED">
      <w:pPr>
        <w:pStyle w:val="Standard"/>
        <w:rPr>
          <w:rFonts w:ascii="Times New Roman" w:hAnsi="Times New Roman" w:cs="Times New Roman"/>
          <w:b/>
          <w:sz w:val="28"/>
          <w:szCs w:val="28"/>
          <w:u w:val="single"/>
        </w:rPr>
      </w:pPr>
    </w:p>
    <w:p w14:paraId="19EC2DE2" w14:textId="04020994" w:rsidR="009851ED" w:rsidRDefault="009851ED" w:rsidP="009851ED">
      <w:pPr>
        <w:pStyle w:val="Standard"/>
        <w:rPr>
          <w:rFonts w:ascii="Times New Roman" w:hAnsi="Times New Roman" w:cs="Times New Roman"/>
          <w:b/>
          <w:sz w:val="28"/>
          <w:szCs w:val="28"/>
          <w:u w:val="single"/>
        </w:rPr>
      </w:pPr>
      <w:r>
        <w:rPr>
          <w:rFonts w:ascii="Times New Roman" w:hAnsi="Times New Roman" w:cs="Times New Roman"/>
          <w:b/>
          <w:sz w:val="28"/>
          <w:szCs w:val="28"/>
          <w:u w:val="single"/>
        </w:rPr>
        <w:t>GRANT-THOMPSON J</w:t>
      </w:r>
    </w:p>
    <w:p w14:paraId="14A8E662" w14:textId="77777777" w:rsidR="00AB0899" w:rsidRDefault="00AB0899" w:rsidP="009851ED">
      <w:pPr>
        <w:pStyle w:val="Standard"/>
        <w:rPr>
          <w:rFonts w:ascii="Times New Roman" w:hAnsi="Times New Roman" w:cs="Times New Roman"/>
          <w:b/>
          <w:sz w:val="28"/>
          <w:szCs w:val="28"/>
          <w:u w:val="single"/>
        </w:rPr>
      </w:pPr>
      <w:r>
        <w:rPr>
          <w:rFonts w:ascii="Times New Roman" w:hAnsi="Times New Roman" w:cs="Times New Roman"/>
          <w:b/>
          <w:sz w:val="28"/>
          <w:szCs w:val="28"/>
          <w:u w:val="single"/>
        </w:rPr>
        <w:t>BACKGROUND</w:t>
      </w:r>
    </w:p>
    <w:p w14:paraId="0CA8D534" w14:textId="37D30058" w:rsidR="00C27914" w:rsidRPr="005E2F34" w:rsidRDefault="00AB0899" w:rsidP="00AB0899">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On the 4</w:t>
      </w:r>
      <w:r w:rsidRPr="00AB0899">
        <w:rPr>
          <w:rFonts w:ascii="Times New Roman" w:hAnsi="Times New Roman" w:cs="Times New Roman"/>
          <w:sz w:val="28"/>
          <w:szCs w:val="28"/>
          <w:vertAlign w:val="superscript"/>
        </w:rPr>
        <w:t>th</w:t>
      </w:r>
      <w:r>
        <w:rPr>
          <w:rFonts w:ascii="Times New Roman" w:hAnsi="Times New Roman" w:cs="Times New Roman"/>
          <w:sz w:val="28"/>
          <w:szCs w:val="28"/>
        </w:rPr>
        <w:t xml:space="preserve"> May, 2023 an Originating Notice of Motion was filed</w:t>
      </w:r>
      <w:r w:rsidR="008D72F8">
        <w:rPr>
          <w:rFonts w:ascii="Times New Roman" w:hAnsi="Times New Roman" w:cs="Times New Roman"/>
          <w:sz w:val="28"/>
          <w:szCs w:val="28"/>
        </w:rPr>
        <w:t>,</w:t>
      </w:r>
      <w:r w:rsidR="001F5EA0">
        <w:rPr>
          <w:rFonts w:ascii="Times New Roman" w:hAnsi="Times New Roman" w:cs="Times New Roman"/>
          <w:sz w:val="28"/>
          <w:szCs w:val="28"/>
        </w:rPr>
        <w:t xml:space="preserve"> but not served on either </w:t>
      </w:r>
      <w:r>
        <w:rPr>
          <w:rFonts w:ascii="Times New Roman" w:hAnsi="Times New Roman" w:cs="Times New Roman"/>
          <w:sz w:val="28"/>
          <w:szCs w:val="28"/>
        </w:rPr>
        <w:t xml:space="preserve">the Court </w:t>
      </w:r>
      <w:r w:rsidR="008D72F8">
        <w:rPr>
          <w:rFonts w:ascii="Times New Roman" w:hAnsi="Times New Roman" w:cs="Times New Roman"/>
          <w:sz w:val="28"/>
          <w:szCs w:val="28"/>
        </w:rPr>
        <w:t>nor</w:t>
      </w:r>
      <w:r>
        <w:rPr>
          <w:rFonts w:ascii="Times New Roman" w:hAnsi="Times New Roman" w:cs="Times New Roman"/>
          <w:sz w:val="28"/>
          <w:szCs w:val="28"/>
        </w:rPr>
        <w:t xml:space="preserve"> </w:t>
      </w:r>
      <w:r w:rsidR="001F5EA0">
        <w:rPr>
          <w:rFonts w:ascii="Times New Roman" w:hAnsi="Times New Roman" w:cs="Times New Roman"/>
          <w:sz w:val="28"/>
          <w:szCs w:val="28"/>
        </w:rPr>
        <w:t xml:space="preserve">Crown </w:t>
      </w:r>
      <w:r>
        <w:rPr>
          <w:rFonts w:ascii="Times New Roman" w:hAnsi="Times New Roman" w:cs="Times New Roman"/>
          <w:sz w:val="28"/>
          <w:szCs w:val="28"/>
        </w:rPr>
        <w:t>Counsel for the Respondent until</w:t>
      </w:r>
      <w:r w:rsidR="008D72F8">
        <w:rPr>
          <w:rFonts w:ascii="Times New Roman" w:hAnsi="Times New Roman" w:cs="Times New Roman"/>
          <w:sz w:val="28"/>
          <w:szCs w:val="28"/>
        </w:rPr>
        <w:t xml:space="preserve"> the commencement of the hearing on</w:t>
      </w:r>
      <w:r>
        <w:rPr>
          <w:rFonts w:ascii="Times New Roman" w:hAnsi="Times New Roman" w:cs="Times New Roman"/>
          <w:sz w:val="28"/>
          <w:szCs w:val="28"/>
        </w:rPr>
        <w:t xml:space="preserve"> Monday 8</w:t>
      </w:r>
      <w:r w:rsidRPr="00AB0899">
        <w:rPr>
          <w:rFonts w:ascii="Times New Roman" w:hAnsi="Times New Roman" w:cs="Times New Roman"/>
          <w:sz w:val="28"/>
          <w:szCs w:val="28"/>
          <w:vertAlign w:val="superscript"/>
        </w:rPr>
        <w:t>th</w:t>
      </w:r>
      <w:r>
        <w:rPr>
          <w:rFonts w:ascii="Times New Roman" w:hAnsi="Times New Roman" w:cs="Times New Roman"/>
          <w:sz w:val="28"/>
          <w:szCs w:val="28"/>
        </w:rPr>
        <w:t xml:space="preserve"> May, 2023</w:t>
      </w:r>
      <w:r w:rsidR="008D72F8">
        <w:rPr>
          <w:rFonts w:ascii="Times New Roman" w:hAnsi="Times New Roman" w:cs="Times New Roman"/>
          <w:sz w:val="28"/>
          <w:szCs w:val="28"/>
        </w:rPr>
        <w:t>, wh</w:t>
      </w:r>
      <w:r w:rsidR="001F5EA0">
        <w:rPr>
          <w:rFonts w:ascii="Times New Roman" w:hAnsi="Times New Roman" w:cs="Times New Roman"/>
          <w:sz w:val="28"/>
          <w:szCs w:val="28"/>
        </w:rPr>
        <w:t>ich was procedurally irregular</w:t>
      </w:r>
      <w:r>
        <w:rPr>
          <w:rFonts w:ascii="Times New Roman" w:hAnsi="Times New Roman" w:cs="Times New Roman"/>
          <w:sz w:val="28"/>
          <w:szCs w:val="28"/>
        </w:rPr>
        <w:t xml:space="preserve">. The </w:t>
      </w:r>
      <w:r w:rsidR="003B6C39">
        <w:rPr>
          <w:rFonts w:ascii="Times New Roman" w:hAnsi="Times New Roman" w:cs="Times New Roman"/>
          <w:sz w:val="28"/>
          <w:szCs w:val="28"/>
        </w:rPr>
        <w:t>Constitution</w:t>
      </w:r>
      <w:r>
        <w:rPr>
          <w:rFonts w:ascii="Times New Roman" w:hAnsi="Times New Roman" w:cs="Times New Roman"/>
          <w:sz w:val="28"/>
          <w:szCs w:val="28"/>
        </w:rPr>
        <w:t xml:space="preserve">al application was brought before the </w:t>
      </w:r>
      <w:proofErr w:type="spellStart"/>
      <w:r>
        <w:rPr>
          <w:rFonts w:ascii="Times New Roman" w:hAnsi="Times New Roman" w:cs="Times New Roman"/>
          <w:sz w:val="28"/>
          <w:szCs w:val="28"/>
        </w:rPr>
        <w:t>Honourable</w:t>
      </w:r>
      <w:proofErr w:type="spellEnd"/>
      <w:r>
        <w:rPr>
          <w:rFonts w:ascii="Times New Roman" w:hAnsi="Times New Roman" w:cs="Times New Roman"/>
          <w:sz w:val="28"/>
          <w:szCs w:val="28"/>
        </w:rPr>
        <w:t xml:space="preserve"> Court by way of Notice of Originating Motion</w:t>
      </w:r>
      <w:r w:rsidR="00C27914">
        <w:rPr>
          <w:rFonts w:ascii="Times New Roman" w:hAnsi="Times New Roman" w:cs="Times New Roman"/>
          <w:sz w:val="28"/>
          <w:szCs w:val="28"/>
        </w:rPr>
        <w:t xml:space="preserve">, </w:t>
      </w:r>
      <w:r>
        <w:rPr>
          <w:rFonts w:ascii="Times New Roman" w:hAnsi="Times New Roman" w:cs="Times New Roman"/>
          <w:sz w:val="28"/>
          <w:szCs w:val="28"/>
        </w:rPr>
        <w:t>along with</w:t>
      </w:r>
      <w:r w:rsidR="008D72F8">
        <w:rPr>
          <w:rFonts w:ascii="Times New Roman" w:hAnsi="Times New Roman" w:cs="Times New Roman"/>
          <w:sz w:val="28"/>
          <w:szCs w:val="28"/>
        </w:rPr>
        <w:t xml:space="preserve"> </w:t>
      </w:r>
      <w:r w:rsidR="00145C97">
        <w:rPr>
          <w:rFonts w:ascii="Times New Roman" w:hAnsi="Times New Roman" w:cs="Times New Roman"/>
          <w:sz w:val="28"/>
          <w:szCs w:val="28"/>
        </w:rPr>
        <w:t>the</w:t>
      </w:r>
      <w:r w:rsidR="008D72F8">
        <w:rPr>
          <w:rFonts w:ascii="Times New Roman" w:hAnsi="Times New Roman" w:cs="Times New Roman"/>
          <w:sz w:val="28"/>
          <w:szCs w:val="28"/>
        </w:rPr>
        <w:t xml:space="preserve"> supporting </w:t>
      </w:r>
      <w:r>
        <w:rPr>
          <w:rFonts w:ascii="Times New Roman" w:hAnsi="Times New Roman" w:cs="Times New Roman"/>
          <w:sz w:val="28"/>
          <w:szCs w:val="28"/>
        </w:rPr>
        <w:t>Affidavit of Mr. Adrian Paul Gibson</w:t>
      </w:r>
      <w:r w:rsidR="00D56F70">
        <w:rPr>
          <w:rFonts w:ascii="Times New Roman" w:hAnsi="Times New Roman" w:cs="Times New Roman"/>
          <w:sz w:val="28"/>
          <w:szCs w:val="28"/>
        </w:rPr>
        <w:t xml:space="preserve"> M.P.</w:t>
      </w:r>
      <w:r w:rsidR="008D72F8">
        <w:rPr>
          <w:rFonts w:ascii="Times New Roman" w:hAnsi="Times New Roman" w:cs="Times New Roman"/>
          <w:sz w:val="28"/>
          <w:szCs w:val="28"/>
        </w:rPr>
        <w:t>, Member of Parliament,</w:t>
      </w:r>
      <w:r>
        <w:rPr>
          <w:rFonts w:ascii="Times New Roman" w:hAnsi="Times New Roman" w:cs="Times New Roman"/>
          <w:sz w:val="28"/>
          <w:szCs w:val="28"/>
        </w:rPr>
        <w:t xml:space="preserve"> of #25 Saint Street, </w:t>
      </w:r>
      <w:proofErr w:type="spellStart"/>
      <w:r>
        <w:rPr>
          <w:rFonts w:ascii="Times New Roman" w:hAnsi="Times New Roman" w:cs="Times New Roman"/>
          <w:sz w:val="28"/>
          <w:szCs w:val="28"/>
        </w:rPr>
        <w:t>Adastra</w:t>
      </w:r>
      <w:proofErr w:type="spellEnd"/>
      <w:r>
        <w:rPr>
          <w:rFonts w:ascii="Times New Roman" w:hAnsi="Times New Roman" w:cs="Times New Roman"/>
          <w:sz w:val="28"/>
          <w:szCs w:val="28"/>
        </w:rPr>
        <w:t xml:space="preserve"> Estates</w:t>
      </w:r>
      <w:r w:rsidR="00C27914">
        <w:rPr>
          <w:rFonts w:ascii="Times New Roman" w:hAnsi="Times New Roman" w:cs="Times New Roman"/>
          <w:sz w:val="28"/>
          <w:szCs w:val="28"/>
        </w:rPr>
        <w:t>, all filed on the 4</w:t>
      </w:r>
      <w:r w:rsidR="00C27914" w:rsidRPr="00C27914">
        <w:rPr>
          <w:rFonts w:ascii="Times New Roman" w:hAnsi="Times New Roman" w:cs="Times New Roman"/>
          <w:sz w:val="28"/>
          <w:szCs w:val="28"/>
          <w:vertAlign w:val="superscript"/>
        </w:rPr>
        <w:t>th</w:t>
      </w:r>
      <w:r w:rsidR="00C27914">
        <w:rPr>
          <w:rFonts w:ascii="Times New Roman" w:hAnsi="Times New Roman" w:cs="Times New Roman"/>
          <w:sz w:val="28"/>
          <w:szCs w:val="28"/>
        </w:rPr>
        <w:t xml:space="preserve"> </w:t>
      </w:r>
      <w:r w:rsidR="00F45560">
        <w:rPr>
          <w:rFonts w:ascii="Times New Roman" w:hAnsi="Times New Roman" w:cs="Times New Roman"/>
          <w:sz w:val="28"/>
          <w:szCs w:val="28"/>
        </w:rPr>
        <w:t xml:space="preserve">day of </w:t>
      </w:r>
      <w:r w:rsidR="00C27914">
        <w:rPr>
          <w:rFonts w:ascii="Times New Roman" w:hAnsi="Times New Roman" w:cs="Times New Roman"/>
          <w:sz w:val="28"/>
          <w:szCs w:val="28"/>
        </w:rPr>
        <w:t xml:space="preserve">May, 2023. </w:t>
      </w:r>
      <w:r w:rsidR="00C27914" w:rsidRPr="005E2F34">
        <w:rPr>
          <w:rFonts w:ascii="Times New Roman" w:hAnsi="Times New Roman" w:cs="Times New Roman"/>
          <w:sz w:val="28"/>
          <w:szCs w:val="28"/>
        </w:rPr>
        <w:t>The matter was adjourned to the 10</w:t>
      </w:r>
      <w:r w:rsidR="00C27914" w:rsidRPr="005E2F34">
        <w:rPr>
          <w:rFonts w:ascii="Times New Roman" w:hAnsi="Times New Roman" w:cs="Times New Roman"/>
          <w:sz w:val="28"/>
          <w:szCs w:val="28"/>
          <w:vertAlign w:val="superscript"/>
        </w:rPr>
        <w:t>th</w:t>
      </w:r>
      <w:r w:rsidR="00C27914" w:rsidRPr="005E2F34">
        <w:rPr>
          <w:rFonts w:ascii="Times New Roman" w:hAnsi="Times New Roman" w:cs="Times New Roman"/>
          <w:sz w:val="28"/>
          <w:szCs w:val="28"/>
        </w:rPr>
        <w:t xml:space="preserve"> </w:t>
      </w:r>
      <w:r w:rsidR="008D72F8">
        <w:rPr>
          <w:rFonts w:ascii="Times New Roman" w:hAnsi="Times New Roman" w:cs="Times New Roman"/>
          <w:sz w:val="28"/>
          <w:szCs w:val="28"/>
        </w:rPr>
        <w:t xml:space="preserve">of </w:t>
      </w:r>
      <w:r w:rsidR="00C27914" w:rsidRPr="005E2F34">
        <w:rPr>
          <w:rFonts w:ascii="Times New Roman" w:hAnsi="Times New Roman" w:cs="Times New Roman"/>
          <w:sz w:val="28"/>
          <w:szCs w:val="28"/>
        </w:rPr>
        <w:t xml:space="preserve">May, 2023 </w:t>
      </w:r>
      <w:r w:rsidR="00C678D2">
        <w:rPr>
          <w:rFonts w:ascii="Times New Roman" w:hAnsi="Times New Roman" w:cs="Times New Roman"/>
          <w:sz w:val="28"/>
          <w:szCs w:val="28"/>
        </w:rPr>
        <w:t>for hearing. The Applican</w:t>
      </w:r>
      <w:r w:rsidR="001F5EA0">
        <w:rPr>
          <w:rFonts w:ascii="Times New Roman" w:hAnsi="Times New Roman" w:cs="Times New Roman"/>
          <w:sz w:val="28"/>
          <w:szCs w:val="28"/>
        </w:rPr>
        <w:t>t</w:t>
      </w:r>
      <w:r w:rsidR="00C678D2">
        <w:rPr>
          <w:rFonts w:ascii="Times New Roman" w:hAnsi="Times New Roman" w:cs="Times New Roman"/>
          <w:sz w:val="28"/>
          <w:szCs w:val="28"/>
        </w:rPr>
        <w:t xml:space="preserve">s Counsel was </w:t>
      </w:r>
      <w:r w:rsidR="00C27914" w:rsidRPr="005E2F34">
        <w:rPr>
          <w:rFonts w:ascii="Times New Roman" w:hAnsi="Times New Roman" w:cs="Times New Roman"/>
          <w:sz w:val="28"/>
          <w:szCs w:val="28"/>
        </w:rPr>
        <w:t xml:space="preserve">ordered </w:t>
      </w:r>
      <w:r w:rsidR="00C678D2">
        <w:rPr>
          <w:rFonts w:ascii="Times New Roman" w:hAnsi="Times New Roman" w:cs="Times New Roman"/>
          <w:sz w:val="28"/>
          <w:szCs w:val="28"/>
        </w:rPr>
        <w:t xml:space="preserve">to provide </w:t>
      </w:r>
      <w:r w:rsidR="00C27914" w:rsidRPr="005E2F34">
        <w:rPr>
          <w:rFonts w:ascii="Times New Roman" w:hAnsi="Times New Roman" w:cs="Times New Roman"/>
          <w:sz w:val="28"/>
          <w:szCs w:val="28"/>
        </w:rPr>
        <w:t xml:space="preserve">the Crown with a copy of the aforesaid documents. </w:t>
      </w:r>
      <w:r w:rsidR="00C678D2" w:rsidRPr="005E2F34">
        <w:rPr>
          <w:rFonts w:ascii="Times New Roman" w:hAnsi="Times New Roman" w:cs="Times New Roman"/>
          <w:sz w:val="28"/>
          <w:szCs w:val="28"/>
        </w:rPr>
        <w:t>Mr. Adrian Paul Gibson</w:t>
      </w:r>
      <w:r w:rsidR="00C678D2">
        <w:rPr>
          <w:rFonts w:ascii="Times New Roman" w:hAnsi="Times New Roman" w:cs="Times New Roman"/>
          <w:sz w:val="28"/>
          <w:szCs w:val="28"/>
        </w:rPr>
        <w:t xml:space="preserve"> M</w:t>
      </w:r>
      <w:r w:rsidR="00650064">
        <w:rPr>
          <w:rFonts w:ascii="Times New Roman" w:hAnsi="Times New Roman" w:cs="Times New Roman"/>
          <w:sz w:val="28"/>
          <w:szCs w:val="28"/>
        </w:rPr>
        <w:t>.</w:t>
      </w:r>
      <w:r w:rsidR="00C678D2">
        <w:rPr>
          <w:rFonts w:ascii="Times New Roman" w:hAnsi="Times New Roman" w:cs="Times New Roman"/>
          <w:sz w:val="28"/>
          <w:szCs w:val="28"/>
        </w:rPr>
        <w:t>P</w:t>
      </w:r>
      <w:r w:rsidR="00650064">
        <w:rPr>
          <w:rFonts w:ascii="Times New Roman" w:hAnsi="Times New Roman" w:cs="Times New Roman"/>
          <w:sz w:val="28"/>
          <w:szCs w:val="28"/>
        </w:rPr>
        <w:t>.</w:t>
      </w:r>
      <w:r w:rsidR="00145C97">
        <w:rPr>
          <w:rFonts w:ascii="Times New Roman" w:hAnsi="Times New Roman" w:cs="Times New Roman"/>
          <w:sz w:val="28"/>
          <w:szCs w:val="28"/>
        </w:rPr>
        <w:t>,</w:t>
      </w:r>
      <w:r w:rsidR="00C27914" w:rsidRPr="005E2F34">
        <w:rPr>
          <w:rFonts w:ascii="Times New Roman" w:hAnsi="Times New Roman" w:cs="Times New Roman"/>
          <w:sz w:val="28"/>
          <w:szCs w:val="28"/>
        </w:rPr>
        <w:t xml:space="preserve"> is a sitting member of Parliament</w:t>
      </w:r>
      <w:r w:rsidR="00C678D2">
        <w:rPr>
          <w:rFonts w:ascii="Times New Roman" w:hAnsi="Times New Roman" w:cs="Times New Roman"/>
          <w:sz w:val="28"/>
          <w:szCs w:val="28"/>
        </w:rPr>
        <w:t xml:space="preserve"> currently serving</w:t>
      </w:r>
      <w:r w:rsidR="00C27914" w:rsidRPr="005E2F34">
        <w:rPr>
          <w:rFonts w:ascii="Times New Roman" w:hAnsi="Times New Roman" w:cs="Times New Roman"/>
          <w:sz w:val="28"/>
          <w:szCs w:val="28"/>
        </w:rPr>
        <w:t xml:space="preserve"> in the opposition party and</w:t>
      </w:r>
      <w:r w:rsidR="00C678D2">
        <w:rPr>
          <w:rFonts w:ascii="Times New Roman" w:hAnsi="Times New Roman" w:cs="Times New Roman"/>
          <w:sz w:val="28"/>
          <w:szCs w:val="28"/>
        </w:rPr>
        <w:t xml:space="preserve"> </w:t>
      </w:r>
      <w:r w:rsidR="001F5EA0">
        <w:rPr>
          <w:rFonts w:ascii="Times New Roman" w:hAnsi="Times New Roman" w:cs="Times New Roman"/>
          <w:sz w:val="28"/>
          <w:szCs w:val="28"/>
        </w:rPr>
        <w:t>a</w:t>
      </w:r>
      <w:r w:rsidR="00C678D2" w:rsidRPr="005E2F34">
        <w:rPr>
          <w:rFonts w:ascii="Times New Roman" w:hAnsi="Times New Roman" w:cs="Times New Roman"/>
          <w:sz w:val="28"/>
          <w:szCs w:val="28"/>
        </w:rPr>
        <w:t xml:space="preserve"> </w:t>
      </w:r>
      <w:r w:rsidR="00C27914" w:rsidRPr="005E2F34">
        <w:rPr>
          <w:rFonts w:ascii="Times New Roman" w:hAnsi="Times New Roman" w:cs="Times New Roman"/>
          <w:sz w:val="28"/>
          <w:szCs w:val="28"/>
        </w:rPr>
        <w:t>former Chairman of the Water and Sewerage Corporation</w:t>
      </w:r>
      <w:r w:rsidR="001F5EA0">
        <w:rPr>
          <w:rFonts w:ascii="Times New Roman" w:hAnsi="Times New Roman" w:cs="Times New Roman"/>
          <w:sz w:val="28"/>
          <w:szCs w:val="28"/>
        </w:rPr>
        <w:t xml:space="preserve"> of </w:t>
      </w:r>
      <w:r w:rsidR="0034058E">
        <w:rPr>
          <w:rFonts w:ascii="Times New Roman" w:hAnsi="Times New Roman" w:cs="Times New Roman"/>
          <w:sz w:val="28"/>
          <w:szCs w:val="28"/>
        </w:rPr>
        <w:t>The Bahamas</w:t>
      </w:r>
      <w:r w:rsidR="00C27914" w:rsidRPr="005E2F34">
        <w:rPr>
          <w:rFonts w:ascii="Times New Roman" w:hAnsi="Times New Roman" w:cs="Times New Roman"/>
          <w:sz w:val="28"/>
          <w:szCs w:val="28"/>
        </w:rPr>
        <w:t xml:space="preserve">. </w:t>
      </w:r>
    </w:p>
    <w:p w14:paraId="4407E523" w14:textId="08445F51" w:rsidR="00AB0899" w:rsidRDefault="001F5EA0" w:rsidP="005E2F34">
      <w:pPr>
        <w:pStyle w:val="Standard"/>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The </w:t>
      </w:r>
      <w:r w:rsidR="003B6C39">
        <w:rPr>
          <w:rFonts w:ascii="Times New Roman" w:hAnsi="Times New Roman" w:cs="Times New Roman"/>
          <w:sz w:val="28"/>
          <w:szCs w:val="28"/>
        </w:rPr>
        <w:t>Constitution</w:t>
      </w:r>
      <w:r w:rsidR="00B16631" w:rsidRPr="00B16631">
        <w:rPr>
          <w:rFonts w:ascii="Times New Roman" w:hAnsi="Times New Roman" w:cs="Times New Roman"/>
          <w:sz w:val="28"/>
          <w:szCs w:val="28"/>
        </w:rPr>
        <w:t xml:space="preserve">al </w:t>
      </w:r>
      <w:r w:rsidR="00C678D2">
        <w:rPr>
          <w:rFonts w:ascii="Times New Roman" w:hAnsi="Times New Roman" w:cs="Times New Roman"/>
          <w:sz w:val="28"/>
          <w:szCs w:val="28"/>
        </w:rPr>
        <w:t>A</w:t>
      </w:r>
      <w:r w:rsidR="00B16631" w:rsidRPr="00B16631">
        <w:rPr>
          <w:rFonts w:ascii="Times New Roman" w:hAnsi="Times New Roman" w:cs="Times New Roman"/>
          <w:sz w:val="28"/>
          <w:szCs w:val="28"/>
        </w:rPr>
        <w:t xml:space="preserve">pplication </w:t>
      </w:r>
      <w:r w:rsidR="00C678D2">
        <w:rPr>
          <w:rFonts w:ascii="Times New Roman" w:hAnsi="Times New Roman" w:cs="Times New Roman"/>
          <w:sz w:val="28"/>
          <w:szCs w:val="28"/>
        </w:rPr>
        <w:t xml:space="preserve">sought </w:t>
      </w:r>
      <w:r w:rsidR="00145C97">
        <w:rPr>
          <w:rFonts w:ascii="Times New Roman" w:hAnsi="Times New Roman" w:cs="Times New Roman"/>
          <w:sz w:val="28"/>
          <w:szCs w:val="28"/>
        </w:rPr>
        <w:t>the</w:t>
      </w:r>
      <w:r w:rsidR="00C678D2">
        <w:rPr>
          <w:rFonts w:ascii="Times New Roman" w:hAnsi="Times New Roman" w:cs="Times New Roman"/>
          <w:sz w:val="28"/>
          <w:szCs w:val="28"/>
        </w:rPr>
        <w:t xml:space="preserve"> follow</w:t>
      </w:r>
      <w:r w:rsidR="00145C97">
        <w:rPr>
          <w:rFonts w:ascii="Times New Roman" w:hAnsi="Times New Roman" w:cs="Times New Roman"/>
          <w:sz w:val="28"/>
          <w:szCs w:val="28"/>
        </w:rPr>
        <w:t>ing</w:t>
      </w:r>
      <w:r w:rsidR="00B16631" w:rsidRPr="00B16631">
        <w:rPr>
          <w:rFonts w:ascii="Times New Roman" w:hAnsi="Times New Roman" w:cs="Times New Roman"/>
          <w:sz w:val="28"/>
          <w:szCs w:val="28"/>
        </w:rPr>
        <w:t>:</w:t>
      </w:r>
    </w:p>
    <w:p w14:paraId="7DEE40DC" w14:textId="2E16C574" w:rsidR="00B16631" w:rsidRDefault="001F5EA0" w:rsidP="008E3A81">
      <w:pPr>
        <w:pStyle w:val="Standard"/>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 Declaration pursuant to</w:t>
      </w:r>
      <w:r w:rsidR="00B16631">
        <w:rPr>
          <w:rFonts w:ascii="Times New Roman" w:hAnsi="Times New Roman" w:cs="Times New Roman"/>
          <w:sz w:val="28"/>
          <w:szCs w:val="28"/>
        </w:rPr>
        <w:t xml:space="preserve"> Article 20(1) of the </w:t>
      </w:r>
      <w:r w:rsidR="003B6C39">
        <w:rPr>
          <w:rFonts w:ascii="Times New Roman" w:hAnsi="Times New Roman" w:cs="Times New Roman"/>
          <w:sz w:val="28"/>
          <w:szCs w:val="28"/>
        </w:rPr>
        <w:t>Constitution</w:t>
      </w:r>
      <w:r w:rsidR="00B16631">
        <w:rPr>
          <w:rFonts w:ascii="Times New Roman" w:hAnsi="Times New Roman" w:cs="Times New Roman"/>
          <w:sz w:val="28"/>
          <w:szCs w:val="28"/>
        </w:rPr>
        <w:t xml:space="preserve"> of the Commonwealth of </w:t>
      </w:r>
      <w:r w:rsidR="0034058E">
        <w:rPr>
          <w:rFonts w:ascii="Times New Roman" w:hAnsi="Times New Roman" w:cs="Times New Roman"/>
          <w:sz w:val="28"/>
          <w:szCs w:val="28"/>
        </w:rPr>
        <w:t>The Bahamas</w:t>
      </w:r>
      <w:r w:rsidR="00391C60">
        <w:rPr>
          <w:rFonts w:ascii="Times New Roman" w:hAnsi="Times New Roman" w:cs="Times New Roman"/>
          <w:sz w:val="28"/>
          <w:szCs w:val="28"/>
        </w:rPr>
        <w:t xml:space="preserve"> </w:t>
      </w:r>
      <w:r w:rsidR="00B16631">
        <w:rPr>
          <w:rFonts w:ascii="Times New Roman" w:hAnsi="Times New Roman" w:cs="Times New Roman"/>
          <w:sz w:val="28"/>
          <w:szCs w:val="28"/>
        </w:rPr>
        <w:t>which guar</w:t>
      </w:r>
      <w:r w:rsidR="008E3A81">
        <w:rPr>
          <w:rFonts w:ascii="Times New Roman" w:hAnsi="Times New Roman" w:cs="Times New Roman"/>
          <w:sz w:val="28"/>
          <w:szCs w:val="28"/>
        </w:rPr>
        <w:t>an</w:t>
      </w:r>
      <w:r w:rsidR="00B16631">
        <w:rPr>
          <w:rFonts w:ascii="Times New Roman" w:hAnsi="Times New Roman" w:cs="Times New Roman"/>
          <w:sz w:val="28"/>
          <w:szCs w:val="28"/>
        </w:rPr>
        <w:t xml:space="preserve">tees the </w:t>
      </w:r>
      <w:r w:rsidR="008E3A81">
        <w:rPr>
          <w:rFonts w:ascii="Times New Roman" w:hAnsi="Times New Roman" w:cs="Times New Roman"/>
          <w:sz w:val="28"/>
          <w:szCs w:val="28"/>
        </w:rPr>
        <w:t>Applicant</w:t>
      </w:r>
      <w:r w:rsidR="00B16631">
        <w:rPr>
          <w:rFonts w:ascii="Times New Roman" w:hAnsi="Times New Roman" w:cs="Times New Roman"/>
          <w:sz w:val="28"/>
          <w:szCs w:val="28"/>
        </w:rPr>
        <w:t xml:space="preserve"> a </w:t>
      </w:r>
      <w:r w:rsidR="00C678D2">
        <w:rPr>
          <w:rFonts w:ascii="Times New Roman" w:hAnsi="Times New Roman" w:cs="Times New Roman"/>
          <w:sz w:val="28"/>
          <w:szCs w:val="28"/>
        </w:rPr>
        <w:t>fair</w:t>
      </w:r>
      <w:r w:rsidR="00B16631">
        <w:rPr>
          <w:rFonts w:ascii="Times New Roman" w:hAnsi="Times New Roman" w:cs="Times New Roman"/>
          <w:sz w:val="28"/>
          <w:szCs w:val="28"/>
        </w:rPr>
        <w:t xml:space="preserve"> hearing within</w:t>
      </w:r>
      <w:r w:rsidR="008E3A81">
        <w:rPr>
          <w:rFonts w:ascii="Times New Roman" w:hAnsi="Times New Roman" w:cs="Times New Roman"/>
          <w:sz w:val="28"/>
          <w:szCs w:val="28"/>
        </w:rPr>
        <w:t xml:space="preserve"> </w:t>
      </w:r>
      <w:r w:rsidR="00B16631">
        <w:rPr>
          <w:rFonts w:ascii="Times New Roman" w:hAnsi="Times New Roman" w:cs="Times New Roman"/>
          <w:sz w:val="28"/>
          <w:szCs w:val="28"/>
        </w:rPr>
        <w:t xml:space="preserve">a reasonable </w:t>
      </w:r>
      <w:r w:rsidR="008E3A81">
        <w:rPr>
          <w:rFonts w:ascii="Times New Roman" w:hAnsi="Times New Roman" w:cs="Times New Roman"/>
          <w:sz w:val="28"/>
          <w:szCs w:val="28"/>
        </w:rPr>
        <w:t>time</w:t>
      </w:r>
      <w:r w:rsidR="00C678D2">
        <w:rPr>
          <w:rFonts w:ascii="Times New Roman" w:hAnsi="Times New Roman" w:cs="Times New Roman"/>
          <w:sz w:val="28"/>
          <w:szCs w:val="28"/>
        </w:rPr>
        <w:t>,</w:t>
      </w:r>
      <w:r w:rsidR="008E3A81">
        <w:rPr>
          <w:rFonts w:ascii="Times New Roman" w:hAnsi="Times New Roman" w:cs="Times New Roman"/>
          <w:sz w:val="28"/>
          <w:szCs w:val="28"/>
        </w:rPr>
        <w:t xml:space="preserve"> </w:t>
      </w:r>
      <w:r>
        <w:rPr>
          <w:rFonts w:ascii="Times New Roman" w:hAnsi="Times New Roman" w:cs="Times New Roman"/>
          <w:sz w:val="28"/>
          <w:szCs w:val="28"/>
        </w:rPr>
        <w:t xml:space="preserve">by </w:t>
      </w:r>
      <w:r w:rsidR="008E3A81">
        <w:rPr>
          <w:rFonts w:ascii="Times New Roman" w:hAnsi="Times New Roman" w:cs="Times New Roman"/>
          <w:sz w:val="28"/>
          <w:szCs w:val="28"/>
        </w:rPr>
        <w:t>an independent and impartial court established by law</w:t>
      </w:r>
      <w:r w:rsidR="00145C97">
        <w:rPr>
          <w:rFonts w:ascii="Times New Roman" w:hAnsi="Times New Roman" w:cs="Times New Roman"/>
          <w:sz w:val="28"/>
          <w:szCs w:val="28"/>
        </w:rPr>
        <w:t>,</w:t>
      </w:r>
      <w:r w:rsidR="008E3A81">
        <w:rPr>
          <w:rFonts w:ascii="Times New Roman" w:hAnsi="Times New Roman" w:cs="Times New Roman"/>
          <w:sz w:val="28"/>
          <w:szCs w:val="28"/>
        </w:rPr>
        <w:t xml:space="preserve"> has been violated;</w:t>
      </w:r>
    </w:p>
    <w:p w14:paraId="383B2D43" w14:textId="6A02A4B8" w:rsidR="008E3A81" w:rsidRDefault="008E3A81" w:rsidP="008E3A81">
      <w:pPr>
        <w:pStyle w:val="Standard"/>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Declaration </w:t>
      </w:r>
      <w:r w:rsidR="001F5EA0">
        <w:rPr>
          <w:rFonts w:ascii="Times New Roman" w:hAnsi="Times New Roman" w:cs="Times New Roman"/>
          <w:sz w:val="28"/>
          <w:szCs w:val="28"/>
        </w:rPr>
        <w:t>pursuant to</w:t>
      </w:r>
      <w:r>
        <w:rPr>
          <w:rFonts w:ascii="Times New Roman" w:hAnsi="Times New Roman" w:cs="Times New Roman"/>
          <w:sz w:val="28"/>
          <w:szCs w:val="28"/>
        </w:rPr>
        <w:t xml:space="preserve"> Article 20(2)(</w:t>
      </w:r>
      <w:r w:rsidR="000265F0">
        <w:rPr>
          <w:rFonts w:ascii="Times New Roman" w:hAnsi="Times New Roman" w:cs="Times New Roman"/>
          <w:sz w:val="28"/>
          <w:szCs w:val="28"/>
        </w:rPr>
        <w:t>c</w:t>
      </w:r>
      <w:r>
        <w:rPr>
          <w:rFonts w:ascii="Times New Roman" w:hAnsi="Times New Roman" w:cs="Times New Roman"/>
          <w:sz w:val="28"/>
          <w:szCs w:val="28"/>
        </w:rPr>
        <w:t xml:space="preserve">) of the </w:t>
      </w:r>
      <w:r w:rsidR="003B6C39">
        <w:rPr>
          <w:rFonts w:ascii="Times New Roman" w:hAnsi="Times New Roman" w:cs="Times New Roman"/>
          <w:sz w:val="28"/>
          <w:szCs w:val="28"/>
        </w:rPr>
        <w:t>Constitution</w:t>
      </w:r>
      <w:r>
        <w:rPr>
          <w:rFonts w:ascii="Times New Roman" w:hAnsi="Times New Roman" w:cs="Times New Roman"/>
          <w:sz w:val="28"/>
          <w:szCs w:val="28"/>
        </w:rPr>
        <w:t xml:space="preserve"> of the Commonwealth of </w:t>
      </w:r>
      <w:r w:rsidR="0034058E">
        <w:rPr>
          <w:rFonts w:ascii="Times New Roman" w:hAnsi="Times New Roman" w:cs="Times New Roman"/>
          <w:sz w:val="28"/>
          <w:szCs w:val="28"/>
        </w:rPr>
        <w:t>The Bahamas</w:t>
      </w:r>
      <w:r w:rsidR="00391C60">
        <w:rPr>
          <w:rFonts w:ascii="Times New Roman" w:hAnsi="Times New Roman" w:cs="Times New Roman"/>
          <w:sz w:val="28"/>
          <w:szCs w:val="28"/>
        </w:rPr>
        <w:t xml:space="preserve"> </w:t>
      </w:r>
      <w:r>
        <w:rPr>
          <w:rFonts w:ascii="Times New Roman" w:hAnsi="Times New Roman" w:cs="Times New Roman"/>
          <w:sz w:val="28"/>
          <w:szCs w:val="28"/>
        </w:rPr>
        <w:t xml:space="preserve">which affords the Applicant </w:t>
      </w:r>
      <w:r w:rsidR="00E35C17">
        <w:rPr>
          <w:rFonts w:ascii="Times New Roman" w:hAnsi="Times New Roman" w:cs="Times New Roman"/>
          <w:sz w:val="28"/>
          <w:szCs w:val="28"/>
        </w:rPr>
        <w:t xml:space="preserve">adequate time and facilities for the preparation of his </w:t>
      </w:r>
      <w:proofErr w:type="spellStart"/>
      <w:r w:rsidR="00E35C17">
        <w:rPr>
          <w:rFonts w:ascii="Times New Roman" w:hAnsi="Times New Roman" w:cs="Times New Roman"/>
          <w:sz w:val="28"/>
          <w:szCs w:val="28"/>
        </w:rPr>
        <w:t>defence</w:t>
      </w:r>
      <w:proofErr w:type="spellEnd"/>
      <w:r w:rsidR="00145C97">
        <w:rPr>
          <w:rFonts w:ascii="Times New Roman" w:hAnsi="Times New Roman" w:cs="Times New Roman"/>
          <w:sz w:val="28"/>
          <w:szCs w:val="28"/>
        </w:rPr>
        <w:t>,</w:t>
      </w:r>
      <w:r w:rsidR="00E35C17">
        <w:rPr>
          <w:rFonts w:ascii="Times New Roman" w:hAnsi="Times New Roman" w:cs="Times New Roman"/>
          <w:sz w:val="28"/>
          <w:szCs w:val="28"/>
        </w:rPr>
        <w:t xml:space="preserve"> has been breached;</w:t>
      </w:r>
    </w:p>
    <w:p w14:paraId="3EC70398" w14:textId="06BCABF4" w:rsidR="00E35C17" w:rsidRDefault="00E35C17" w:rsidP="008E3A81">
      <w:pPr>
        <w:pStyle w:val="Standard"/>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Declaration </w:t>
      </w:r>
      <w:r w:rsidR="001F5EA0">
        <w:rPr>
          <w:rFonts w:ascii="Times New Roman" w:hAnsi="Times New Roman" w:cs="Times New Roman"/>
          <w:sz w:val="28"/>
          <w:szCs w:val="28"/>
        </w:rPr>
        <w:t>pursuant to</w:t>
      </w:r>
      <w:r>
        <w:rPr>
          <w:rFonts w:ascii="Times New Roman" w:hAnsi="Times New Roman" w:cs="Times New Roman"/>
          <w:sz w:val="28"/>
          <w:szCs w:val="28"/>
        </w:rPr>
        <w:t xml:space="preserve"> Article 20(2)(e) of the </w:t>
      </w:r>
      <w:r w:rsidR="003B6C39">
        <w:rPr>
          <w:rFonts w:ascii="Times New Roman" w:hAnsi="Times New Roman" w:cs="Times New Roman"/>
          <w:sz w:val="28"/>
          <w:szCs w:val="28"/>
        </w:rPr>
        <w:t>Constitution</w:t>
      </w:r>
      <w:r>
        <w:rPr>
          <w:rFonts w:ascii="Times New Roman" w:hAnsi="Times New Roman" w:cs="Times New Roman"/>
          <w:sz w:val="28"/>
          <w:szCs w:val="28"/>
        </w:rPr>
        <w:t xml:space="preserve"> of the Commonwealth of </w:t>
      </w:r>
      <w:r w:rsidR="0034058E">
        <w:rPr>
          <w:rFonts w:ascii="Times New Roman" w:hAnsi="Times New Roman" w:cs="Times New Roman"/>
          <w:sz w:val="28"/>
          <w:szCs w:val="28"/>
        </w:rPr>
        <w:t>The Bahamas</w:t>
      </w:r>
      <w:r w:rsidR="00391C60">
        <w:rPr>
          <w:rFonts w:ascii="Times New Roman" w:hAnsi="Times New Roman" w:cs="Times New Roman"/>
          <w:sz w:val="28"/>
          <w:szCs w:val="28"/>
        </w:rPr>
        <w:t xml:space="preserve"> </w:t>
      </w:r>
      <w:r>
        <w:rPr>
          <w:rFonts w:ascii="Times New Roman" w:hAnsi="Times New Roman" w:cs="Times New Roman"/>
          <w:sz w:val="28"/>
          <w:szCs w:val="28"/>
        </w:rPr>
        <w:t>which affords the Applicant facilities to examine in person or by his legal representative the witnesses called by the prosecution before the Court</w:t>
      </w:r>
      <w:r w:rsidR="00C678D2">
        <w:rPr>
          <w:rFonts w:ascii="Times New Roman" w:hAnsi="Times New Roman" w:cs="Times New Roman"/>
          <w:sz w:val="28"/>
          <w:szCs w:val="28"/>
        </w:rPr>
        <w:t xml:space="preserve"> </w:t>
      </w:r>
      <w:r>
        <w:rPr>
          <w:rFonts w:ascii="Times New Roman" w:hAnsi="Times New Roman" w:cs="Times New Roman"/>
          <w:sz w:val="28"/>
          <w:szCs w:val="28"/>
        </w:rPr>
        <w:t xml:space="preserve">to obtain the attendance and carry out examination of witnesses to testify on his behalf before the Court </w:t>
      </w:r>
      <w:r w:rsidR="00C678D2">
        <w:rPr>
          <w:rFonts w:ascii="Times New Roman" w:hAnsi="Times New Roman" w:cs="Times New Roman"/>
          <w:sz w:val="28"/>
          <w:szCs w:val="28"/>
        </w:rPr>
        <w:t>in</w:t>
      </w:r>
      <w:r>
        <w:rPr>
          <w:rFonts w:ascii="Times New Roman" w:hAnsi="Times New Roman" w:cs="Times New Roman"/>
          <w:sz w:val="28"/>
          <w:szCs w:val="28"/>
        </w:rPr>
        <w:t xml:space="preserve"> the same </w:t>
      </w:r>
      <w:r w:rsidR="00C678D2">
        <w:rPr>
          <w:rFonts w:ascii="Times New Roman" w:hAnsi="Times New Roman" w:cs="Times New Roman"/>
          <w:sz w:val="28"/>
          <w:szCs w:val="28"/>
        </w:rPr>
        <w:t>manner</w:t>
      </w:r>
      <w:r>
        <w:rPr>
          <w:rFonts w:ascii="Times New Roman" w:hAnsi="Times New Roman" w:cs="Times New Roman"/>
          <w:sz w:val="28"/>
          <w:szCs w:val="28"/>
        </w:rPr>
        <w:t xml:space="preserve"> as those applying to witnesses called by the prosecution;</w:t>
      </w:r>
      <w:r w:rsidR="001F5EA0">
        <w:rPr>
          <w:rFonts w:ascii="Times New Roman" w:hAnsi="Times New Roman" w:cs="Times New Roman"/>
          <w:sz w:val="28"/>
          <w:szCs w:val="28"/>
        </w:rPr>
        <w:t xml:space="preserve"> and</w:t>
      </w:r>
      <w:r>
        <w:rPr>
          <w:rFonts w:ascii="Times New Roman" w:hAnsi="Times New Roman" w:cs="Times New Roman"/>
          <w:sz w:val="28"/>
          <w:szCs w:val="28"/>
        </w:rPr>
        <w:t xml:space="preserve"> </w:t>
      </w:r>
    </w:p>
    <w:p w14:paraId="35C0A4BA" w14:textId="65BDFFB5" w:rsidR="00E35C17" w:rsidRPr="005E2F34" w:rsidRDefault="00E35C17" w:rsidP="005E2F34">
      <w:pPr>
        <w:pStyle w:val="Standard"/>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That there be a Declaration staying the proceedings herein</w:t>
      </w:r>
      <w:r w:rsidR="00C678D2">
        <w:rPr>
          <w:rFonts w:ascii="Times New Roman" w:hAnsi="Times New Roman" w:cs="Times New Roman"/>
          <w:sz w:val="28"/>
          <w:szCs w:val="28"/>
        </w:rPr>
        <w:t xml:space="preserve">. </w:t>
      </w:r>
    </w:p>
    <w:p w14:paraId="3A7C33EF" w14:textId="7564DF14" w:rsidR="00E35C17" w:rsidRDefault="00F45560" w:rsidP="005E2F34">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The Applicant was arrested on the 26</w:t>
      </w:r>
      <w:r w:rsidRPr="00F45560">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May, 2022, questioned by the </w:t>
      </w:r>
      <w:r w:rsidR="00DC7FB3">
        <w:rPr>
          <w:rFonts w:ascii="Times New Roman" w:hAnsi="Times New Roman" w:cs="Times New Roman"/>
          <w:bCs/>
          <w:sz w:val="28"/>
          <w:szCs w:val="28"/>
        </w:rPr>
        <w:t xml:space="preserve">Criminal </w:t>
      </w:r>
      <w:r>
        <w:rPr>
          <w:rFonts w:ascii="Times New Roman" w:hAnsi="Times New Roman" w:cs="Times New Roman"/>
          <w:bCs/>
          <w:sz w:val="28"/>
          <w:szCs w:val="28"/>
        </w:rPr>
        <w:t>Investigati</w:t>
      </w:r>
      <w:r w:rsidR="00DC7FB3">
        <w:rPr>
          <w:rFonts w:ascii="Times New Roman" w:hAnsi="Times New Roman" w:cs="Times New Roman"/>
          <w:bCs/>
          <w:sz w:val="28"/>
          <w:szCs w:val="28"/>
        </w:rPr>
        <w:t>on</w:t>
      </w:r>
      <w:r>
        <w:rPr>
          <w:rFonts w:ascii="Times New Roman" w:hAnsi="Times New Roman" w:cs="Times New Roman"/>
          <w:bCs/>
          <w:sz w:val="28"/>
          <w:szCs w:val="28"/>
        </w:rPr>
        <w:t xml:space="preserve"> Department</w:t>
      </w:r>
      <w:r w:rsidR="00C678D2">
        <w:rPr>
          <w:rFonts w:ascii="Times New Roman" w:hAnsi="Times New Roman" w:cs="Times New Roman"/>
          <w:bCs/>
          <w:sz w:val="28"/>
          <w:szCs w:val="28"/>
        </w:rPr>
        <w:t>,</w:t>
      </w:r>
      <w:r>
        <w:rPr>
          <w:rFonts w:ascii="Times New Roman" w:hAnsi="Times New Roman" w:cs="Times New Roman"/>
          <w:bCs/>
          <w:sz w:val="28"/>
          <w:szCs w:val="28"/>
        </w:rPr>
        <w:t xml:space="preserve"> later charged with the</w:t>
      </w:r>
      <w:r w:rsidR="00C678D2">
        <w:rPr>
          <w:rFonts w:ascii="Times New Roman" w:hAnsi="Times New Roman" w:cs="Times New Roman"/>
          <w:bCs/>
          <w:sz w:val="28"/>
          <w:szCs w:val="28"/>
        </w:rPr>
        <w:t xml:space="preserve"> various</w:t>
      </w:r>
      <w:r>
        <w:rPr>
          <w:rFonts w:ascii="Times New Roman" w:hAnsi="Times New Roman" w:cs="Times New Roman"/>
          <w:bCs/>
          <w:sz w:val="28"/>
          <w:szCs w:val="28"/>
        </w:rPr>
        <w:t xml:space="preserve"> offences </w:t>
      </w:r>
      <w:r w:rsidRPr="00F45560">
        <w:rPr>
          <w:rFonts w:ascii="Times New Roman" w:hAnsi="Times New Roman" w:cs="Times New Roman"/>
          <w:bCs/>
          <w:sz w:val="28"/>
          <w:szCs w:val="28"/>
        </w:rPr>
        <w:t xml:space="preserve">under the Penal Code </w:t>
      </w:r>
      <w:r w:rsidR="00D36346">
        <w:rPr>
          <w:rFonts w:ascii="Times New Roman" w:hAnsi="Times New Roman" w:cs="Times New Roman"/>
          <w:bCs/>
          <w:sz w:val="28"/>
          <w:szCs w:val="28"/>
        </w:rPr>
        <w:t xml:space="preserve">of </w:t>
      </w:r>
      <w:r w:rsidR="0034058E">
        <w:rPr>
          <w:rFonts w:ascii="Times New Roman" w:hAnsi="Times New Roman" w:cs="Times New Roman"/>
          <w:bCs/>
          <w:sz w:val="28"/>
          <w:szCs w:val="28"/>
        </w:rPr>
        <w:t>The Bahamas</w:t>
      </w:r>
      <w:r w:rsidR="00D36346">
        <w:rPr>
          <w:rFonts w:ascii="Times New Roman" w:hAnsi="Times New Roman" w:cs="Times New Roman"/>
          <w:bCs/>
          <w:sz w:val="28"/>
          <w:szCs w:val="28"/>
        </w:rPr>
        <w:t>, Chapter 84</w:t>
      </w:r>
      <w:r w:rsidRPr="00F45560">
        <w:rPr>
          <w:rFonts w:ascii="Times New Roman" w:hAnsi="Times New Roman" w:cs="Times New Roman"/>
          <w:bCs/>
          <w:sz w:val="28"/>
          <w:szCs w:val="28"/>
        </w:rPr>
        <w:t xml:space="preserve"> and </w:t>
      </w:r>
      <w:r w:rsidR="00D36346">
        <w:rPr>
          <w:rFonts w:ascii="Times New Roman" w:hAnsi="Times New Roman" w:cs="Times New Roman"/>
          <w:bCs/>
          <w:sz w:val="28"/>
          <w:szCs w:val="28"/>
        </w:rPr>
        <w:t xml:space="preserve">under </w:t>
      </w:r>
      <w:r w:rsidRPr="00F45560">
        <w:rPr>
          <w:rFonts w:ascii="Times New Roman" w:hAnsi="Times New Roman" w:cs="Times New Roman"/>
          <w:bCs/>
          <w:sz w:val="28"/>
          <w:szCs w:val="28"/>
        </w:rPr>
        <w:t>the Prevention of Bribery Act,</w:t>
      </w:r>
      <w:r w:rsidR="00D36346">
        <w:rPr>
          <w:rFonts w:ascii="Times New Roman" w:hAnsi="Times New Roman" w:cs="Times New Roman"/>
          <w:bCs/>
          <w:sz w:val="28"/>
          <w:szCs w:val="28"/>
        </w:rPr>
        <w:t xml:space="preserve"> Chapter</w:t>
      </w:r>
      <w:r w:rsidRPr="00F45560">
        <w:rPr>
          <w:rFonts w:ascii="Times New Roman" w:hAnsi="Times New Roman" w:cs="Times New Roman"/>
          <w:bCs/>
          <w:sz w:val="28"/>
          <w:szCs w:val="28"/>
        </w:rPr>
        <w:t xml:space="preserve"> 88</w:t>
      </w:r>
      <w:r w:rsidR="00145C97">
        <w:rPr>
          <w:rFonts w:ascii="Times New Roman" w:hAnsi="Times New Roman" w:cs="Times New Roman"/>
          <w:bCs/>
          <w:sz w:val="28"/>
          <w:szCs w:val="28"/>
        </w:rPr>
        <w:t>.</w:t>
      </w:r>
      <w:r w:rsidRPr="00F45560">
        <w:rPr>
          <w:rFonts w:ascii="Times New Roman" w:hAnsi="Times New Roman" w:cs="Times New Roman"/>
          <w:bCs/>
          <w:sz w:val="28"/>
          <w:szCs w:val="28"/>
        </w:rPr>
        <w:t xml:space="preserve"> </w:t>
      </w:r>
      <w:r w:rsidR="00145C97">
        <w:rPr>
          <w:rFonts w:ascii="Times New Roman" w:hAnsi="Times New Roman" w:cs="Times New Roman"/>
          <w:bCs/>
          <w:sz w:val="28"/>
          <w:szCs w:val="28"/>
        </w:rPr>
        <w:t>The offences against all of the Defendants ranged</w:t>
      </w:r>
      <w:r w:rsidRPr="00F45560">
        <w:rPr>
          <w:rFonts w:ascii="Times New Roman" w:hAnsi="Times New Roman" w:cs="Times New Roman"/>
          <w:bCs/>
          <w:sz w:val="28"/>
          <w:szCs w:val="28"/>
        </w:rPr>
        <w:t xml:space="preserve"> from Making a False Declaration </w:t>
      </w:r>
      <w:r w:rsidRPr="00F45560">
        <w:rPr>
          <w:rFonts w:ascii="Times New Roman" w:hAnsi="Times New Roman" w:cs="Times New Roman"/>
          <w:bCs/>
          <w:sz w:val="28"/>
          <w:szCs w:val="28"/>
        </w:rPr>
        <w:lastRenderedPageBreak/>
        <w:t xml:space="preserve">(1 Count), Conspiracy to Commit Bribery (10 Counts), Bribery (18 Counts), Conspiracy to Commit Fraud by False </w:t>
      </w:r>
      <w:proofErr w:type="spellStart"/>
      <w:r w:rsidRPr="00F45560">
        <w:rPr>
          <w:rFonts w:ascii="Times New Roman" w:hAnsi="Times New Roman" w:cs="Times New Roman"/>
          <w:bCs/>
          <w:sz w:val="28"/>
          <w:szCs w:val="28"/>
        </w:rPr>
        <w:t>Pretences</w:t>
      </w:r>
      <w:proofErr w:type="spellEnd"/>
      <w:r w:rsidRPr="00F45560">
        <w:rPr>
          <w:rFonts w:ascii="Times New Roman" w:hAnsi="Times New Roman" w:cs="Times New Roman"/>
          <w:bCs/>
          <w:sz w:val="28"/>
          <w:szCs w:val="28"/>
        </w:rPr>
        <w:t xml:space="preserve"> (8 Counts), Fraud by False </w:t>
      </w:r>
      <w:proofErr w:type="spellStart"/>
      <w:r w:rsidRPr="00F45560">
        <w:rPr>
          <w:rFonts w:ascii="Times New Roman" w:hAnsi="Times New Roman" w:cs="Times New Roman"/>
          <w:bCs/>
          <w:sz w:val="28"/>
          <w:szCs w:val="28"/>
        </w:rPr>
        <w:t>Pretence</w:t>
      </w:r>
      <w:proofErr w:type="spellEnd"/>
      <w:r w:rsidRPr="00F45560">
        <w:rPr>
          <w:rFonts w:ascii="Times New Roman" w:hAnsi="Times New Roman" w:cs="Times New Roman"/>
          <w:bCs/>
          <w:sz w:val="28"/>
          <w:szCs w:val="28"/>
        </w:rPr>
        <w:t xml:space="preserve"> (5 Counts), Receiving (21 Counts), Money Laundering (Acquisition) (5 Counts) and Money Laundering (30 Counts).</w:t>
      </w:r>
      <w:r w:rsidR="00145C97">
        <w:rPr>
          <w:rFonts w:ascii="Times New Roman" w:hAnsi="Times New Roman" w:cs="Times New Roman"/>
          <w:bCs/>
          <w:sz w:val="28"/>
          <w:szCs w:val="28"/>
        </w:rPr>
        <w:t xml:space="preserve"> The counts relative to the Applicant, Mr. </w:t>
      </w:r>
      <w:r w:rsidR="00D56F70">
        <w:rPr>
          <w:rFonts w:ascii="Times New Roman" w:hAnsi="Times New Roman" w:cs="Times New Roman"/>
          <w:bCs/>
          <w:sz w:val="28"/>
          <w:szCs w:val="28"/>
        </w:rPr>
        <w:t xml:space="preserve">Adrian </w:t>
      </w:r>
      <w:r w:rsidR="00145C97">
        <w:rPr>
          <w:rFonts w:ascii="Times New Roman" w:hAnsi="Times New Roman" w:cs="Times New Roman"/>
          <w:bCs/>
          <w:sz w:val="28"/>
          <w:szCs w:val="28"/>
        </w:rPr>
        <w:t>Gibson</w:t>
      </w:r>
      <w:r w:rsidR="00D56F70">
        <w:rPr>
          <w:rFonts w:ascii="Times New Roman" w:hAnsi="Times New Roman" w:cs="Times New Roman"/>
          <w:bCs/>
          <w:sz w:val="28"/>
          <w:szCs w:val="28"/>
        </w:rPr>
        <w:t xml:space="preserve"> M.P.</w:t>
      </w:r>
      <w:r w:rsidR="00145C97">
        <w:rPr>
          <w:rFonts w:ascii="Times New Roman" w:hAnsi="Times New Roman" w:cs="Times New Roman"/>
          <w:bCs/>
          <w:sz w:val="28"/>
          <w:szCs w:val="28"/>
        </w:rPr>
        <w:t xml:space="preserve">, were comprised of (1) Count of Making False Declaration contrary to Section 452 of the Penal Code, Chapter 84; (31) Counts of </w:t>
      </w:r>
      <w:r w:rsidR="00145C97" w:rsidRPr="00F45560">
        <w:rPr>
          <w:rFonts w:ascii="Times New Roman" w:hAnsi="Times New Roman" w:cs="Times New Roman"/>
          <w:bCs/>
          <w:sz w:val="28"/>
          <w:szCs w:val="28"/>
        </w:rPr>
        <w:t>Conspiracy to Commit Bribery</w:t>
      </w:r>
      <w:r w:rsidR="00145C97">
        <w:rPr>
          <w:rFonts w:ascii="Times New Roman" w:hAnsi="Times New Roman" w:cs="Times New Roman"/>
          <w:bCs/>
          <w:sz w:val="28"/>
          <w:szCs w:val="28"/>
        </w:rPr>
        <w:t xml:space="preserve">, contrary to Section 89(1) of the Penal Code, Chapter 84 and 4 (2)(A) of the Prevention of Bribery Act; (12) Counts of Bribery contrary to </w:t>
      </w:r>
      <w:r w:rsidR="00B45832">
        <w:rPr>
          <w:rFonts w:ascii="Times New Roman" w:hAnsi="Times New Roman" w:cs="Times New Roman"/>
          <w:bCs/>
          <w:sz w:val="28"/>
          <w:szCs w:val="28"/>
        </w:rPr>
        <w:t>S</w:t>
      </w:r>
      <w:r w:rsidR="00145C97">
        <w:rPr>
          <w:rFonts w:ascii="Times New Roman" w:hAnsi="Times New Roman" w:cs="Times New Roman"/>
          <w:bCs/>
          <w:sz w:val="28"/>
          <w:szCs w:val="28"/>
        </w:rPr>
        <w:t xml:space="preserve">ection </w:t>
      </w:r>
      <w:r w:rsidR="00B45832">
        <w:rPr>
          <w:rFonts w:ascii="Times New Roman" w:hAnsi="Times New Roman" w:cs="Times New Roman"/>
          <w:bCs/>
          <w:sz w:val="28"/>
          <w:szCs w:val="28"/>
        </w:rPr>
        <w:t xml:space="preserve">4 (2)(A) of the Prevention of Bribery Act, Chapter 84; (18) Counts of Receiving. Contrary to Section 358 of the Penal Code, Chapter 84; (25) Counts of Money Laundering contrary to Section 9(1)(A) and 9(1)(c) of the Proceeds of Crime Act, 2018.  </w:t>
      </w:r>
    </w:p>
    <w:p w14:paraId="168700F6" w14:textId="53070860" w:rsidR="00D87AF0" w:rsidRDefault="001F5EA0" w:rsidP="005E2F34">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It is the Applicant</w:t>
      </w:r>
      <w:r w:rsidR="00D87AF0">
        <w:rPr>
          <w:rFonts w:ascii="Times New Roman" w:hAnsi="Times New Roman" w:cs="Times New Roman"/>
          <w:bCs/>
          <w:sz w:val="28"/>
          <w:szCs w:val="28"/>
        </w:rPr>
        <w:t xml:space="preserve">s case that his </w:t>
      </w:r>
      <w:r w:rsidR="003B6C39">
        <w:rPr>
          <w:rFonts w:ascii="Times New Roman" w:hAnsi="Times New Roman" w:cs="Times New Roman"/>
          <w:bCs/>
          <w:sz w:val="28"/>
          <w:szCs w:val="28"/>
        </w:rPr>
        <w:t>Constitution</w:t>
      </w:r>
      <w:r w:rsidR="00D87AF0">
        <w:rPr>
          <w:rFonts w:ascii="Times New Roman" w:hAnsi="Times New Roman" w:cs="Times New Roman"/>
          <w:bCs/>
          <w:sz w:val="28"/>
          <w:szCs w:val="28"/>
        </w:rPr>
        <w:t>al right</w:t>
      </w:r>
      <w:r w:rsidR="00B45832">
        <w:rPr>
          <w:rFonts w:ascii="Times New Roman" w:hAnsi="Times New Roman" w:cs="Times New Roman"/>
          <w:bCs/>
          <w:sz w:val="28"/>
          <w:szCs w:val="28"/>
        </w:rPr>
        <w:t>s</w:t>
      </w:r>
      <w:r w:rsidR="00D87AF0">
        <w:rPr>
          <w:rFonts w:ascii="Times New Roman" w:hAnsi="Times New Roman" w:cs="Times New Roman"/>
          <w:bCs/>
          <w:sz w:val="28"/>
          <w:szCs w:val="28"/>
        </w:rPr>
        <w:t xml:space="preserve">- pursuant to Article 20(1) of the </w:t>
      </w:r>
      <w:r w:rsidR="003B6C39">
        <w:rPr>
          <w:rFonts w:ascii="Times New Roman" w:hAnsi="Times New Roman" w:cs="Times New Roman"/>
          <w:bCs/>
          <w:sz w:val="28"/>
          <w:szCs w:val="28"/>
        </w:rPr>
        <w:t>Constitution</w:t>
      </w:r>
      <w:r w:rsidR="00D87AF0">
        <w:rPr>
          <w:rFonts w:ascii="Times New Roman" w:hAnsi="Times New Roman" w:cs="Times New Roman"/>
          <w:bCs/>
          <w:sz w:val="28"/>
          <w:szCs w:val="28"/>
        </w:rPr>
        <w:t xml:space="preserve"> of </w:t>
      </w:r>
      <w:r w:rsidR="0034058E">
        <w:rPr>
          <w:rFonts w:ascii="Times New Roman" w:hAnsi="Times New Roman" w:cs="Times New Roman"/>
          <w:bCs/>
          <w:sz w:val="28"/>
          <w:szCs w:val="28"/>
        </w:rPr>
        <w:t>The Bahamas</w:t>
      </w:r>
      <w:r w:rsidR="00D87AF0">
        <w:rPr>
          <w:rFonts w:ascii="Times New Roman" w:hAnsi="Times New Roman" w:cs="Times New Roman"/>
          <w:bCs/>
          <w:sz w:val="28"/>
          <w:szCs w:val="28"/>
        </w:rPr>
        <w:t xml:space="preserve">- to have a fair hearing within a reasonable time </w:t>
      </w:r>
      <w:r w:rsidR="00D36346">
        <w:rPr>
          <w:rFonts w:ascii="Times New Roman" w:hAnsi="Times New Roman" w:cs="Times New Roman"/>
          <w:bCs/>
          <w:sz w:val="28"/>
          <w:szCs w:val="28"/>
        </w:rPr>
        <w:t>before</w:t>
      </w:r>
      <w:r w:rsidR="00D87AF0">
        <w:rPr>
          <w:rFonts w:ascii="Times New Roman" w:hAnsi="Times New Roman" w:cs="Times New Roman"/>
          <w:bCs/>
          <w:sz w:val="28"/>
          <w:szCs w:val="28"/>
        </w:rPr>
        <w:t xml:space="preserve"> an independent and impartial Court has been violated. In addition to this the Applicant assert</w:t>
      </w:r>
      <w:r w:rsidR="00B45832">
        <w:rPr>
          <w:rFonts w:ascii="Times New Roman" w:hAnsi="Times New Roman" w:cs="Times New Roman"/>
          <w:bCs/>
          <w:sz w:val="28"/>
          <w:szCs w:val="28"/>
        </w:rPr>
        <w:t>ed</w:t>
      </w:r>
      <w:r w:rsidR="00D87AF0">
        <w:rPr>
          <w:rFonts w:ascii="Times New Roman" w:hAnsi="Times New Roman" w:cs="Times New Roman"/>
          <w:bCs/>
          <w:sz w:val="28"/>
          <w:szCs w:val="28"/>
        </w:rPr>
        <w:t xml:space="preserve"> that his </w:t>
      </w:r>
      <w:r w:rsidR="003B6C39">
        <w:rPr>
          <w:rFonts w:ascii="Times New Roman" w:hAnsi="Times New Roman" w:cs="Times New Roman"/>
          <w:bCs/>
          <w:sz w:val="28"/>
          <w:szCs w:val="28"/>
        </w:rPr>
        <w:t>Constitution</w:t>
      </w:r>
      <w:r w:rsidR="00D87AF0">
        <w:rPr>
          <w:rFonts w:ascii="Times New Roman" w:hAnsi="Times New Roman" w:cs="Times New Roman"/>
          <w:bCs/>
          <w:sz w:val="28"/>
          <w:szCs w:val="28"/>
        </w:rPr>
        <w:t xml:space="preserve">al right- pursuant to Article 20(2)(c) of the </w:t>
      </w:r>
      <w:r w:rsidR="003B6C39">
        <w:rPr>
          <w:rFonts w:ascii="Times New Roman" w:hAnsi="Times New Roman" w:cs="Times New Roman"/>
          <w:bCs/>
          <w:sz w:val="28"/>
          <w:szCs w:val="28"/>
        </w:rPr>
        <w:t>Constitution</w:t>
      </w:r>
      <w:r w:rsidR="00D87AF0">
        <w:rPr>
          <w:rFonts w:ascii="Times New Roman" w:hAnsi="Times New Roman" w:cs="Times New Roman"/>
          <w:bCs/>
          <w:sz w:val="28"/>
          <w:szCs w:val="28"/>
        </w:rPr>
        <w:t xml:space="preserve">- to be able to prepare his </w:t>
      </w:r>
      <w:proofErr w:type="spellStart"/>
      <w:r w:rsidR="00D87AF0">
        <w:rPr>
          <w:rFonts w:ascii="Times New Roman" w:hAnsi="Times New Roman" w:cs="Times New Roman"/>
          <w:bCs/>
          <w:sz w:val="28"/>
          <w:szCs w:val="28"/>
        </w:rPr>
        <w:t>defen</w:t>
      </w:r>
      <w:r w:rsidR="00B45832">
        <w:rPr>
          <w:rFonts w:ascii="Times New Roman" w:hAnsi="Times New Roman" w:cs="Times New Roman"/>
          <w:bCs/>
          <w:sz w:val="28"/>
          <w:szCs w:val="28"/>
        </w:rPr>
        <w:t>c</w:t>
      </w:r>
      <w:r w:rsidR="00D87AF0">
        <w:rPr>
          <w:rFonts w:ascii="Times New Roman" w:hAnsi="Times New Roman" w:cs="Times New Roman"/>
          <w:bCs/>
          <w:sz w:val="28"/>
          <w:szCs w:val="28"/>
        </w:rPr>
        <w:t>e</w:t>
      </w:r>
      <w:proofErr w:type="spellEnd"/>
      <w:r w:rsidR="00D87AF0">
        <w:rPr>
          <w:rFonts w:ascii="Times New Roman" w:hAnsi="Times New Roman" w:cs="Times New Roman"/>
          <w:bCs/>
          <w:sz w:val="28"/>
          <w:szCs w:val="28"/>
        </w:rPr>
        <w:t xml:space="preserve"> with adequate time and facilities has also </w:t>
      </w:r>
      <w:r w:rsidR="00D36346">
        <w:rPr>
          <w:rFonts w:ascii="Times New Roman" w:hAnsi="Times New Roman" w:cs="Times New Roman"/>
          <w:bCs/>
          <w:sz w:val="28"/>
          <w:szCs w:val="28"/>
        </w:rPr>
        <w:t>been</w:t>
      </w:r>
      <w:r w:rsidR="00D87AF0">
        <w:rPr>
          <w:rFonts w:ascii="Times New Roman" w:hAnsi="Times New Roman" w:cs="Times New Roman"/>
          <w:bCs/>
          <w:sz w:val="28"/>
          <w:szCs w:val="28"/>
        </w:rPr>
        <w:t xml:space="preserve"> infringed</w:t>
      </w:r>
      <w:r>
        <w:rPr>
          <w:rFonts w:ascii="Times New Roman" w:hAnsi="Times New Roman" w:cs="Times New Roman"/>
          <w:bCs/>
          <w:sz w:val="28"/>
          <w:szCs w:val="28"/>
        </w:rPr>
        <w:t>.</w:t>
      </w:r>
      <w:r w:rsidR="00D87AF0">
        <w:rPr>
          <w:rFonts w:ascii="Times New Roman" w:hAnsi="Times New Roman" w:cs="Times New Roman"/>
          <w:bCs/>
          <w:sz w:val="28"/>
          <w:szCs w:val="28"/>
        </w:rPr>
        <w:t xml:space="preserve"> Lastly, the Applicant also assert</w:t>
      </w:r>
      <w:r w:rsidR="00B45832">
        <w:rPr>
          <w:rFonts w:ascii="Times New Roman" w:hAnsi="Times New Roman" w:cs="Times New Roman"/>
          <w:bCs/>
          <w:sz w:val="28"/>
          <w:szCs w:val="28"/>
        </w:rPr>
        <w:t>ed</w:t>
      </w:r>
      <w:r w:rsidR="00D87AF0">
        <w:rPr>
          <w:rFonts w:ascii="Times New Roman" w:hAnsi="Times New Roman" w:cs="Times New Roman"/>
          <w:bCs/>
          <w:sz w:val="28"/>
          <w:szCs w:val="28"/>
        </w:rPr>
        <w:t xml:space="preserve"> his </w:t>
      </w:r>
      <w:r w:rsidR="003B6C39">
        <w:rPr>
          <w:rFonts w:ascii="Times New Roman" w:hAnsi="Times New Roman" w:cs="Times New Roman"/>
          <w:bCs/>
          <w:sz w:val="28"/>
          <w:szCs w:val="28"/>
        </w:rPr>
        <w:t>Constitution</w:t>
      </w:r>
      <w:r w:rsidR="00D87AF0">
        <w:rPr>
          <w:rFonts w:ascii="Times New Roman" w:hAnsi="Times New Roman" w:cs="Times New Roman"/>
          <w:bCs/>
          <w:sz w:val="28"/>
          <w:szCs w:val="28"/>
        </w:rPr>
        <w:t xml:space="preserve">al right under Article 20(2)(e) of the </w:t>
      </w:r>
      <w:r w:rsidR="003B6C39">
        <w:rPr>
          <w:rFonts w:ascii="Times New Roman" w:hAnsi="Times New Roman" w:cs="Times New Roman"/>
          <w:bCs/>
          <w:sz w:val="28"/>
          <w:szCs w:val="28"/>
        </w:rPr>
        <w:t>Constitution</w:t>
      </w:r>
      <w:r w:rsidR="00D87AF0">
        <w:rPr>
          <w:rFonts w:ascii="Times New Roman" w:hAnsi="Times New Roman" w:cs="Times New Roman"/>
          <w:bCs/>
          <w:sz w:val="28"/>
          <w:szCs w:val="28"/>
        </w:rPr>
        <w:t xml:space="preserve"> of </w:t>
      </w:r>
      <w:r w:rsidR="0034058E">
        <w:rPr>
          <w:rFonts w:ascii="Times New Roman" w:hAnsi="Times New Roman" w:cs="Times New Roman"/>
          <w:bCs/>
          <w:sz w:val="28"/>
          <w:szCs w:val="28"/>
        </w:rPr>
        <w:t>The Bahamas</w:t>
      </w:r>
      <w:r w:rsidR="00D87AF0">
        <w:rPr>
          <w:rFonts w:ascii="Times New Roman" w:hAnsi="Times New Roman" w:cs="Times New Roman"/>
          <w:bCs/>
          <w:sz w:val="28"/>
          <w:szCs w:val="28"/>
        </w:rPr>
        <w:t>- which affords him the right to facilities to examine in person or by his legal representative</w:t>
      </w:r>
      <w:r>
        <w:rPr>
          <w:rFonts w:ascii="Times New Roman" w:hAnsi="Times New Roman" w:cs="Times New Roman"/>
          <w:bCs/>
          <w:sz w:val="28"/>
          <w:szCs w:val="28"/>
        </w:rPr>
        <w:t>,</w:t>
      </w:r>
      <w:r w:rsidR="00D87AF0">
        <w:rPr>
          <w:rFonts w:ascii="Times New Roman" w:hAnsi="Times New Roman" w:cs="Times New Roman"/>
          <w:bCs/>
          <w:sz w:val="28"/>
          <w:szCs w:val="28"/>
        </w:rPr>
        <w:t xml:space="preserve"> the witnesses called by the prosecution </w:t>
      </w:r>
      <w:r w:rsidR="00D87AF0">
        <w:rPr>
          <w:rFonts w:ascii="Times New Roman" w:hAnsi="Times New Roman" w:cs="Times New Roman"/>
          <w:bCs/>
          <w:sz w:val="28"/>
          <w:szCs w:val="28"/>
        </w:rPr>
        <w:lastRenderedPageBreak/>
        <w:t>before the court</w:t>
      </w:r>
      <w:r w:rsidR="0008007C">
        <w:rPr>
          <w:rFonts w:ascii="Times New Roman" w:hAnsi="Times New Roman" w:cs="Times New Roman"/>
          <w:bCs/>
          <w:sz w:val="28"/>
          <w:szCs w:val="28"/>
        </w:rPr>
        <w:t>, and to</w:t>
      </w:r>
      <w:r>
        <w:rPr>
          <w:rFonts w:ascii="Times New Roman" w:hAnsi="Times New Roman" w:cs="Times New Roman"/>
          <w:bCs/>
          <w:sz w:val="28"/>
          <w:szCs w:val="28"/>
        </w:rPr>
        <w:t xml:space="preserve"> obtain the attendance and carry out the examination of witnesses to testify on his behalf before the court on the same conditions as those applying to witnesses of the prosecution</w:t>
      </w:r>
      <w:r w:rsidR="00B45832">
        <w:rPr>
          <w:rFonts w:ascii="Times New Roman" w:hAnsi="Times New Roman" w:cs="Times New Roman"/>
          <w:bCs/>
          <w:sz w:val="28"/>
          <w:szCs w:val="28"/>
        </w:rPr>
        <w:t xml:space="preserve">, </w:t>
      </w:r>
      <w:r w:rsidR="0008007C">
        <w:rPr>
          <w:rFonts w:ascii="Times New Roman" w:hAnsi="Times New Roman" w:cs="Times New Roman"/>
          <w:bCs/>
          <w:sz w:val="28"/>
          <w:szCs w:val="28"/>
        </w:rPr>
        <w:t xml:space="preserve">has been </w:t>
      </w:r>
      <w:r w:rsidR="00D36346">
        <w:rPr>
          <w:rFonts w:ascii="Times New Roman" w:hAnsi="Times New Roman" w:cs="Times New Roman"/>
          <w:bCs/>
          <w:sz w:val="28"/>
          <w:szCs w:val="28"/>
        </w:rPr>
        <w:t xml:space="preserve">further </w:t>
      </w:r>
      <w:r w:rsidR="0008007C">
        <w:rPr>
          <w:rFonts w:ascii="Times New Roman" w:hAnsi="Times New Roman" w:cs="Times New Roman"/>
          <w:bCs/>
          <w:sz w:val="28"/>
          <w:szCs w:val="28"/>
        </w:rPr>
        <w:t xml:space="preserve">infringed. </w:t>
      </w:r>
    </w:p>
    <w:p w14:paraId="48F2A178" w14:textId="77777777" w:rsidR="0085640E" w:rsidRDefault="0085640E" w:rsidP="0085640E">
      <w:pPr>
        <w:pStyle w:val="Standard"/>
        <w:spacing w:line="360" w:lineRule="auto"/>
        <w:jc w:val="both"/>
        <w:rPr>
          <w:rFonts w:ascii="Times New Roman" w:hAnsi="Times New Roman" w:cs="Times New Roman"/>
          <w:bCs/>
          <w:sz w:val="28"/>
          <w:szCs w:val="28"/>
        </w:rPr>
      </w:pPr>
      <w:r>
        <w:rPr>
          <w:rFonts w:ascii="Times New Roman" w:hAnsi="Times New Roman" w:cs="Times New Roman"/>
          <w:b/>
          <w:sz w:val="28"/>
          <w:szCs w:val="28"/>
          <w:u w:val="single"/>
        </w:rPr>
        <w:t xml:space="preserve">ISSUES </w:t>
      </w:r>
    </w:p>
    <w:p w14:paraId="1F294A31" w14:textId="77777777" w:rsidR="0085640E" w:rsidRDefault="0085640E" w:rsidP="0085640E">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issues which arose for consideration in this matter are as follows:- </w:t>
      </w:r>
    </w:p>
    <w:p w14:paraId="0E100C3A" w14:textId="7A6B792E" w:rsidR="0085640E" w:rsidRDefault="0085640E" w:rsidP="0085640E">
      <w:pPr>
        <w:pStyle w:val="Standard"/>
        <w:numPr>
          <w:ilvl w:val="1"/>
          <w:numId w:val="7"/>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Whether the Applicants </w:t>
      </w:r>
      <w:r w:rsidR="003B6C39">
        <w:rPr>
          <w:rFonts w:ascii="Times New Roman" w:hAnsi="Times New Roman" w:cs="Times New Roman"/>
          <w:bCs/>
          <w:sz w:val="28"/>
          <w:szCs w:val="28"/>
        </w:rPr>
        <w:t>Constitution</w:t>
      </w:r>
      <w:r>
        <w:rPr>
          <w:rFonts w:ascii="Times New Roman" w:hAnsi="Times New Roman" w:cs="Times New Roman"/>
          <w:bCs/>
          <w:sz w:val="28"/>
          <w:szCs w:val="28"/>
        </w:rPr>
        <w:t xml:space="preserve">al application is misconceived and premature; </w:t>
      </w:r>
    </w:p>
    <w:p w14:paraId="18B1B90E" w14:textId="1B44AD75" w:rsidR="0085640E" w:rsidRDefault="0085640E" w:rsidP="0085640E">
      <w:pPr>
        <w:pStyle w:val="Standard"/>
        <w:numPr>
          <w:ilvl w:val="1"/>
          <w:numId w:val="7"/>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That in the result is the application an abuse of the process, when other relief </w:t>
      </w:r>
      <w:r w:rsidR="00B45832">
        <w:rPr>
          <w:rFonts w:ascii="Times New Roman" w:hAnsi="Times New Roman" w:cs="Times New Roman"/>
          <w:bCs/>
          <w:sz w:val="28"/>
          <w:szCs w:val="28"/>
        </w:rPr>
        <w:t>is</w:t>
      </w:r>
      <w:r>
        <w:rPr>
          <w:rFonts w:ascii="Times New Roman" w:hAnsi="Times New Roman" w:cs="Times New Roman"/>
          <w:bCs/>
          <w:sz w:val="28"/>
          <w:szCs w:val="28"/>
        </w:rPr>
        <w:t xml:space="preserve"> available to the Applicant; and</w:t>
      </w:r>
    </w:p>
    <w:p w14:paraId="75151976" w14:textId="52A16A4A" w:rsidR="0085640E" w:rsidRDefault="00B45832" w:rsidP="0085640E">
      <w:pPr>
        <w:pStyle w:val="Standard"/>
        <w:numPr>
          <w:ilvl w:val="1"/>
          <w:numId w:val="7"/>
        </w:numPr>
        <w:spacing w:line="360" w:lineRule="auto"/>
        <w:jc w:val="both"/>
        <w:rPr>
          <w:rFonts w:ascii="Times New Roman" w:hAnsi="Times New Roman" w:cs="Times New Roman"/>
          <w:bCs/>
          <w:sz w:val="28"/>
          <w:szCs w:val="28"/>
        </w:rPr>
      </w:pPr>
      <w:r>
        <w:rPr>
          <w:rFonts w:ascii="Times New Roman" w:hAnsi="Times New Roman" w:cs="Times New Roman"/>
          <w:sz w:val="28"/>
          <w:szCs w:val="28"/>
        </w:rPr>
        <w:t>Should</w:t>
      </w:r>
      <w:r w:rsidR="0085640E" w:rsidRPr="00CC4044">
        <w:rPr>
          <w:rFonts w:ascii="Times New Roman" w:hAnsi="Times New Roman" w:cs="Times New Roman"/>
          <w:sz w:val="28"/>
          <w:szCs w:val="28"/>
        </w:rPr>
        <w:t xml:space="preserve"> </w:t>
      </w:r>
      <w:r w:rsidR="0085640E">
        <w:rPr>
          <w:rFonts w:ascii="Times New Roman" w:hAnsi="Times New Roman" w:cs="Times New Roman"/>
          <w:sz w:val="28"/>
          <w:szCs w:val="28"/>
        </w:rPr>
        <w:t xml:space="preserve">the </w:t>
      </w:r>
      <w:r w:rsidR="0085640E" w:rsidRPr="00CC4044">
        <w:rPr>
          <w:rFonts w:ascii="Times New Roman" w:hAnsi="Times New Roman" w:cs="Times New Roman"/>
          <w:sz w:val="28"/>
          <w:szCs w:val="28"/>
        </w:rPr>
        <w:t>relief</w:t>
      </w:r>
      <w:r w:rsidR="0085640E">
        <w:rPr>
          <w:rFonts w:ascii="Times New Roman" w:hAnsi="Times New Roman" w:cs="Times New Roman"/>
          <w:sz w:val="28"/>
          <w:szCs w:val="28"/>
        </w:rPr>
        <w:t xml:space="preserve"> and Declaration sought by the Applicant</w:t>
      </w:r>
      <w:r w:rsidR="0085640E" w:rsidRPr="00CC4044">
        <w:rPr>
          <w:rFonts w:ascii="Times New Roman" w:hAnsi="Times New Roman" w:cs="Times New Roman"/>
          <w:sz w:val="28"/>
          <w:szCs w:val="28"/>
        </w:rPr>
        <w:t xml:space="preserve"> be granted</w:t>
      </w:r>
      <w:r w:rsidR="0085640E">
        <w:rPr>
          <w:rFonts w:ascii="Times New Roman" w:hAnsi="Times New Roman" w:cs="Times New Roman"/>
          <w:sz w:val="28"/>
          <w:szCs w:val="28"/>
        </w:rPr>
        <w:t>.</w:t>
      </w:r>
    </w:p>
    <w:p w14:paraId="63AA5ADD" w14:textId="62FC4BA1" w:rsidR="00E10584" w:rsidRDefault="0008007C" w:rsidP="00E10584">
      <w:pPr>
        <w:pStyle w:val="Standard"/>
        <w:spacing w:line="360" w:lineRule="auto"/>
        <w:jc w:val="both"/>
        <w:rPr>
          <w:rFonts w:ascii="Times New Roman" w:hAnsi="Times New Roman" w:cs="Times New Roman"/>
          <w:bCs/>
          <w:sz w:val="28"/>
          <w:szCs w:val="28"/>
        </w:rPr>
      </w:pPr>
      <w:r>
        <w:rPr>
          <w:rFonts w:ascii="Times New Roman" w:hAnsi="Times New Roman" w:cs="Times New Roman"/>
          <w:b/>
          <w:sz w:val="28"/>
          <w:szCs w:val="28"/>
          <w:u w:val="single"/>
        </w:rPr>
        <w:t>The Affidavit of the Applicant</w:t>
      </w:r>
    </w:p>
    <w:p w14:paraId="565A9B27" w14:textId="35DD959E" w:rsidR="00DC7FB3" w:rsidRDefault="00DC7FB3" w:rsidP="00DC7FB3">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Counsel for the Applicant</w:t>
      </w:r>
      <w:r w:rsidR="0008007C">
        <w:rPr>
          <w:rFonts w:ascii="Times New Roman" w:hAnsi="Times New Roman" w:cs="Times New Roman"/>
          <w:bCs/>
          <w:sz w:val="28"/>
          <w:szCs w:val="28"/>
        </w:rPr>
        <w:t xml:space="preserve">, Mr. </w:t>
      </w:r>
      <w:proofErr w:type="spellStart"/>
      <w:r w:rsidR="0008007C">
        <w:rPr>
          <w:rFonts w:ascii="Times New Roman" w:hAnsi="Times New Roman" w:cs="Times New Roman"/>
          <w:bCs/>
          <w:sz w:val="28"/>
          <w:szCs w:val="28"/>
        </w:rPr>
        <w:t>Murrio</w:t>
      </w:r>
      <w:proofErr w:type="spellEnd"/>
      <w:r w:rsidR="0008007C">
        <w:rPr>
          <w:rFonts w:ascii="Times New Roman" w:hAnsi="Times New Roman" w:cs="Times New Roman"/>
          <w:bCs/>
          <w:sz w:val="28"/>
          <w:szCs w:val="28"/>
        </w:rPr>
        <w:t xml:space="preserve"> </w:t>
      </w:r>
      <w:proofErr w:type="spellStart"/>
      <w:r w:rsidR="0008007C">
        <w:rPr>
          <w:rFonts w:ascii="Times New Roman" w:hAnsi="Times New Roman" w:cs="Times New Roman"/>
          <w:bCs/>
          <w:sz w:val="28"/>
          <w:szCs w:val="28"/>
        </w:rPr>
        <w:t>Ducille</w:t>
      </w:r>
      <w:proofErr w:type="spellEnd"/>
      <w:r w:rsidR="0008007C">
        <w:rPr>
          <w:rFonts w:ascii="Times New Roman" w:hAnsi="Times New Roman" w:cs="Times New Roman"/>
          <w:bCs/>
          <w:sz w:val="28"/>
          <w:szCs w:val="28"/>
        </w:rPr>
        <w:t xml:space="preserve"> KC,</w:t>
      </w:r>
      <w:r>
        <w:rPr>
          <w:rFonts w:ascii="Times New Roman" w:hAnsi="Times New Roman" w:cs="Times New Roman"/>
          <w:bCs/>
          <w:sz w:val="28"/>
          <w:szCs w:val="28"/>
        </w:rPr>
        <w:t xml:space="preserve"> </w:t>
      </w:r>
      <w:r w:rsidR="00B45832">
        <w:rPr>
          <w:rFonts w:ascii="Times New Roman" w:hAnsi="Times New Roman" w:cs="Times New Roman"/>
          <w:bCs/>
          <w:sz w:val="28"/>
          <w:szCs w:val="28"/>
        </w:rPr>
        <w:t>submitted</w:t>
      </w:r>
      <w:r>
        <w:rPr>
          <w:rFonts w:ascii="Times New Roman" w:hAnsi="Times New Roman" w:cs="Times New Roman"/>
          <w:bCs/>
          <w:sz w:val="28"/>
          <w:szCs w:val="28"/>
        </w:rPr>
        <w:t xml:space="preserve"> that;</w:t>
      </w:r>
    </w:p>
    <w:p w14:paraId="7A17AB3E" w14:textId="2EB81537" w:rsidR="00E10584" w:rsidRDefault="00DC7FB3"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On the 13</w:t>
      </w:r>
      <w:r w:rsidRPr="00DC7FB3">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June 2022, the Applicant appeared before Senior Learned Stipendiary and Circuit Magistrate Carolyn Vogt- Evans and pled not guilty to the aforementioned offenses</w:t>
      </w:r>
      <w:r w:rsidR="00DE58A2">
        <w:rPr>
          <w:rFonts w:ascii="Times New Roman" w:hAnsi="Times New Roman" w:cs="Times New Roman"/>
          <w:bCs/>
          <w:sz w:val="28"/>
          <w:szCs w:val="28"/>
        </w:rPr>
        <w:t>;</w:t>
      </w:r>
    </w:p>
    <w:p w14:paraId="6ED5F915" w14:textId="4260C176" w:rsidR="00DC7FB3" w:rsidRDefault="00DE58A2"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Applicant is being tried along with five (5) others who are separately represented by Counsel; </w:t>
      </w:r>
    </w:p>
    <w:p w14:paraId="11729BC8" w14:textId="4ED12252" w:rsidR="00DE58A2" w:rsidRDefault="00DE58A2"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On the 14</w:t>
      </w:r>
      <w:r w:rsidRPr="00DC7FB3">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September 2022, the Applicant appeared before Senior Learned Stipendiary and Circuit Magistrate Carolyn Vogt- Evans for the service of a Voluntary Bill of Indictment (“VBI”);  </w:t>
      </w:r>
    </w:p>
    <w:p w14:paraId="546D3F2B" w14:textId="1129CB52" w:rsidR="00DE58A2" w:rsidRDefault="00DE58A2"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On the 28</w:t>
      </w:r>
      <w:r w:rsidRPr="00DE58A2">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of September 2022, the Applicant was arraigned before the Learned Acting Chief Justice </w:t>
      </w:r>
      <w:r w:rsidR="0034058E">
        <w:rPr>
          <w:rFonts w:ascii="Times New Roman" w:hAnsi="Times New Roman" w:cs="Times New Roman"/>
          <w:bCs/>
          <w:sz w:val="28"/>
          <w:szCs w:val="28"/>
        </w:rPr>
        <w:t xml:space="preserve">Mr. </w:t>
      </w:r>
      <w:r>
        <w:rPr>
          <w:rFonts w:ascii="Times New Roman" w:hAnsi="Times New Roman" w:cs="Times New Roman"/>
          <w:bCs/>
          <w:sz w:val="28"/>
          <w:szCs w:val="28"/>
        </w:rPr>
        <w:t xml:space="preserve">Bernard Turner on the aforementioned offences and pled not guilty. The matter was then transferred to </w:t>
      </w:r>
      <w:r w:rsidR="00D36346">
        <w:rPr>
          <w:rFonts w:ascii="Times New Roman" w:hAnsi="Times New Roman" w:cs="Times New Roman"/>
          <w:bCs/>
          <w:sz w:val="28"/>
          <w:szCs w:val="28"/>
        </w:rPr>
        <w:t xml:space="preserve">this </w:t>
      </w:r>
      <w:proofErr w:type="spellStart"/>
      <w:r w:rsidR="00D36346">
        <w:rPr>
          <w:rFonts w:ascii="Times New Roman" w:hAnsi="Times New Roman" w:cs="Times New Roman"/>
          <w:bCs/>
          <w:sz w:val="28"/>
          <w:szCs w:val="28"/>
        </w:rPr>
        <w:t>Honourable</w:t>
      </w:r>
      <w:proofErr w:type="spellEnd"/>
      <w:r w:rsidR="00D36346">
        <w:rPr>
          <w:rFonts w:ascii="Times New Roman" w:hAnsi="Times New Roman" w:cs="Times New Roman"/>
          <w:bCs/>
          <w:sz w:val="28"/>
          <w:szCs w:val="28"/>
        </w:rPr>
        <w:t xml:space="preserve"> Court</w:t>
      </w:r>
      <w:r w:rsidR="00DF038A">
        <w:rPr>
          <w:rFonts w:ascii="Times New Roman" w:hAnsi="Times New Roman" w:cs="Times New Roman"/>
          <w:bCs/>
          <w:sz w:val="28"/>
          <w:szCs w:val="28"/>
        </w:rPr>
        <w:t>;</w:t>
      </w:r>
      <w:r>
        <w:rPr>
          <w:rFonts w:ascii="Times New Roman" w:hAnsi="Times New Roman" w:cs="Times New Roman"/>
          <w:bCs/>
          <w:sz w:val="28"/>
          <w:szCs w:val="28"/>
        </w:rPr>
        <w:t xml:space="preserve"> </w:t>
      </w:r>
    </w:p>
    <w:p w14:paraId="4FC9172A" w14:textId="22F0FEB8" w:rsidR="00DE58A2" w:rsidRDefault="00DE58A2"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On the 29</w:t>
      </w:r>
      <w:r w:rsidRPr="00DE58A2">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of September 2022, the Applicant appeared before </w:t>
      </w:r>
      <w:r w:rsidR="00D36346">
        <w:rPr>
          <w:rFonts w:ascii="Times New Roman" w:hAnsi="Times New Roman" w:cs="Times New Roman"/>
          <w:bCs/>
          <w:sz w:val="28"/>
          <w:szCs w:val="28"/>
        </w:rPr>
        <w:t>this Court</w:t>
      </w:r>
      <w:r>
        <w:rPr>
          <w:rFonts w:ascii="Times New Roman" w:hAnsi="Times New Roman" w:cs="Times New Roman"/>
          <w:bCs/>
          <w:sz w:val="28"/>
          <w:szCs w:val="28"/>
        </w:rPr>
        <w:t xml:space="preserve"> to set a trial date and </w:t>
      </w:r>
      <w:r w:rsidR="00B45832">
        <w:rPr>
          <w:rFonts w:ascii="Times New Roman" w:hAnsi="Times New Roman" w:cs="Times New Roman"/>
          <w:bCs/>
          <w:sz w:val="28"/>
          <w:szCs w:val="28"/>
        </w:rPr>
        <w:t xml:space="preserve">for </w:t>
      </w:r>
      <w:r>
        <w:rPr>
          <w:rFonts w:ascii="Times New Roman" w:hAnsi="Times New Roman" w:cs="Times New Roman"/>
          <w:bCs/>
          <w:sz w:val="28"/>
          <w:szCs w:val="28"/>
        </w:rPr>
        <w:t xml:space="preserve">case management. During this </w:t>
      </w:r>
      <w:r w:rsidR="00D36346">
        <w:rPr>
          <w:rFonts w:ascii="Times New Roman" w:hAnsi="Times New Roman" w:cs="Times New Roman"/>
          <w:bCs/>
          <w:sz w:val="28"/>
          <w:szCs w:val="28"/>
        </w:rPr>
        <w:t>hearing</w:t>
      </w:r>
      <w:r>
        <w:rPr>
          <w:rFonts w:ascii="Times New Roman" w:hAnsi="Times New Roman" w:cs="Times New Roman"/>
          <w:bCs/>
          <w:sz w:val="28"/>
          <w:szCs w:val="28"/>
        </w:rPr>
        <w:t xml:space="preserve"> Counsel for the Applicant, Mr. </w:t>
      </w:r>
      <w:proofErr w:type="spellStart"/>
      <w:r>
        <w:rPr>
          <w:rFonts w:ascii="Times New Roman" w:hAnsi="Times New Roman" w:cs="Times New Roman"/>
          <w:bCs/>
          <w:sz w:val="28"/>
          <w:szCs w:val="28"/>
        </w:rPr>
        <w:t>Murrio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Ducille</w:t>
      </w:r>
      <w:proofErr w:type="spellEnd"/>
      <w:r>
        <w:rPr>
          <w:rFonts w:ascii="Times New Roman" w:hAnsi="Times New Roman" w:cs="Times New Roman"/>
          <w:bCs/>
          <w:sz w:val="28"/>
          <w:szCs w:val="28"/>
        </w:rPr>
        <w:t xml:space="preserve"> KC, made an application to have the Learned Justice recuse herself from the matter. The Learned Justice dismissed the recusal application and </w:t>
      </w:r>
      <w:r w:rsidR="00D36346">
        <w:rPr>
          <w:rFonts w:ascii="Times New Roman" w:hAnsi="Times New Roman" w:cs="Times New Roman"/>
          <w:bCs/>
          <w:sz w:val="28"/>
          <w:szCs w:val="28"/>
        </w:rPr>
        <w:t>set</w:t>
      </w:r>
      <w:r>
        <w:rPr>
          <w:rFonts w:ascii="Times New Roman" w:hAnsi="Times New Roman" w:cs="Times New Roman"/>
          <w:bCs/>
          <w:sz w:val="28"/>
          <w:szCs w:val="28"/>
        </w:rPr>
        <w:t xml:space="preserve"> the matter down for case management on the 30</w:t>
      </w:r>
      <w:r w:rsidRPr="00DE58A2">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of November 2022, and </w:t>
      </w:r>
      <w:r w:rsidR="00B45832">
        <w:rPr>
          <w:rFonts w:ascii="Times New Roman" w:hAnsi="Times New Roman" w:cs="Times New Roman"/>
          <w:bCs/>
          <w:sz w:val="28"/>
          <w:szCs w:val="28"/>
        </w:rPr>
        <w:t xml:space="preserve">the </w:t>
      </w:r>
      <w:r>
        <w:rPr>
          <w:rFonts w:ascii="Times New Roman" w:hAnsi="Times New Roman" w:cs="Times New Roman"/>
          <w:bCs/>
          <w:sz w:val="28"/>
          <w:szCs w:val="28"/>
        </w:rPr>
        <w:t>trial date</w:t>
      </w:r>
      <w:r w:rsidR="00B45832">
        <w:rPr>
          <w:rFonts w:ascii="Times New Roman" w:hAnsi="Times New Roman" w:cs="Times New Roman"/>
          <w:bCs/>
          <w:sz w:val="28"/>
          <w:szCs w:val="28"/>
        </w:rPr>
        <w:t xml:space="preserve"> was set</w:t>
      </w:r>
      <w:r>
        <w:rPr>
          <w:rFonts w:ascii="Times New Roman" w:hAnsi="Times New Roman" w:cs="Times New Roman"/>
          <w:bCs/>
          <w:sz w:val="28"/>
          <w:szCs w:val="28"/>
        </w:rPr>
        <w:t xml:space="preserve"> for the 1</w:t>
      </w:r>
      <w:r w:rsidRPr="00DE58A2">
        <w:rPr>
          <w:rFonts w:ascii="Times New Roman" w:hAnsi="Times New Roman" w:cs="Times New Roman"/>
          <w:bCs/>
          <w:sz w:val="28"/>
          <w:szCs w:val="28"/>
          <w:vertAlign w:val="superscript"/>
        </w:rPr>
        <w:t>st</w:t>
      </w:r>
      <w:r>
        <w:rPr>
          <w:rFonts w:ascii="Times New Roman" w:hAnsi="Times New Roman" w:cs="Times New Roman"/>
          <w:bCs/>
          <w:sz w:val="28"/>
          <w:szCs w:val="28"/>
        </w:rPr>
        <w:t xml:space="preserve"> day of May 2023</w:t>
      </w:r>
      <w:r w:rsidR="00DF038A">
        <w:rPr>
          <w:rFonts w:ascii="Times New Roman" w:hAnsi="Times New Roman" w:cs="Times New Roman"/>
          <w:bCs/>
          <w:sz w:val="28"/>
          <w:szCs w:val="28"/>
        </w:rPr>
        <w:t>;</w:t>
      </w:r>
      <w:r>
        <w:rPr>
          <w:rFonts w:ascii="Times New Roman" w:hAnsi="Times New Roman" w:cs="Times New Roman"/>
          <w:bCs/>
          <w:sz w:val="28"/>
          <w:szCs w:val="28"/>
        </w:rPr>
        <w:t xml:space="preserve"> </w:t>
      </w:r>
    </w:p>
    <w:p w14:paraId="5AA83BE9" w14:textId="3E6CC8C5" w:rsidR="00DE58A2" w:rsidRDefault="004B573E"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On the 28</w:t>
      </w:r>
      <w:r w:rsidRPr="004B573E">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February 2023, the Applicant appeared before </w:t>
      </w:r>
      <w:r w:rsidR="00D36346">
        <w:rPr>
          <w:rFonts w:ascii="Times New Roman" w:hAnsi="Times New Roman" w:cs="Times New Roman"/>
          <w:bCs/>
          <w:sz w:val="28"/>
          <w:szCs w:val="28"/>
        </w:rPr>
        <w:t xml:space="preserve">this </w:t>
      </w:r>
      <w:proofErr w:type="spellStart"/>
      <w:r w:rsidR="00D36346">
        <w:rPr>
          <w:rFonts w:ascii="Times New Roman" w:hAnsi="Times New Roman" w:cs="Times New Roman"/>
          <w:bCs/>
          <w:sz w:val="28"/>
          <w:szCs w:val="28"/>
        </w:rPr>
        <w:t>Honourable</w:t>
      </w:r>
      <w:proofErr w:type="spellEnd"/>
      <w:r w:rsidR="00D36346">
        <w:rPr>
          <w:rFonts w:ascii="Times New Roman" w:hAnsi="Times New Roman" w:cs="Times New Roman"/>
          <w:bCs/>
          <w:sz w:val="28"/>
          <w:szCs w:val="28"/>
        </w:rPr>
        <w:t xml:space="preserve"> Court</w:t>
      </w:r>
      <w:r>
        <w:rPr>
          <w:rFonts w:ascii="Times New Roman" w:hAnsi="Times New Roman" w:cs="Times New Roman"/>
          <w:bCs/>
          <w:sz w:val="28"/>
          <w:szCs w:val="28"/>
        </w:rPr>
        <w:t xml:space="preserve"> for case management. During</w:t>
      </w:r>
      <w:r w:rsidR="001F5EA0">
        <w:rPr>
          <w:rFonts w:ascii="Times New Roman" w:hAnsi="Times New Roman" w:cs="Times New Roman"/>
          <w:bCs/>
          <w:sz w:val="28"/>
          <w:szCs w:val="28"/>
        </w:rPr>
        <w:t xml:space="preserve"> this time the Applicant asserted</w:t>
      </w:r>
      <w:r>
        <w:rPr>
          <w:rFonts w:ascii="Times New Roman" w:hAnsi="Times New Roman" w:cs="Times New Roman"/>
          <w:bCs/>
          <w:sz w:val="28"/>
          <w:szCs w:val="28"/>
        </w:rPr>
        <w:t xml:space="preserve"> that the Crown had only disclosed one (1) item from the Applicant’s </w:t>
      </w:r>
      <w:proofErr w:type="spellStart"/>
      <w:r>
        <w:rPr>
          <w:rFonts w:ascii="Times New Roman" w:hAnsi="Times New Roman" w:cs="Times New Roman"/>
          <w:bCs/>
          <w:sz w:val="28"/>
          <w:szCs w:val="28"/>
        </w:rPr>
        <w:t>defen</w:t>
      </w:r>
      <w:r w:rsidR="00B45832">
        <w:rPr>
          <w:rFonts w:ascii="Times New Roman" w:hAnsi="Times New Roman" w:cs="Times New Roman"/>
          <w:bCs/>
          <w:sz w:val="28"/>
          <w:szCs w:val="28"/>
        </w:rPr>
        <w:t>c</w:t>
      </w:r>
      <w:r>
        <w:rPr>
          <w:rFonts w:ascii="Times New Roman" w:hAnsi="Times New Roman" w:cs="Times New Roman"/>
          <w:bCs/>
          <w:sz w:val="28"/>
          <w:szCs w:val="28"/>
        </w:rPr>
        <w:t>e</w:t>
      </w:r>
      <w:proofErr w:type="spellEnd"/>
      <w:r>
        <w:rPr>
          <w:rFonts w:ascii="Times New Roman" w:hAnsi="Times New Roman" w:cs="Times New Roman"/>
          <w:bCs/>
          <w:sz w:val="28"/>
          <w:szCs w:val="28"/>
        </w:rPr>
        <w:t xml:space="preserve"> questionnaire</w:t>
      </w:r>
      <w:r w:rsidR="00B45832">
        <w:rPr>
          <w:rFonts w:ascii="Times New Roman" w:hAnsi="Times New Roman" w:cs="Times New Roman"/>
          <w:bCs/>
          <w:sz w:val="28"/>
          <w:szCs w:val="28"/>
        </w:rPr>
        <w:t>.</w:t>
      </w:r>
      <w:r>
        <w:rPr>
          <w:rFonts w:ascii="Times New Roman" w:hAnsi="Times New Roman" w:cs="Times New Roman"/>
          <w:bCs/>
          <w:sz w:val="28"/>
          <w:szCs w:val="28"/>
        </w:rPr>
        <w:t xml:space="preserve"> </w:t>
      </w:r>
      <w:r w:rsidR="00B45832">
        <w:rPr>
          <w:rFonts w:ascii="Times New Roman" w:hAnsi="Times New Roman" w:cs="Times New Roman"/>
          <w:bCs/>
          <w:sz w:val="28"/>
          <w:szCs w:val="28"/>
        </w:rPr>
        <w:t>T</w:t>
      </w:r>
      <w:r>
        <w:rPr>
          <w:rFonts w:ascii="Times New Roman" w:hAnsi="Times New Roman" w:cs="Times New Roman"/>
          <w:bCs/>
          <w:sz w:val="28"/>
          <w:szCs w:val="28"/>
        </w:rPr>
        <w:t>he matter was adjourned to the 28</w:t>
      </w:r>
      <w:r w:rsidRPr="004B573E">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March 2023 for further case management</w:t>
      </w:r>
      <w:r w:rsidR="00DF038A">
        <w:rPr>
          <w:rFonts w:ascii="Times New Roman" w:hAnsi="Times New Roman" w:cs="Times New Roman"/>
          <w:bCs/>
          <w:sz w:val="28"/>
          <w:szCs w:val="28"/>
        </w:rPr>
        <w:t>;</w:t>
      </w:r>
      <w:r>
        <w:rPr>
          <w:rFonts w:ascii="Times New Roman" w:hAnsi="Times New Roman" w:cs="Times New Roman"/>
          <w:bCs/>
          <w:sz w:val="28"/>
          <w:szCs w:val="28"/>
        </w:rPr>
        <w:t xml:space="preserve"> </w:t>
      </w:r>
    </w:p>
    <w:p w14:paraId="7A9D0793" w14:textId="1149FB6B" w:rsidR="00DE58A2" w:rsidRDefault="004B573E"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On the 28</w:t>
      </w:r>
      <w:r w:rsidRPr="004B573E">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March 2023 whilst appearing for case management, the Applic</w:t>
      </w:r>
      <w:r w:rsidR="001F5EA0">
        <w:rPr>
          <w:rFonts w:ascii="Times New Roman" w:hAnsi="Times New Roman" w:cs="Times New Roman"/>
          <w:bCs/>
          <w:sz w:val="28"/>
          <w:szCs w:val="28"/>
        </w:rPr>
        <w:t xml:space="preserve">ant </w:t>
      </w:r>
      <w:r w:rsidR="00B45832">
        <w:rPr>
          <w:rFonts w:ascii="Times New Roman" w:hAnsi="Times New Roman" w:cs="Times New Roman"/>
          <w:bCs/>
          <w:sz w:val="28"/>
          <w:szCs w:val="28"/>
        </w:rPr>
        <w:t>submitted</w:t>
      </w:r>
      <w:r>
        <w:rPr>
          <w:rFonts w:ascii="Times New Roman" w:hAnsi="Times New Roman" w:cs="Times New Roman"/>
          <w:bCs/>
          <w:sz w:val="28"/>
          <w:szCs w:val="28"/>
        </w:rPr>
        <w:t xml:space="preserve"> that the Crown had only disclosed two (2) items </w:t>
      </w:r>
      <w:r w:rsidR="00B45832">
        <w:rPr>
          <w:rFonts w:ascii="Times New Roman" w:hAnsi="Times New Roman" w:cs="Times New Roman"/>
          <w:bCs/>
          <w:sz w:val="28"/>
          <w:szCs w:val="28"/>
        </w:rPr>
        <w:t>pursuant to</w:t>
      </w:r>
      <w:r>
        <w:rPr>
          <w:rFonts w:ascii="Times New Roman" w:hAnsi="Times New Roman" w:cs="Times New Roman"/>
          <w:bCs/>
          <w:sz w:val="28"/>
          <w:szCs w:val="28"/>
        </w:rPr>
        <w:t xml:space="preserve"> his </w:t>
      </w:r>
      <w:proofErr w:type="spellStart"/>
      <w:r w:rsidR="00B45832">
        <w:rPr>
          <w:rFonts w:ascii="Times New Roman" w:hAnsi="Times New Roman" w:cs="Times New Roman"/>
          <w:bCs/>
          <w:sz w:val="28"/>
          <w:szCs w:val="28"/>
        </w:rPr>
        <w:t>defence</w:t>
      </w:r>
      <w:proofErr w:type="spellEnd"/>
      <w:r>
        <w:rPr>
          <w:rFonts w:ascii="Times New Roman" w:hAnsi="Times New Roman" w:cs="Times New Roman"/>
          <w:bCs/>
          <w:sz w:val="28"/>
          <w:szCs w:val="28"/>
        </w:rPr>
        <w:t xml:space="preserve"> questionnaire. This </w:t>
      </w:r>
      <w:r w:rsidR="00D36346">
        <w:rPr>
          <w:rFonts w:ascii="Times New Roman" w:hAnsi="Times New Roman" w:cs="Times New Roman"/>
          <w:bCs/>
          <w:sz w:val="28"/>
          <w:szCs w:val="28"/>
        </w:rPr>
        <w:t>allegedly</w:t>
      </w:r>
      <w:r>
        <w:rPr>
          <w:rFonts w:ascii="Times New Roman" w:hAnsi="Times New Roman" w:cs="Times New Roman"/>
          <w:bCs/>
          <w:sz w:val="28"/>
          <w:szCs w:val="28"/>
        </w:rPr>
        <w:t xml:space="preserve"> led to the Court ordering the Crown to serve all video and audio recordings on the </w:t>
      </w:r>
      <w:proofErr w:type="spellStart"/>
      <w:r w:rsidR="00B45832">
        <w:rPr>
          <w:rFonts w:ascii="Times New Roman" w:hAnsi="Times New Roman" w:cs="Times New Roman"/>
          <w:bCs/>
          <w:sz w:val="28"/>
          <w:szCs w:val="28"/>
        </w:rPr>
        <w:t>defence</w:t>
      </w:r>
      <w:proofErr w:type="spellEnd"/>
      <w:r>
        <w:rPr>
          <w:rFonts w:ascii="Times New Roman" w:hAnsi="Times New Roman" w:cs="Times New Roman"/>
          <w:bCs/>
          <w:sz w:val="28"/>
          <w:szCs w:val="28"/>
        </w:rPr>
        <w:t xml:space="preserve"> by the 3</w:t>
      </w:r>
      <w:r w:rsidRPr="004B573E">
        <w:rPr>
          <w:rFonts w:ascii="Times New Roman" w:hAnsi="Times New Roman" w:cs="Times New Roman"/>
          <w:bCs/>
          <w:sz w:val="28"/>
          <w:szCs w:val="28"/>
          <w:vertAlign w:val="superscript"/>
        </w:rPr>
        <w:t>rd</w:t>
      </w:r>
      <w:r>
        <w:rPr>
          <w:rFonts w:ascii="Times New Roman" w:hAnsi="Times New Roman" w:cs="Times New Roman"/>
          <w:bCs/>
          <w:sz w:val="28"/>
          <w:szCs w:val="28"/>
        </w:rPr>
        <w:t xml:space="preserve"> day of April 2023</w:t>
      </w:r>
      <w:r w:rsidR="00B45832">
        <w:rPr>
          <w:rFonts w:ascii="Times New Roman" w:hAnsi="Times New Roman" w:cs="Times New Roman"/>
          <w:bCs/>
          <w:sz w:val="28"/>
          <w:szCs w:val="28"/>
        </w:rPr>
        <w:t>.</w:t>
      </w:r>
      <w:r>
        <w:rPr>
          <w:rFonts w:ascii="Times New Roman" w:hAnsi="Times New Roman" w:cs="Times New Roman"/>
          <w:bCs/>
          <w:sz w:val="28"/>
          <w:szCs w:val="28"/>
        </w:rPr>
        <w:t xml:space="preserve"> </w:t>
      </w:r>
      <w:r w:rsidR="00B45832">
        <w:rPr>
          <w:rFonts w:ascii="Times New Roman" w:hAnsi="Times New Roman" w:cs="Times New Roman"/>
          <w:bCs/>
          <w:sz w:val="28"/>
          <w:szCs w:val="28"/>
        </w:rPr>
        <w:t>A</w:t>
      </w:r>
      <w:r>
        <w:rPr>
          <w:rFonts w:ascii="Times New Roman" w:hAnsi="Times New Roman" w:cs="Times New Roman"/>
          <w:bCs/>
          <w:sz w:val="28"/>
          <w:szCs w:val="28"/>
        </w:rPr>
        <w:t>ll remaining outstanding items o</w:t>
      </w:r>
      <w:r w:rsidR="00B45832">
        <w:rPr>
          <w:rFonts w:ascii="Times New Roman" w:hAnsi="Times New Roman" w:cs="Times New Roman"/>
          <w:bCs/>
          <w:sz w:val="28"/>
          <w:szCs w:val="28"/>
        </w:rPr>
        <w:t>n</w:t>
      </w:r>
      <w:r>
        <w:rPr>
          <w:rFonts w:ascii="Times New Roman" w:hAnsi="Times New Roman" w:cs="Times New Roman"/>
          <w:bCs/>
          <w:sz w:val="28"/>
          <w:szCs w:val="28"/>
        </w:rPr>
        <w:t xml:space="preserve"> the Applicant’s </w:t>
      </w:r>
      <w:proofErr w:type="spellStart"/>
      <w:r w:rsidR="00B45832">
        <w:rPr>
          <w:rFonts w:ascii="Times New Roman" w:hAnsi="Times New Roman" w:cs="Times New Roman"/>
          <w:bCs/>
          <w:sz w:val="28"/>
          <w:szCs w:val="28"/>
        </w:rPr>
        <w:t>defence</w:t>
      </w:r>
      <w:proofErr w:type="spellEnd"/>
      <w:r>
        <w:rPr>
          <w:rFonts w:ascii="Times New Roman" w:hAnsi="Times New Roman" w:cs="Times New Roman"/>
          <w:bCs/>
          <w:sz w:val="28"/>
          <w:szCs w:val="28"/>
        </w:rPr>
        <w:t xml:space="preserve"> questionnaire </w:t>
      </w:r>
      <w:r w:rsidR="00B45832">
        <w:rPr>
          <w:rFonts w:ascii="Times New Roman" w:hAnsi="Times New Roman" w:cs="Times New Roman"/>
          <w:bCs/>
          <w:sz w:val="28"/>
          <w:szCs w:val="28"/>
        </w:rPr>
        <w:t xml:space="preserve">were </w:t>
      </w:r>
      <w:r>
        <w:rPr>
          <w:rFonts w:ascii="Times New Roman" w:hAnsi="Times New Roman" w:cs="Times New Roman"/>
          <w:bCs/>
          <w:sz w:val="28"/>
          <w:szCs w:val="28"/>
        </w:rPr>
        <w:t>to be served on the 7</w:t>
      </w:r>
      <w:r w:rsidRPr="004B573E">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April 2023. </w:t>
      </w:r>
      <w:r w:rsidR="00934B59">
        <w:rPr>
          <w:rFonts w:ascii="Times New Roman" w:hAnsi="Times New Roman" w:cs="Times New Roman"/>
          <w:bCs/>
          <w:sz w:val="28"/>
          <w:szCs w:val="28"/>
        </w:rPr>
        <w:t>The matter was then adjourned to the 27</w:t>
      </w:r>
      <w:r w:rsidR="00934B59" w:rsidRPr="00934B59">
        <w:rPr>
          <w:rFonts w:ascii="Times New Roman" w:hAnsi="Times New Roman" w:cs="Times New Roman"/>
          <w:bCs/>
          <w:sz w:val="28"/>
          <w:szCs w:val="28"/>
          <w:vertAlign w:val="superscript"/>
        </w:rPr>
        <w:t>th</w:t>
      </w:r>
      <w:r w:rsidR="00934B59">
        <w:rPr>
          <w:rFonts w:ascii="Times New Roman" w:hAnsi="Times New Roman" w:cs="Times New Roman"/>
          <w:bCs/>
          <w:sz w:val="28"/>
          <w:szCs w:val="28"/>
        </w:rPr>
        <w:t xml:space="preserve"> of April 2023 for Pre-trial Review</w:t>
      </w:r>
      <w:r w:rsidR="00DF038A">
        <w:rPr>
          <w:rFonts w:ascii="Times New Roman" w:hAnsi="Times New Roman" w:cs="Times New Roman"/>
          <w:bCs/>
          <w:sz w:val="28"/>
          <w:szCs w:val="28"/>
        </w:rPr>
        <w:t>;</w:t>
      </w:r>
    </w:p>
    <w:p w14:paraId="5C34543A" w14:textId="0A339BAC" w:rsidR="00934B59" w:rsidRDefault="00934B59"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On the 27</w:t>
      </w:r>
      <w:r w:rsidRPr="00934B59">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of April</w:t>
      </w:r>
      <w:r w:rsidR="00D36346">
        <w:rPr>
          <w:rFonts w:ascii="Times New Roman" w:hAnsi="Times New Roman" w:cs="Times New Roman"/>
          <w:bCs/>
          <w:sz w:val="28"/>
          <w:szCs w:val="28"/>
        </w:rPr>
        <w:t>,</w:t>
      </w:r>
      <w:r>
        <w:rPr>
          <w:rFonts w:ascii="Times New Roman" w:hAnsi="Times New Roman" w:cs="Times New Roman"/>
          <w:bCs/>
          <w:sz w:val="28"/>
          <w:szCs w:val="28"/>
        </w:rPr>
        <w:t xml:space="preserve"> 2023 Counsel for the Applicant appeared before </w:t>
      </w:r>
      <w:r w:rsidR="00D36346">
        <w:rPr>
          <w:rFonts w:ascii="Times New Roman" w:hAnsi="Times New Roman" w:cs="Times New Roman"/>
          <w:bCs/>
          <w:sz w:val="28"/>
          <w:szCs w:val="28"/>
        </w:rPr>
        <w:t xml:space="preserve">this </w:t>
      </w:r>
      <w:proofErr w:type="spellStart"/>
      <w:r w:rsidR="00D36346">
        <w:rPr>
          <w:rFonts w:ascii="Times New Roman" w:hAnsi="Times New Roman" w:cs="Times New Roman"/>
          <w:bCs/>
          <w:sz w:val="28"/>
          <w:szCs w:val="28"/>
        </w:rPr>
        <w:t>Honourable</w:t>
      </w:r>
      <w:proofErr w:type="spellEnd"/>
      <w:r w:rsidR="00D36346">
        <w:rPr>
          <w:rFonts w:ascii="Times New Roman" w:hAnsi="Times New Roman" w:cs="Times New Roman"/>
          <w:bCs/>
          <w:sz w:val="28"/>
          <w:szCs w:val="28"/>
        </w:rPr>
        <w:t xml:space="preserve"> Court</w:t>
      </w:r>
      <w:r>
        <w:rPr>
          <w:rFonts w:ascii="Times New Roman" w:hAnsi="Times New Roman" w:cs="Times New Roman"/>
          <w:bCs/>
          <w:sz w:val="28"/>
          <w:szCs w:val="28"/>
        </w:rPr>
        <w:t xml:space="preserve"> for Pre-Trial Review</w:t>
      </w:r>
      <w:r w:rsidR="00D36346">
        <w:rPr>
          <w:rFonts w:ascii="Times New Roman" w:hAnsi="Times New Roman" w:cs="Times New Roman"/>
          <w:bCs/>
          <w:sz w:val="28"/>
          <w:szCs w:val="28"/>
        </w:rPr>
        <w:t>. H</w:t>
      </w:r>
      <w:r w:rsidRPr="00934B59">
        <w:rPr>
          <w:rFonts w:ascii="Times New Roman" w:hAnsi="Times New Roman" w:cs="Times New Roman"/>
          <w:bCs/>
          <w:sz w:val="28"/>
          <w:szCs w:val="28"/>
        </w:rPr>
        <w:t>e submitted that the Cro</w:t>
      </w:r>
      <w:r>
        <w:rPr>
          <w:rFonts w:ascii="Times New Roman" w:hAnsi="Times New Roman" w:cs="Times New Roman"/>
          <w:bCs/>
          <w:sz w:val="28"/>
          <w:szCs w:val="28"/>
        </w:rPr>
        <w:t>wn did not disclose all of the remaining items relative to the Court’s order dated the 28</w:t>
      </w:r>
      <w:r w:rsidRPr="00934B59">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March</w:t>
      </w:r>
      <w:r w:rsidR="00D36346">
        <w:rPr>
          <w:rFonts w:ascii="Times New Roman" w:hAnsi="Times New Roman" w:cs="Times New Roman"/>
          <w:bCs/>
          <w:sz w:val="28"/>
          <w:szCs w:val="28"/>
        </w:rPr>
        <w:t>,</w:t>
      </w:r>
      <w:r>
        <w:rPr>
          <w:rFonts w:ascii="Times New Roman" w:hAnsi="Times New Roman" w:cs="Times New Roman"/>
          <w:bCs/>
          <w:sz w:val="28"/>
          <w:szCs w:val="28"/>
        </w:rPr>
        <w:t xml:space="preserve"> 2023</w:t>
      </w:r>
      <w:r w:rsidR="00DF038A">
        <w:rPr>
          <w:rFonts w:ascii="Times New Roman" w:hAnsi="Times New Roman" w:cs="Times New Roman"/>
          <w:bCs/>
          <w:sz w:val="28"/>
          <w:szCs w:val="28"/>
        </w:rPr>
        <w:t>;</w:t>
      </w:r>
      <w:r>
        <w:rPr>
          <w:rFonts w:ascii="Times New Roman" w:hAnsi="Times New Roman" w:cs="Times New Roman"/>
          <w:bCs/>
          <w:sz w:val="28"/>
          <w:szCs w:val="28"/>
        </w:rPr>
        <w:t xml:space="preserve"> </w:t>
      </w:r>
    </w:p>
    <w:p w14:paraId="7A2C9932" w14:textId="3962D3C9" w:rsidR="00934B59" w:rsidRDefault="00934B59"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Although trial was set to begin the 1</w:t>
      </w:r>
      <w:r w:rsidRPr="00934B59">
        <w:rPr>
          <w:rFonts w:ascii="Times New Roman" w:hAnsi="Times New Roman" w:cs="Times New Roman"/>
          <w:bCs/>
          <w:sz w:val="28"/>
          <w:szCs w:val="28"/>
          <w:vertAlign w:val="superscript"/>
        </w:rPr>
        <w:t>st</w:t>
      </w:r>
      <w:r>
        <w:rPr>
          <w:rFonts w:ascii="Times New Roman" w:hAnsi="Times New Roman" w:cs="Times New Roman"/>
          <w:bCs/>
          <w:sz w:val="28"/>
          <w:szCs w:val="28"/>
        </w:rPr>
        <w:t xml:space="preserve"> day of May</w:t>
      </w:r>
      <w:r w:rsidR="00B45832">
        <w:rPr>
          <w:rFonts w:ascii="Times New Roman" w:hAnsi="Times New Roman" w:cs="Times New Roman"/>
          <w:bCs/>
          <w:sz w:val="28"/>
          <w:szCs w:val="28"/>
        </w:rPr>
        <w:t>, 2</w:t>
      </w:r>
      <w:r>
        <w:rPr>
          <w:rFonts w:ascii="Times New Roman" w:hAnsi="Times New Roman" w:cs="Times New Roman"/>
          <w:bCs/>
          <w:sz w:val="28"/>
          <w:szCs w:val="28"/>
        </w:rPr>
        <w:t xml:space="preserve">023, Counsel for the Applicant was still being served with items from the Applicant’s </w:t>
      </w:r>
      <w:proofErr w:type="spellStart"/>
      <w:r w:rsidR="00B45832">
        <w:rPr>
          <w:rFonts w:ascii="Times New Roman" w:hAnsi="Times New Roman" w:cs="Times New Roman"/>
          <w:bCs/>
          <w:sz w:val="28"/>
          <w:szCs w:val="28"/>
        </w:rPr>
        <w:t>defence</w:t>
      </w:r>
      <w:proofErr w:type="spellEnd"/>
      <w:r>
        <w:rPr>
          <w:rFonts w:ascii="Times New Roman" w:hAnsi="Times New Roman" w:cs="Times New Roman"/>
          <w:bCs/>
          <w:sz w:val="28"/>
          <w:szCs w:val="28"/>
        </w:rPr>
        <w:t xml:space="preserve"> questionnaire up until the 2</w:t>
      </w:r>
      <w:r w:rsidRPr="00934B59">
        <w:rPr>
          <w:rFonts w:ascii="Times New Roman" w:hAnsi="Times New Roman" w:cs="Times New Roman"/>
          <w:bCs/>
          <w:sz w:val="28"/>
          <w:szCs w:val="28"/>
          <w:vertAlign w:val="superscript"/>
        </w:rPr>
        <w:t>nd</w:t>
      </w:r>
      <w:r>
        <w:rPr>
          <w:rFonts w:ascii="Times New Roman" w:hAnsi="Times New Roman" w:cs="Times New Roman"/>
          <w:bCs/>
          <w:sz w:val="28"/>
          <w:szCs w:val="28"/>
        </w:rPr>
        <w:t xml:space="preserve"> day of May</w:t>
      </w:r>
      <w:r w:rsidR="00B45832">
        <w:rPr>
          <w:rFonts w:ascii="Times New Roman" w:hAnsi="Times New Roman" w:cs="Times New Roman"/>
          <w:bCs/>
          <w:sz w:val="28"/>
          <w:szCs w:val="28"/>
        </w:rPr>
        <w:t xml:space="preserve">, </w:t>
      </w:r>
      <w:r>
        <w:rPr>
          <w:rFonts w:ascii="Times New Roman" w:hAnsi="Times New Roman" w:cs="Times New Roman"/>
          <w:bCs/>
          <w:sz w:val="28"/>
          <w:szCs w:val="28"/>
        </w:rPr>
        <w:t>2023</w:t>
      </w:r>
      <w:r w:rsidR="00DF038A">
        <w:rPr>
          <w:rFonts w:ascii="Times New Roman" w:hAnsi="Times New Roman" w:cs="Times New Roman"/>
          <w:bCs/>
          <w:sz w:val="28"/>
          <w:szCs w:val="28"/>
        </w:rPr>
        <w:t>;</w:t>
      </w:r>
      <w:r>
        <w:rPr>
          <w:rFonts w:ascii="Times New Roman" w:hAnsi="Times New Roman" w:cs="Times New Roman"/>
          <w:bCs/>
          <w:sz w:val="28"/>
          <w:szCs w:val="28"/>
        </w:rPr>
        <w:t xml:space="preserve"> </w:t>
      </w:r>
    </w:p>
    <w:p w14:paraId="2CB8F189" w14:textId="501A9BEF" w:rsidR="00BB13D6" w:rsidRDefault="00BB13D6"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On</w:t>
      </w:r>
      <w:r w:rsidR="00DA35B2">
        <w:rPr>
          <w:rFonts w:ascii="Times New Roman" w:hAnsi="Times New Roman" w:cs="Times New Roman"/>
          <w:bCs/>
          <w:sz w:val="28"/>
          <w:szCs w:val="28"/>
        </w:rPr>
        <w:t xml:space="preserve"> both</w:t>
      </w:r>
      <w:r>
        <w:rPr>
          <w:rFonts w:ascii="Times New Roman" w:hAnsi="Times New Roman" w:cs="Times New Roman"/>
          <w:bCs/>
          <w:sz w:val="28"/>
          <w:szCs w:val="28"/>
        </w:rPr>
        <w:t xml:space="preserve"> the 12</w:t>
      </w:r>
      <w:r w:rsidRPr="00BB13D6">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day of April</w:t>
      </w:r>
      <w:r w:rsidR="00B45832">
        <w:rPr>
          <w:rFonts w:ascii="Times New Roman" w:hAnsi="Times New Roman" w:cs="Times New Roman"/>
          <w:bCs/>
          <w:sz w:val="28"/>
          <w:szCs w:val="28"/>
        </w:rPr>
        <w:t xml:space="preserve">, </w:t>
      </w:r>
      <w:r>
        <w:rPr>
          <w:rFonts w:ascii="Times New Roman" w:hAnsi="Times New Roman" w:cs="Times New Roman"/>
          <w:bCs/>
          <w:sz w:val="28"/>
          <w:szCs w:val="28"/>
        </w:rPr>
        <w:t>2023</w:t>
      </w:r>
      <w:r w:rsidR="00DA35B2">
        <w:rPr>
          <w:rFonts w:ascii="Times New Roman" w:hAnsi="Times New Roman" w:cs="Times New Roman"/>
          <w:bCs/>
          <w:sz w:val="28"/>
          <w:szCs w:val="28"/>
        </w:rPr>
        <w:t xml:space="preserve"> and the 1</w:t>
      </w:r>
      <w:r w:rsidR="00DA35B2" w:rsidRPr="00DA35B2">
        <w:rPr>
          <w:rFonts w:ascii="Times New Roman" w:hAnsi="Times New Roman" w:cs="Times New Roman"/>
          <w:bCs/>
          <w:sz w:val="28"/>
          <w:szCs w:val="28"/>
          <w:vertAlign w:val="superscript"/>
        </w:rPr>
        <w:t>st</w:t>
      </w:r>
      <w:r w:rsidR="00DA35B2">
        <w:rPr>
          <w:rFonts w:ascii="Times New Roman" w:hAnsi="Times New Roman" w:cs="Times New Roman"/>
          <w:bCs/>
          <w:sz w:val="28"/>
          <w:szCs w:val="28"/>
        </w:rPr>
        <w:t xml:space="preserve"> day of May</w:t>
      </w:r>
      <w:r w:rsidR="00B45832">
        <w:rPr>
          <w:rFonts w:ascii="Times New Roman" w:hAnsi="Times New Roman" w:cs="Times New Roman"/>
          <w:bCs/>
          <w:sz w:val="28"/>
          <w:szCs w:val="28"/>
        </w:rPr>
        <w:t xml:space="preserve">, </w:t>
      </w:r>
      <w:r w:rsidR="00DA35B2">
        <w:rPr>
          <w:rFonts w:ascii="Times New Roman" w:hAnsi="Times New Roman" w:cs="Times New Roman"/>
          <w:bCs/>
          <w:sz w:val="28"/>
          <w:szCs w:val="28"/>
        </w:rPr>
        <w:t>2023,</w:t>
      </w:r>
      <w:r>
        <w:rPr>
          <w:rFonts w:ascii="Times New Roman" w:hAnsi="Times New Roman" w:cs="Times New Roman"/>
          <w:bCs/>
          <w:sz w:val="28"/>
          <w:szCs w:val="28"/>
        </w:rPr>
        <w:t xml:space="preserve"> Counsel for the Crown filed and served a Notice of Application to Adduce Evidence by Live Television Link supported by an Affidavit of Perry </w:t>
      </w:r>
      <w:proofErr w:type="spellStart"/>
      <w:r>
        <w:rPr>
          <w:rFonts w:ascii="Times New Roman" w:hAnsi="Times New Roman" w:cs="Times New Roman"/>
          <w:bCs/>
          <w:sz w:val="28"/>
          <w:szCs w:val="28"/>
        </w:rPr>
        <w:t>McHardy</w:t>
      </w:r>
      <w:proofErr w:type="spellEnd"/>
      <w:r>
        <w:rPr>
          <w:rFonts w:ascii="Times New Roman" w:hAnsi="Times New Roman" w:cs="Times New Roman"/>
          <w:bCs/>
          <w:sz w:val="28"/>
          <w:szCs w:val="28"/>
        </w:rPr>
        <w:t xml:space="preserve"> on Counsel for the Applicant, relative to the Crown’s key witness, Alexandria Mackey</w:t>
      </w:r>
      <w:r w:rsidR="00DF038A">
        <w:rPr>
          <w:rFonts w:ascii="Times New Roman" w:hAnsi="Times New Roman" w:cs="Times New Roman"/>
          <w:bCs/>
          <w:sz w:val="28"/>
          <w:szCs w:val="28"/>
        </w:rPr>
        <w:t>;</w:t>
      </w:r>
    </w:p>
    <w:p w14:paraId="3C6FFE45" w14:textId="572EBFFD" w:rsidR="00DF038A" w:rsidRDefault="00DF038A"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The Crown assert</w:t>
      </w:r>
      <w:r w:rsidR="00D36346">
        <w:rPr>
          <w:rFonts w:ascii="Times New Roman" w:hAnsi="Times New Roman" w:cs="Times New Roman"/>
          <w:bCs/>
          <w:sz w:val="28"/>
          <w:szCs w:val="28"/>
        </w:rPr>
        <w:t>ed</w:t>
      </w:r>
      <w:r>
        <w:rPr>
          <w:rFonts w:ascii="Times New Roman" w:hAnsi="Times New Roman" w:cs="Times New Roman"/>
          <w:bCs/>
          <w:sz w:val="28"/>
          <w:szCs w:val="28"/>
        </w:rPr>
        <w:t xml:space="preserve"> that their key witness, </w:t>
      </w:r>
      <w:r w:rsidR="0034058E">
        <w:rPr>
          <w:rFonts w:ascii="Times New Roman" w:hAnsi="Times New Roman" w:cs="Times New Roman"/>
          <w:bCs/>
          <w:sz w:val="28"/>
          <w:szCs w:val="28"/>
        </w:rPr>
        <w:t xml:space="preserve">Ms. </w:t>
      </w:r>
      <w:r>
        <w:rPr>
          <w:rFonts w:ascii="Times New Roman" w:hAnsi="Times New Roman" w:cs="Times New Roman"/>
          <w:bCs/>
          <w:sz w:val="28"/>
          <w:szCs w:val="28"/>
        </w:rPr>
        <w:t xml:space="preserve">Alexandria Mackey, is currently awaiting the determination of her I-485 application for the United States of American Permanent Residency or Adjust Status and as a result she is unable to travel outside of the jurisdiction to return to </w:t>
      </w:r>
      <w:r w:rsidR="0034058E">
        <w:rPr>
          <w:rFonts w:ascii="Times New Roman" w:hAnsi="Times New Roman" w:cs="Times New Roman"/>
          <w:bCs/>
          <w:sz w:val="28"/>
          <w:szCs w:val="28"/>
        </w:rPr>
        <w:t>The Bahamas</w:t>
      </w:r>
      <w:r>
        <w:rPr>
          <w:rFonts w:ascii="Times New Roman" w:hAnsi="Times New Roman" w:cs="Times New Roman"/>
          <w:bCs/>
          <w:sz w:val="28"/>
          <w:szCs w:val="28"/>
        </w:rPr>
        <w:t xml:space="preserve">. The Crown </w:t>
      </w:r>
      <w:r w:rsidR="009D1495">
        <w:rPr>
          <w:rFonts w:ascii="Times New Roman" w:hAnsi="Times New Roman" w:cs="Times New Roman"/>
          <w:bCs/>
          <w:sz w:val="28"/>
          <w:szCs w:val="28"/>
        </w:rPr>
        <w:t>further asserted</w:t>
      </w:r>
      <w:r>
        <w:rPr>
          <w:rFonts w:ascii="Times New Roman" w:hAnsi="Times New Roman" w:cs="Times New Roman"/>
          <w:bCs/>
          <w:sz w:val="28"/>
          <w:szCs w:val="28"/>
        </w:rPr>
        <w:t xml:space="preserve"> that their key witness cannot travel due to the fact that she has</w:t>
      </w:r>
      <w:r w:rsidR="009D1495">
        <w:rPr>
          <w:rFonts w:ascii="Times New Roman" w:hAnsi="Times New Roman" w:cs="Times New Roman"/>
          <w:bCs/>
          <w:sz w:val="28"/>
          <w:szCs w:val="28"/>
        </w:rPr>
        <w:t xml:space="preserve"> both</w:t>
      </w:r>
      <w:r>
        <w:rPr>
          <w:rFonts w:ascii="Times New Roman" w:hAnsi="Times New Roman" w:cs="Times New Roman"/>
          <w:bCs/>
          <w:sz w:val="28"/>
          <w:szCs w:val="28"/>
        </w:rPr>
        <w:t xml:space="preserve"> recently given birth to a child and married; </w:t>
      </w:r>
    </w:p>
    <w:p w14:paraId="7CBB79C3" w14:textId="76867EEA" w:rsidR="00FC36FB" w:rsidRDefault="00DF038A"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Counsel for the Applicant- in response to the Crown’s reasoning for requesting that their witness give evidence by way of live television link- </w:t>
      </w:r>
      <w:r w:rsidR="009D1495">
        <w:rPr>
          <w:rFonts w:ascii="Times New Roman" w:hAnsi="Times New Roman" w:cs="Times New Roman"/>
          <w:bCs/>
          <w:sz w:val="28"/>
          <w:szCs w:val="28"/>
        </w:rPr>
        <w:t>asserted</w:t>
      </w:r>
      <w:r>
        <w:rPr>
          <w:rFonts w:ascii="Times New Roman" w:hAnsi="Times New Roman" w:cs="Times New Roman"/>
          <w:bCs/>
          <w:sz w:val="28"/>
          <w:szCs w:val="28"/>
        </w:rPr>
        <w:t xml:space="preserve"> that the witness should have been aware of the necessity of her presence </w:t>
      </w:r>
      <w:r w:rsidR="009D1495">
        <w:rPr>
          <w:rFonts w:ascii="Times New Roman" w:hAnsi="Times New Roman" w:cs="Times New Roman"/>
          <w:bCs/>
          <w:sz w:val="28"/>
          <w:szCs w:val="28"/>
        </w:rPr>
        <w:t>for</w:t>
      </w:r>
      <w:r>
        <w:rPr>
          <w:rFonts w:ascii="Times New Roman" w:hAnsi="Times New Roman" w:cs="Times New Roman"/>
          <w:bCs/>
          <w:sz w:val="28"/>
          <w:szCs w:val="28"/>
        </w:rPr>
        <w:t xml:space="preserve"> the trial several months ago. </w:t>
      </w:r>
      <w:r w:rsidR="00FC36FB">
        <w:rPr>
          <w:rFonts w:ascii="Times New Roman" w:hAnsi="Times New Roman" w:cs="Times New Roman"/>
          <w:bCs/>
          <w:sz w:val="28"/>
          <w:szCs w:val="28"/>
        </w:rPr>
        <w:t xml:space="preserve">Additionally, there is no proof that the witness’ residency application was made prior to her knowledge of the trial dates being set; </w:t>
      </w:r>
    </w:p>
    <w:p w14:paraId="134DB003" w14:textId="54B5D103" w:rsidR="00DF038A" w:rsidRDefault="00FC36FB"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Moreover, Counsel f</w:t>
      </w:r>
      <w:r w:rsidR="001F5EA0">
        <w:rPr>
          <w:rFonts w:ascii="Times New Roman" w:hAnsi="Times New Roman" w:cs="Times New Roman"/>
          <w:bCs/>
          <w:sz w:val="28"/>
          <w:szCs w:val="28"/>
        </w:rPr>
        <w:t>or the Applicant further asserted</w:t>
      </w:r>
      <w:r>
        <w:rPr>
          <w:rFonts w:ascii="Times New Roman" w:hAnsi="Times New Roman" w:cs="Times New Roman"/>
          <w:bCs/>
          <w:sz w:val="28"/>
          <w:szCs w:val="28"/>
        </w:rPr>
        <w:t xml:space="preserve"> that the witness’ recent child’s birth is of no </w:t>
      </w:r>
      <w:proofErr w:type="spellStart"/>
      <w:r>
        <w:rPr>
          <w:rFonts w:ascii="Times New Roman" w:hAnsi="Times New Roman" w:cs="Times New Roman"/>
          <w:bCs/>
          <w:sz w:val="28"/>
          <w:szCs w:val="28"/>
        </w:rPr>
        <w:t>hinderance</w:t>
      </w:r>
      <w:proofErr w:type="spellEnd"/>
      <w:r>
        <w:rPr>
          <w:rFonts w:ascii="Times New Roman" w:hAnsi="Times New Roman" w:cs="Times New Roman"/>
          <w:bCs/>
          <w:sz w:val="28"/>
          <w:szCs w:val="28"/>
        </w:rPr>
        <w:t xml:space="preserve"> for her physical presence during the trial. It is also the contention of Counsel for the Applicant that the Crown has not provided any evidence showing any health implications resulting from the witness’ pregnancy or delivery of the child that would hinder her physical appearance; </w:t>
      </w:r>
    </w:p>
    <w:p w14:paraId="53BB0D99" w14:textId="77777777" w:rsidR="006B6CA0" w:rsidRDefault="002E413A"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There is no supporting evidence provided which proves that there are health, travelling or restriction issues relating to Ms. Mackey or her child, including the inability of the father or any other person to care for the child in the event that he cannot accompany Ms. Mackey into the jurisdiction; </w:t>
      </w:r>
    </w:p>
    <w:p w14:paraId="4A6C5E30" w14:textId="16B8C504" w:rsidR="002E413A" w:rsidRDefault="006B6CA0"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There is no justifiable evidence provided within the Crown’s Application to support Ms. Mackey’s assertions that her physical attendance would present any type of undue hardship on herself or her family;</w:t>
      </w:r>
    </w:p>
    <w:p w14:paraId="24FE978E" w14:textId="5C8F10F9" w:rsidR="006B6CA0" w:rsidRDefault="006B6CA0"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presence of the Crown’s key witness is vital since numerous exhibits are pertaining to her. </w:t>
      </w:r>
    </w:p>
    <w:p w14:paraId="2D4BBDC5" w14:textId="3F35D596" w:rsidR="006B6CA0" w:rsidRDefault="006B6CA0" w:rsidP="00E1058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Applicant is being severely prejudiced in his </w:t>
      </w:r>
      <w:proofErr w:type="spellStart"/>
      <w:r w:rsidR="00B45832">
        <w:rPr>
          <w:rFonts w:ascii="Times New Roman" w:hAnsi="Times New Roman" w:cs="Times New Roman"/>
          <w:bCs/>
          <w:sz w:val="28"/>
          <w:szCs w:val="28"/>
        </w:rPr>
        <w:t>defence</w:t>
      </w:r>
      <w:proofErr w:type="spellEnd"/>
      <w:r>
        <w:rPr>
          <w:rFonts w:ascii="Times New Roman" w:hAnsi="Times New Roman" w:cs="Times New Roman"/>
          <w:bCs/>
          <w:sz w:val="28"/>
          <w:szCs w:val="28"/>
        </w:rPr>
        <w:t xml:space="preserve"> and assert</w:t>
      </w:r>
      <w:r w:rsidR="00D56F70">
        <w:rPr>
          <w:rFonts w:ascii="Times New Roman" w:hAnsi="Times New Roman" w:cs="Times New Roman"/>
          <w:bCs/>
          <w:sz w:val="28"/>
          <w:szCs w:val="28"/>
        </w:rPr>
        <w:t>ed</w:t>
      </w:r>
      <w:r>
        <w:rPr>
          <w:rFonts w:ascii="Times New Roman" w:hAnsi="Times New Roman" w:cs="Times New Roman"/>
          <w:bCs/>
          <w:sz w:val="28"/>
          <w:szCs w:val="28"/>
        </w:rPr>
        <w:t xml:space="preserve"> that the intended prosecution be stayed given that the process is un</w:t>
      </w:r>
      <w:r w:rsidR="00B45832">
        <w:rPr>
          <w:rFonts w:ascii="Times New Roman" w:hAnsi="Times New Roman" w:cs="Times New Roman"/>
          <w:bCs/>
          <w:sz w:val="28"/>
          <w:szCs w:val="28"/>
        </w:rPr>
        <w:t>c</w:t>
      </w:r>
      <w:r w:rsidR="003B6C39">
        <w:rPr>
          <w:rFonts w:ascii="Times New Roman" w:hAnsi="Times New Roman" w:cs="Times New Roman"/>
          <w:bCs/>
          <w:sz w:val="28"/>
          <w:szCs w:val="28"/>
        </w:rPr>
        <w:t>onstitution</w:t>
      </w:r>
      <w:r>
        <w:rPr>
          <w:rFonts w:ascii="Times New Roman" w:hAnsi="Times New Roman" w:cs="Times New Roman"/>
          <w:bCs/>
          <w:sz w:val="28"/>
          <w:szCs w:val="28"/>
        </w:rPr>
        <w:t xml:space="preserve">al. </w:t>
      </w:r>
    </w:p>
    <w:p w14:paraId="47F65348" w14:textId="77777777" w:rsidR="00650064" w:rsidRDefault="00650064" w:rsidP="0008007C">
      <w:pPr>
        <w:pStyle w:val="Standard"/>
        <w:spacing w:line="360" w:lineRule="auto"/>
        <w:jc w:val="both"/>
        <w:rPr>
          <w:rFonts w:ascii="Times New Roman" w:hAnsi="Times New Roman" w:cs="Times New Roman"/>
          <w:b/>
          <w:sz w:val="28"/>
          <w:szCs w:val="28"/>
          <w:u w:val="single"/>
        </w:rPr>
      </w:pPr>
    </w:p>
    <w:p w14:paraId="40894934" w14:textId="77777777" w:rsidR="00650064" w:rsidRDefault="00650064" w:rsidP="0008007C">
      <w:pPr>
        <w:pStyle w:val="Standard"/>
        <w:spacing w:line="360" w:lineRule="auto"/>
        <w:jc w:val="both"/>
        <w:rPr>
          <w:rFonts w:ascii="Times New Roman" w:hAnsi="Times New Roman" w:cs="Times New Roman"/>
          <w:b/>
          <w:sz w:val="28"/>
          <w:szCs w:val="28"/>
          <w:u w:val="single"/>
        </w:rPr>
      </w:pPr>
    </w:p>
    <w:p w14:paraId="1ED62B8D" w14:textId="4FE5DE2D" w:rsidR="0008007C" w:rsidRDefault="0008007C" w:rsidP="0008007C">
      <w:pPr>
        <w:pStyle w:val="Standard"/>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AFFIDAVIT IN RESPONSE </w:t>
      </w:r>
    </w:p>
    <w:p w14:paraId="6692A856" w14:textId="020AD166" w:rsidR="0008007C" w:rsidRDefault="00CA1CEF" w:rsidP="0008007C">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In response to the Applicants assertions</w:t>
      </w:r>
      <w:r w:rsidR="001F5EA0">
        <w:rPr>
          <w:rFonts w:ascii="Times New Roman" w:hAnsi="Times New Roman" w:cs="Times New Roman"/>
          <w:bCs/>
          <w:sz w:val="28"/>
          <w:szCs w:val="28"/>
        </w:rPr>
        <w:t>,</w:t>
      </w:r>
      <w:r>
        <w:rPr>
          <w:rFonts w:ascii="Times New Roman" w:hAnsi="Times New Roman" w:cs="Times New Roman"/>
          <w:bCs/>
          <w:sz w:val="28"/>
          <w:szCs w:val="28"/>
        </w:rPr>
        <w:t xml:space="preserve"> Counsel for the Respondent Acting Director of Public Pr</w:t>
      </w:r>
      <w:r w:rsidR="003778E7">
        <w:rPr>
          <w:rFonts w:ascii="Times New Roman" w:hAnsi="Times New Roman" w:cs="Times New Roman"/>
          <w:bCs/>
          <w:sz w:val="28"/>
          <w:szCs w:val="28"/>
        </w:rPr>
        <w:t>osecutions, Ms. Cordell Frazier by</w:t>
      </w:r>
      <w:r w:rsidR="00DA7970">
        <w:rPr>
          <w:rFonts w:ascii="Times New Roman" w:hAnsi="Times New Roman" w:cs="Times New Roman"/>
          <w:bCs/>
          <w:sz w:val="28"/>
          <w:szCs w:val="28"/>
        </w:rPr>
        <w:t xml:space="preserve"> Affidavit in Response filed on the 9</w:t>
      </w:r>
      <w:r w:rsidR="00DA7970" w:rsidRPr="00DA7970">
        <w:rPr>
          <w:rFonts w:ascii="Times New Roman" w:hAnsi="Times New Roman" w:cs="Times New Roman"/>
          <w:bCs/>
          <w:sz w:val="28"/>
          <w:szCs w:val="28"/>
          <w:vertAlign w:val="superscript"/>
        </w:rPr>
        <w:t>th</w:t>
      </w:r>
      <w:r w:rsidR="00DA7970">
        <w:rPr>
          <w:rFonts w:ascii="Times New Roman" w:hAnsi="Times New Roman" w:cs="Times New Roman"/>
          <w:bCs/>
          <w:sz w:val="28"/>
          <w:szCs w:val="28"/>
        </w:rPr>
        <w:t xml:space="preserve"> day of May 2022, </w:t>
      </w:r>
      <w:r w:rsidR="00B45832">
        <w:rPr>
          <w:rFonts w:ascii="Times New Roman" w:hAnsi="Times New Roman" w:cs="Times New Roman"/>
          <w:bCs/>
          <w:sz w:val="28"/>
          <w:szCs w:val="28"/>
        </w:rPr>
        <w:t xml:space="preserve">claimed </w:t>
      </w:r>
      <w:r>
        <w:rPr>
          <w:rFonts w:ascii="Times New Roman" w:hAnsi="Times New Roman" w:cs="Times New Roman"/>
          <w:bCs/>
          <w:sz w:val="28"/>
          <w:szCs w:val="28"/>
        </w:rPr>
        <w:t xml:space="preserve">that; </w:t>
      </w:r>
    </w:p>
    <w:p w14:paraId="76A1B491" w14:textId="5F955882" w:rsidR="00CA1CEF" w:rsidRDefault="001D5133" w:rsidP="00CA1CEF">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In regard to the </w:t>
      </w:r>
      <w:r w:rsidRPr="001D5133">
        <w:rPr>
          <w:rFonts w:ascii="Times New Roman" w:hAnsi="Times New Roman" w:cs="Times New Roman"/>
          <w:bCs/>
          <w:sz w:val="28"/>
          <w:szCs w:val="28"/>
        </w:rPr>
        <w:t>second and thir</w:t>
      </w:r>
      <w:r w:rsidR="003778E7">
        <w:rPr>
          <w:rFonts w:ascii="Times New Roman" w:hAnsi="Times New Roman" w:cs="Times New Roman"/>
          <w:bCs/>
          <w:sz w:val="28"/>
          <w:szCs w:val="28"/>
        </w:rPr>
        <w:t>d declarations in the Applicant</w:t>
      </w:r>
      <w:r w:rsidRPr="001D5133">
        <w:rPr>
          <w:rFonts w:ascii="Times New Roman" w:hAnsi="Times New Roman" w:cs="Times New Roman"/>
          <w:bCs/>
          <w:sz w:val="28"/>
          <w:szCs w:val="28"/>
        </w:rPr>
        <w:t>s Originating Notice of Motion</w:t>
      </w:r>
      <w:r w:rsidR="003778E7">
        <w:rPr>
          <w:rFonts w:ascii="Times New Roman" w:hAnsi="Times New Roman" w:cs="Times New Roman"/>
          <w:bCs/>
          <w:sz w:val="28"/>
          <w:szCs w:val="28"/>
        </w:rPr>
        <w:t>, the Crown submitted that</w:t>
      </w:r>
      <w:r w:rsidRPr="001D5133">
        <w:rPr>
          <w:rFonts w:ascii="Times New Roman" w:hAnsi="Times New Roman" w:cs="Times New Roman"/>
          <w:bCs/>
          <w:sz w:val="28"/>
          <w:szCs w:val="28"/>
        </w:rPr>
        <w:t xml:space="preserve"> the Applicant </w:t>
      </w:r>
      <w:r w:rsidR="00B45832">
        <w:rPr>
          <w:rFonts w:ascii="Times New Roman" w:hAnsi="Times New Roman" w:cs="Times New Roman"/>
          <w:bCs/>
          <w:sz w:val="28"/>
          <w:szCs w:val="28"/>
        </w:rPr>
        <w:t>sought</w:t>
      </w:r>
      <w:r w:rsidRPr="001D5133">
        <w:rPr>
          <w:rFonts w:ascii="Times New Roman" w:hAnsi="Times New Roman" w:cs="Times New Roman"/>
          <w:bCs/>
          <w:sz w:val="28"/>
          <w:szCs w:val="28"/>
        </w:rPr>
        <w:t xml:space="preserve"> a declaration</w:t>
      </w:r>
      <w:r w:rsidR="003778E7">
        <w:rPr>
          <w:rFonts w:ascii="Times New Roman" w:hAnsi="Times New Roman" w:cs="Times New Roman"/>
          <w:bCs/>
          <w:sz w:val="28"/>
          <w:szCs w:val="28"/>
        </w:rPr>
        <w:t xml:space="preserve"> pursuant to</w:t>
      </w:r>
      <w:r w:rsidRPr="001D5133">
        <w:rPr>
          <w:rFonts w:ascii="Times New Roman" w:hAnsi="Times New Roman" w:cs="Times New Roman"/>
          <w:bCs/>
          <w:sz w:val="28"/>
          <w:szCs w:val="28"/>
        </w:rPr>
        <w:t xml:space="preserve"> Articles 20(2)(c) and 20(2)(e) of the </w:t>
      </w:r>
      <w:r w:rsidR="003B6C39">
        <w:rPr>
          <w:rFonts w:ascii="Times New Roman" w:hAnsi="Times New Roman" w:cs="Times New Roman"/>
          <w:bCs/>
          <w:sz w:val="28"/>
          <w:szCs w:val="28"/>
        </w:rPr>
        <w:t>Constitution</w:t>
      </w:r>
      <w:r w:rsidRPr="001D5133">
        <w:rPr>
          <w:rFonts w:ascii="Times New Roman" w:hAnsi="Times New Roman" w:cs="Times New Roman"/>
          <w:bCs/>
          <w:sz w:val="28"/>
          <w:szCs w:val="28"/>
        </w:rPr>
        <w:t xml:space="preserve"> of </w:t>
      </w:r>
      <w:r w:rsidR="0034058E">
        <w:rPr>
          <w:rFonts w:ascii="Times New Roman" w:hAnsi="Times New Roman" w:cs="Times New Roman"/>
          <w:bCs/>
          <w:sz w:val="28"/>
          <w:szCs w:val="28"/>
        </w:rPr>
        <w:t>The Bahamas</w:t>
      </w:r>
      <w:r w:rsidR="003778E7">
        <w:rPr>
          <w:rFonts w:ascii="Times New Roman" w:hAnsi="Times New Roman" w:cs="Times New Roman"/>
          <w:bCs/>
          <w:sz w:val="28"/>
          <w:szCs w:val="28"/>
        </w:rPr>
        <w:t>. The Crown submitted that t</w:t>
      </w:r>
      <w:r w:rsidRPr="001D5133">
        <w:rPr>
          <w:rFonts w:ascii="Times New Roman" w:hAnsi="Times New Roman" w:cs="Times New Roman"/>
          <w:bCs/>
          <w:sz w:val="28"/>
          <w:szCs w:val="28"/>
        </w:rPr>
        <w:t xml:space="preserve">here are no allegations that the same have been or </w:t>
      </w:r>
      <w:r w:rsidR="00B45832">
        <w:rPr>
          <w:rFonts w:ascii="Times New Roman" w:hAnsi="Times New Roman" w:cs="Times New Roman"/>
          <w:bCs/>
          <w:sz w:val="28"/>
          <w:szCs w:val="28"/>
        </w:rPr>
        <w:t>are</w:t>
      </w:r>
      <w:r w:rsidRPr="001D5133">
        <w:rPr>
          <w:rFonts w:ascii="Times New Roman" w:hAnsi="Times New Roman" w:cs="Times New Roman"/>
          <w:bCs/>
          <w:sz w:val="28"/>
          <w:szCs w:val="28"/>
        </w:rPr>
        <w:t xml:space="preserve"> likely to be violated</w:t>
      </w:r>
      <w:r>
        <w:rPr>
          <w:rFonts w:ascii="Times New Roman" w:hAnsi="Times New Roman" w:cs="Times New Roman"/>
          <w:bCs/>
          <w:sz w:val="28"/>
          <w:szCs w:val="28"/>
        </w:rPr>
        <w:t xml:space="preserve">; </w:t>
      </w:r>
    </w:p>
    <w:p w14:paraId="70D0BBC4" w14:textId="32DA1B54" w:rsidR="00180EB9" w:rsidRPr="003778E7" w:rsidRDefault="003778E7" w:rsidP="003778E7">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The Crown further submitted that</w:t>
      </w:r>
      <w:r w:rsidR="00180EB9">
        <w:rPr>
          <w:rFonts w:ascii="Times New Roman" w:hAnsi="Times New Roman" w:cs="Times New Roman"/>
          <w:bCs/>
          <w:sz w:val="28"/>
          <w:szCs w:val="28"/>
        </w:rPr>
        <w:t xml:space="preserve"> </w:t>
      </w:r>
      <w:r w:rsidR="00180EB9" w:rsidRPr="00180EB9">
        <w:rPr>
          <w:rFonts w:ascii="Times New Roman" w:hAnsi="Times New Roman" w:cs="Times New Roman"/>
          <w:bCs/>
          <w:sz w:val="28"/>
          <w:szCs w:val="28"/>
        </w:rPr>
        <w:t xml:space="preserve">the Applicant has made no assertions in his Originating Notice of Motion that Articles 20(2)(c) and 20(2)(e) of the </w:t>
      </w:r>
      <w:r w:rsidR="003B6C39">
        <w:rPr>
          <w:rFonts w:ascii="Times New Roman" w:hAnsi="Times New Roman" w:cs="Times New Roman"/>
          <w:bCs/>
          <w:sz w:val="28"/>
          <w:szCs w:val="28"/>
        </w:rPr>
        <w:t>Constitution</w:t>
      </w:r>
      <w:r w:rsidR="00180EB9" w:rsidRPr="00180EB9">
        <w:rPr>
          <w:rFonts w:ascii="Times New Roman" w:hAnsi="Times New Roman" w:cs="Times New Roman"/>
          <w:bCs/>
          <w:sz w:val="28"/>
          <w:szCs w:val="28"/>
        </w:rPr>
        <w:t xml:space="preserve"> of </w:t>
      </w:r>
      <w:r w:rsidR="0034058E">
        <w:rPr>
          <w:rFonts w:ascii="Times New Roman" w:hAnsi="Times New Roman" w:cs="Times New Roman"/>
          <w:bCs/>
          <w:sz w:val="28"/>
          <w:szCs w:val="28"/>
        </w:rPr>
        <w:t>The Bahamas</w:t>
      </w:r>
      <w:r w:rsidR="00D56F70">
        <w:rPr>
          <w:rFonts w:ascii="Times New Roman" w:hAnsi="Times New Roman" w:cs="Times New Roman"/>
          <w:bCs/>
          <w:sz w:val="28"/>
          <w:szCs w:val="28"/>
        </w:rPr>
        <w:t xml:space="preserve"> </w:t>
      </w:r>
      <w:r w:rsidR="00180EB9" w:rsidRPr="00180EB9">
        <w:rPr>
          <w:rFonts w:ascii="Times New Roman" w:hAnsi="Times New Roman" w:cs="Times New Roman"/>
          <w:bCs/>
          <w:sz w:val="28"/>
          <w:szCs w:val="28"/>
        </w:rPr>
        <w:t xml:space="preserve">have been or </w:t>
      </w:r>
      <w:r w:rsidR="00B45832">
        <w:rPr>
          <w:rFonts w:ascii="Times New Roman" w:hAnsi="Times New Roman" w:cs="Times New Roman"/>
          <w:bCs/>
          <w:sz w:val="28"/>
          <w:szCs w:val="28"/>
        </w:rPr>
        <w:t>are</w:t>
      </w:r>
      <w:r w:rsidR="00180EB9" w:rsidRPr="00180EB9">
        <w:rPr>
          <w:rFonts w:ascii="Times New Roman" w:hAnsi="Times New Roman" w:cs="Times New Roman"/>
          <w:bCs/>
          <w:sz w:val="28"/>
          <w:szCs w:val="28"/>
        </w:rPr>
        <w:t xml:space="preserve"> likely to be violated</w:t>
      </w:r>
      <w:r>
        <w:rPr>
          <w:rFonts w:ascii="Times New Roman" w:hAnsi="Times New Roman" w:cs="Times New Roman"/>
          <w:bCs/>
          <w:sz w:val="28"/>
          <w:szCs w:val="28"/>
        </w:rPr>
        <w:t xml:space="preserve">. </w:t>
      </w:r>
      <w:r w:rsidR="00B45832">
        <w:rPr>
          <w:rFonts w:ascii="Times New Roman" w:hAnsi="Times New Roman" w:cs="Times New Roman"/>
          <w:bCs/>
          <w:sz w:val="28"/>
          <w:szCs w:val="28"/>
        </w:rPr>
        <w:t>This</w:t>
      </w:r>
      <w:r>
        <w:rPr>
          <w:rFonts w:ascii="Times New Roman" w:hAnsi="Times New Roman" w:cs="Times New Roman"/>
          <w:bCs/>
          <w:sz w:val="28"/>
          <w:szCs w:val="28"/>
        </w:rPr>
        <w:t xml:space="preserve"> Court therefore grants</w:t>
      </w:r>
      <w:r w:rsidR="00180EB9" w:rsidRPr="00180EB9">
        <w:rPr>
          <w:rFonts w:ascii="Times New Roman" w:hAnsi="Times New Roman" w:cs="Times New Roman"/>
          <w:bCs/>
          <w:sz w:val="28"/>
          <w:szCs w:val="28"/>
        </w:rPr>
        <w:t xml:space="preserve"> a </w:t>
      </w:r>
      <w:r>
        <w:rPr>
          <w:rFonts w:ascii="Times New Roman" w:hAnsi="Times New Roman" w:cs="Times New Roman"/>
          <w:bCs/>
          <w:sz w:val="28"/>
          <w:szCs w:val="28"/>
        </w:rPr>
        <w:t>D</w:t>
      </w:r>
      <w:r w:rsidR="00180EB9" w:rsidRPr="00180EB9">
        <w:rPr>
          <w:rFonts w:ascii="Times New Roman" w:hAnsi="Times New Roman" w:cs="Times New Roman"/>
          <w:bCs/>
          <w:sz w:val="28"/>
          <w:szCs w:val="28"/>
        </w:rPr>
        <w:t>eclaration that</w:t>
      </w:r>
      <w:r>
        <w:rPr>
          <w:rFonts w:ascii="Times New Roman" w:hAnsi="Times New Roman" w:cs="Times New Roman"/>
          <w:bCs/>
          <w:sz w:val="28"/>
          <w:szCs w:val="28"/>
        </w:rPr>
        <w:t xml:space="preserve"> no rights pursuant to Articles 2</w:t>
      </w:r>
      <w:r w:rsidR="005C4C67">
        <w:rPr>
          <w:rFonts w:ascii="Times New Roman" w:hAnsi="Times New Roman" w:cs="Times New Roman"/>
          <w:bCs/>
          <w:sz w:val="28"/>
          <w:szCs w:val="28"/>
        </w:rPr>
        <w:t>0 (2)</w:t>
      </w:r>
      <w:r>
        <w:rPr>
          <w:rFonts w:ascii="Times New Roman" w:hAnsi="Times New Roman" w:cs="Times New Roman"/>
          <w:bCs/>
          <w:sz w:val="28"/>
          <w:szCs w:val="28"/>
        </w:rPr>
        <w:t>(c) and Articles 2</w:t>
      </w:r>
      <w:r w:rsidR="005C4C67">
        <w:rPr>
          <w:rFonts w:ascii="Times New Roman" w:hAnsi="Times New Roman" w:cs="Times New Roman"/>
          <w:bCs/>
          <w:sz w:val="28"/>
          <w:szCs w:val="28"/>
        </w:rPr>
        <w:t>0</w:t>
      </w:r>
      <w:r>
        <w:rPr>
          <w:rFonts w:ascii="Times New Roman" w:hAnsi="Times New Roman" w:cs="Times New Roman"/>
          <w:bCs/>
          <w:sz w:val="28"/>
          <w:szCs w:val="28"/>
        </w:rPr>
        <w:t>(2)</w:t>
      </w:r>
      <w:r w:rsidR="005C4C67">
        <w:rPr>
          <w:rFonts w:ascii="Times New Roman" w:hAnsi="Times New Roman" w:cs="Times New Roman"/>
          <w:bCs/>
          <w:sz w:val="28"/>
          <w:szCs w:val="28"/>
        </w:rPr>
        <w:t>(e)</w:t>
      </w:r>
      <w:r>
        <w:rPr>
          <w:rFonts w:ascii="Times New Roman" w:hAnsi="Times New Roman" w:cs="Times New Roman"/>
          <w:bCs/>
          <w:sz w:val="28"/>
          <w:szCs w:val="28"/>
        </w:rPr>
        <w:t xml:space="preserve"> ha</w:t>
      </w:r>
      <w:r w:rsidR="005C4C67">
        <w:rPr>
          <w:rFonts w:ascii="Times New Roman" w:hAnsi="Times New Roman" w:cs="Times New Roman"/>
          <w:bCs/>
          <w:sz w:val="28"/>
          <w:szCs w:val="28"/>
        </w:rPr>
        <w:t>ve</w:t>
      </w:r>
      <w:r>
        <w:rPr>
          <w:rFonts w:ascii="Times New Roman" w:hAnsi="Times New Roman" w:cs="Times New Roman"/>
          <w:bCs/>
          <w:sz w:val="28"/>
          <w:szCs w:val="28"/>
        </w:rPr>
        <w:t xml:space="preserve"> been challenged successfully, or at all. </w:t>
      </w:r>
      <w:r w:rsidR="00180EB9">
        <w:rPr>
          <w:rFonts w:ascii="Times New Roman" w:hAnsi="Times New Roman" w:cs="Times New Roman"/>
          <w:bCs/>
          <w:sz w:val="28"/>
          <w:szCs w:val="28"/>
        </w:rPr>
        <w:t xml:space="preserve"> </w:t>
      </w:r>
      <w:r w:rsidRPr="003778E7">
        <w:rPr>
          <w:rFonts w:ascii="Times New Roman" w:hAnsi="Times New Roman" w:cs="Times New Roman"/>
          <w:bCs/>
          <w:sz w:val="28"/>
          <w:szCs w:val="28"/>
        </w:rPr>
        <w:t>The Applicant</w:t>
      </w:r>
      <w:r w:rsidR="00180EB9" w:rsidRPr="003778E7">
        <w:rPr>
          <w:rFonts w:ascii="Times New Roman" w:hAnsi="Times New Roman" w:cs="Times New Roman"/>
          <w:bCs/>
          <w:sz w:val="28"/>
          <w:szCs w:val="28"/>
        </w:rPr>
        <w:t xml:space="preserve"> made no assertions in his Originating Notice of Motion that Articles 20(2)(c) and 20(2)(e) of the </w:t>
      </w:r>
      <w:r w:rsidR="003B6C39">
        <w:rPr>
          <w:rFonts w:ascii="Times New Roman" w:hAnsi="Times New Roman" w:cs="Times New Roman"/>
          <w:bCs/>
          <w:sz w:val="28"/>
          <w:szCs w:val="28"/>
        </w:rPr>
        <w:t>Constitution</w:t>
      </w:r>
      <w:r w:rsidR="00180EB9" w:rsidRPr="003778E7">
        <w:rPr>
          <w:rFonts w:ascii="Times New Roman" w:hAnsi="Times New Roman" w:cs="Times New Roman"/>
          <w:bCs/>
          <w:sz w:val="28"/>
          <w:szCs w:val="28"/>
        </w:rPr>
        <w:t xml:space="preserve"> of </w:t>
      </w:r>
      <w:r w:rsidR="0034058E">
        <w:rPr>
          <w:rFonts w:ascii="Times New Roman" w:hAnsi="Times New Roman" w:cs="Times New Roman"/>
          <w:bCs/>
          <w:sz w:val="28"/>
          <w:szCs w:val="28"/>
        </w:rPr>
        <w:t>The Bahamas</w:t>
      </w:r>
      <w:r w:rsidR="00DA7970" w:rsidRPr="003778E7">
        <w:rPr>
          <w:rFonts w:ascii="Times New Roman" w:hAnsi="Times New Roman" w:cs="Times New Roman"/>
          <w:bCs/>
          <w:sz w:val="28"/>
          <w:szCs w:val="28"/>
        </w:rPr>
        <w:t>,</w:t>
      </w:r>
      <w:r>
        <w:rPr>
          <w:rFonts w:ascii="Times New Roman" w:hAnsi="Times New Roman" w:cs="Times New Roman"/>
          <w:bCs/>
          <w:sz w:val="28"/>
          <w:szCs w:val="28"/>
        </w:rPr>
        <w:t xml:space="preserve"> having been or</w:t>
      </w:r>
      <w:r w:rsidR="005C4C67">
        <w:rPr>
          <w:rFonts w:ascii="Times New Roman" w:hAnsi="Times New Roman" w:cs="Times New Roman"/>
          <w:bCs/>
          <w:sz w:val="28"/>
          <w:szCs w:val="28"/>
        </w:rPr>
        <w:t xml:space="preserve"> are</w:t>
      </w:r>
      <w:r w:rsidR="00180EB9" w:rsidRPr="003778E7">
        <w:rPr>
          <w:rFonts w:ascii="Times New Roman" w:hAnsi="Times New Roman" w:cs="Times New Roman"/>
          <w:bCs/>
          <w:sz w:val="28"/>
          <w:szCs w:val="28"/>
        </w:rPr>
        <w:t xml:space="preserve"> likely to be violated; </w:t>
      </w:r>
    </w:p>
    <w:p w14:paraId="5CA9542D" w14:textId="7C6504E5" w:rsidR="00180EB9" w:rsidRDefault="00B421C8" w:rsidP="00CA1CEF">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The documents before the Court revealed that o</w:t>
      </w:r>
      <w:r w:rsidR="00516AAA">
        <w:rPr>
          <w:rFonts w:ascii="Times New Roman" w:hAnsi="Times New Roman" w:cs="Times New Roman"/>
          <w:bCs/>
          <w:sz w:val="28"/>
          <w:szCs w:val="28"/>
        </w:rPr>
        <w:t>n the 26</w:t>
      </w:r>
      <w:r w:rsidR="00516AAA" w:rsidRPr="00516AAA">
        <w:rPr>
          <w:rFonts w:ascii="Times New Roman" w:hAnsi="Times New Roman" w:cs="Times New Roman"/>
          <w:bCs/>
          <w:sz w:val="28"/>
          <w:szCs w:val="28"/>
          <w:vertAlign w:val="superscript"/>
        </w:rPr>
        <w:t>th</w:t>
      </w:r>
      <w:r w:rsidR="00516AAA">
        <w:rPr>
          <w:rFonts w:ascii="Times New Roman" w:hAnsi="Times New Roman" w:cs="Times New Roman"/>
          <w:bCs/>
          <w:sz w:val="28"/>
          <w:szCs w:val="28"/>
        </w:rPr>
        <w:t xml:space="preserve"> day of May</w:t>
      </w:r>
      <w:r>
        <w:rPr>
          <w:rFonts w:ascii="Times New Roman" w:hAnsi="Times New Roman" w:cs="Times New Roman"/>
          <w:bCs/>
          <w:sz w:val="28"/>
          <w:szCs w:val="28"/>
        </w:rPr>
        <w:t>,</w:t>
      </w:r>
      <w:r w:rsidR="00516AAA">
        <w:rPr>
          <w:rFonts w:ascii="Times New Roman" w:hAnsi="Times New Roman" w:cs="Times New Roman"/>
          <w:bCs/>
          <w:sz w:val="28"/>
          <w:szCs w:val="28"/>
        </w:rPr>
        <w:t xml:space="preserve"> 2022 t</w:t>
      </w:r>
      <w:r w:rsidR="00516AAA" w:rsidRPr="00516AAA">
        <w:rPr>
          <w:rFonts w:ascii="Times New Roman" w:hAnsi="Times New Roman" w:cs="Times New Roman"/>
          <w:bCs/>
          <w:sz w:val="28"/>
          <w:szCs w:val="28"/>
        </w:rPr>
        <w:t>he Applicant was interviewed by Inspector Antoine Mackey at the Cr</w:t>
      </w:r>
      <w:r>
        <w:rPr>
          <w:rFonts w:ascii="Times New Roman" w:hAnsi="Times New Roman" w:cs="Times New Roman"/>
          <w:bCs/>
          <w:sz w:val="28"/>
          <w:szCs w:val="28"/>
        </w:rPr>
        <w:t xml:space="preserve">iminal Investigation Department. </w:t>
      </w:r>
      <w:r w:rsidR="00516AAA">
        <w:rPr>
          <w:rFonts w:ascii="Times New Roman" w:hAnsi="Times New Roman" w:cs="Times New Roman"/>
          <w:bCs/>
          <w:sz w:val="28"/>
          <w:szCs w:val="28"/>
        </w:rPr>
        <w:t>T</w:t>
      </w:r>
      <w:r w:rsidR="00516AAA" w:rsidRPr="00516AAA">
        <w:rPr>
          <w:rFonts w:ascii="Times New Roman" w:hAnsi="Times New Roman" w:cs="Times New Roman"/>
          <w:bCs/>
          <w:sz w:val="28"/>
          <w:szCs w:val="28"/>
        </w:rPr>
        <w:t xml:space="preserve">he said interview commenced </w:t>
      </w:r>
      <w:r>
        <w:rPr>
          <w:rFonts w:ascii="Times New Roman" w:hAnsi="Times New Roman" w:cs="Times New Roman"/>
          <w:bCs/>
          <w:sz w:val="28"/>
          <w:szCs w:val="28"/>
        </w:rPr>
        <w:t>at 12:37pm,</w:t>
      </w:r>
      <w:r w:rsidR="00516AAA" w:rsidRPr="00516AAA">
        <w:rPr>
          <w:rFonts w:ascii="Times New Roman" w:hAnsi="Times New Roman" w:cs="Times New Roman"/>
          <w:bCs/>
          <w:sz w:val="28"/>
          <w:szCs w:val="28"/>
        </w:rPr>
        <w:t xml:space="preserve"> concluded at 6:51pm</w:t>
      </w:r>
      <w:r>
        <w:rPr>
          <w:rFonts w:ascii="Times New Roman" w:hAnsi="Times New Roman" w:cs="Times New Roman"/>
          <w:bCs/>
          <w:sz w:val="28"/>
          <w:szCs w:val="28"/>
        </w:rPr>
        <w:t>,</w:t>
      </w:r>
      <w:r w:rsidR="00516AAA" w:rsidRPr="00516AAA">
        <w:rPr>
          <w:rFonts w:ascii="Times New Roman" w:hAnsi="Times New Roman" w:cs="Times New Roman"/>
          <w:bCs/>
          <w:sz w:val="28"/>
          <w:szCs w:val="28"/>
        </w:rPr>
        <w:t xml:space="preserve"> in the presence of</w:t>
      </w:r>
      <w:r>
        <w:rPr>
          <w:rFonts w:ascii="Times New Roman" w:hAnsi="Times New Roman" w:cs="Times New Roman"/>
          <w:bCs/>
          <w:sz w:val="28"/>
          <w:szCs w:val="28"/>
        </w:rPr>
        <w:t xml:space="preserve"> </w:t>
      </w:r>
      <w:r w:rsidR="00516AAA" w:rsidRPr="00516AAA">
        <w:rPr>
          <w:rFonts w:ascii="Times New Roman" w:hAnsi="Times New Roman" w:cs="Times New Roman"/>
          <w:bCs/>
          <w:sz w:val="28"/>
          <w:szCs w:val="28"/>
        </w:rPr>
        <w:t xml:space="preserve">Mrs. </w:t>
      </w:r>
      <w:proofErr w:type="spellStart"/>
      <w:r w:rsidR="00516AAA" w:rsidRPr="00516AAA">
        <w:rPr>
          <w:rFonts w:ascii="Times New Roman" w:hAnsi="Times New Roman" w:cs="Times New Roman"/>
          <w:bCs/>
          <w:sz w:val="28"/>
          <w:szCs w:val="28"/>
        </w:rPr>
        <w:t>Romona</w:t>
      </w:r>
      <w:proofErr w:type="spellEnd"/>
      <w:r w:rsidR="00516AAA" w:rsidRPr="00516AAA">
        <w:rPr>
          <w:rFonts w:ascii="Times New Roman" w:hAnsi="Times New Roman" w:cs="Times New Roman"/>
          <w:bCs/>
          <w:sz w:val="28"/>
          <w:szCs w:val="28"/>
        </w:rPr>
        <w:t xml:space="preserve"> Farquharson-Seymour</w:t>
      </w:r>
      <w:r w:rsidRPr="00B421C8">
        <w:rPr>
          <w:rFonts w:ascii="Times New Roman" w:hAnsi="Times New Roman" w:cs="Times New Roman"/>
          <w:bCs/>
          <w:sz w:val="28"/>
          <w:szCs w:val="28"/>
        </w:rPr>
        <w:t xml:space="preserve"> </w:t>
      </w:r>
      <w:r>
        <w:rPr>
          <w:rFonts w:ascii="Times New Roman" w:hAnsi="Times New Roman" w:cs="Times New Roman"/>
          <w:bCs/>
          <w:sz w:val="28"/>
          <w:szCs w:val="28"/>
        </w:rPr>
        <w:t>(the Applicant’s then attorney)</w:t>
      </w:r>
      <w:r w:rsidR="003778E7">
        <w:rPr>
          <w:rFonts w:ascii="Times New Roman" w:hAnsi="Times New Roman" w:cs="Times New Roman"/>
          <w:bCs/>
          <w:sz w:val="28"/>
          <w:szCs w:val="28"/>
        </w:rPr>
        <w:t>;</w:t>
      </w:r>
      <w:r w:rsidR="00516AAA">
        <w:rPr>
          <w:rFonts w:ascii="Times New Roman" w:hAnsi="Times New Roman" w:cs="Times New Roman"/>
          <w:bCs/>
          <w:sz w:val="28"/>
          <w:szCs w:val="28"/>
        </w:rPr>
        <w:t xml:space="preserve"> </w:t>
      </w:r>
    </w:p>
    <w:p w14:paraId="7AC48537" w14:textId="670145DE" w:rsidR="00A27601" w:rsidRPr="00A27601" w:rsidRDefault="00B421C8" w:rsidP="00A27601">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The Respondent submitted that c</w:t>
      </w:r>
      <w:r w:rsidR="00D36503" w:rsidRPr="00D36503">
        <w:rPr>
          <w:rFonts w:ascii="Times New Roman" w:hAnsi="Times New Roman" w:cs="Times New Roman"/>
          <w:bCs/>
          <w:sz w:val="28"/>
          <w:szCs w:val="28"/>
        </w:rPr>
        <w:t>ontrary to what the Applicant allege</w:t>
      </w:r>
      <w:r w:rsidR="00B45832">
        <w:rPr>
          <w:rFonts w:ascii="Times New Roman" w:hAnsi="Times New Roman" w:cs="Times New Roman"/>
          <w:bCs/>
          <w:sz w:val="28"/>
          <w:szCs w:val="28"/>
        </w:rPr>
        <w:t>d</w:t>
      </w:r>
      <w:r w:rsidR="00D36503" w:rsidRPr="00D36503">
        <w:rPr>
          <w:rFonts w:ascii="Times New Roman" w:hAnsi="Times New Roman" w:cs="Times New Roman"/>
          <w:bCs/>
          <w:sz w:val="28"/>
          <w:szCs w:val="28"/>
        </w:rPr>
        <w:t xml:space="preserve"> in paragraph 4 of his Affidavit</w:t>
      </w:r>
      <w:r w:rsidR="00B45832">
        <w:rPr>
          <w:rFonts w:ascii="Times New Roman" w:hAnsi="Times New Roman" w:cs="Times New Roman"/>
          <w:bCs/>
          <w:sz w:val="28"/>
          <w:szCs w:val="28"/>
        </w:rPr>
        <w:t>,</w:t>
      </w:r>
      <w:r w:rsidR="00D36503" w:rsidRPr="00D36503">
        <w:rPr>
          <w:rFonts w:ascii="Times New Roman" w:hAnsi="Times New Roman" w:cs="Times New Roman"/>
          <w:bCs/>
          <w:sz w:val="28"/>
          <w:szCs w:val="28"/>
        </w:rPr>
        <w:t xml:space="preserve"> he </w:t>
      </w:r>
      <w:r>
        <w:rPr>
          <w:rFonts w:ascii="Times New Roman" w:hAnsi="Times New Roman" w:cs="Times New Roman"/>
          <w:bCs/>
          <w:sz w:val="28"/>
          <w:szCs w:val="28"/>
        </w:rPr>
        <w:t>was never</w:t>
      </w:r>
      <w:r w:rsidR="00D36503">
        <w:rPr>
          <w:rFonts w:ascii="Times New Roman" w:hAnsi="Times New Roman" w:cs="Times New Roman"/>
          <w:bCs/>
          <w:sz w:val="28"/>
          <w:szCs w:val="28"/>
        </w:rPr>
        <w:t xml:space="preserve"> charged with </w:t>
      </w:r>
      <w:r w:rsidR="00D36503" w:rsidRPr="00D36503">
        <w:rPr>
          <w:rFonts w:ascii="Times New Roman" w:hAnsi="Times New Roman" w:cs="Times New Roman"/>
          <w:bCs/>
          <w:sz w:val="28"/>
          <w:szCs w:val="28"/>
        </w:rPr>
        <w:t>Conspiracy to Commit Fraud by False Pretenses</w:t>
      </w:r>
      <w:r w:rsidR="00F9579A">
        <w:rPr>
          <w:rFonts w:ascii="Times New Roman" w:hAnsi="Times New Roman" w:cs="Times New Roman"/>
          <w:bCs/>
          <w:sz w:val="28"/>
          <w:szCs w:val="28"/>
        </w:rPr>
        <w:t>,</w:t>
      </w:r>
      <w:r>
        <w:rPr>
          <w:rFonts w:ascii="Times New Roman" w:hAnsi="Times New Roman" w:cs="Times New Roman"/>
          <w:bCs/>
          <w:sz w:val="28"/>
          <w:szCs w:val="28"/>
        </w:rPr>
        <w:t xml:space="preserve"> in that they are correct. </w:t>
      </w:r>
      <w:r w:rsidR="00A27601" w:rsidRPr="00A27601">
        <w:rPr>
          <w:rFonts w:ascii="Times New Roman" w:hAnsi="Times New Roman" w:cs="Times New Roman"/>
          <w:bCs/>
          <w:sz w:val="28"/>
          <w:szCs w:val="28"/>
        </w:rPr>
        <w:t>The Applicant was arraigned before the Acting Chief Justice</w:t>
      </w:r>
      <w:r w:rsidR="00F9579A">
        <w:rPr>
          <w:rFonts w:ascii="Times New Roman" w:hAnsi="Times New Roman" w:cs="Times New Roman"/>
          <w:bCs/>
          <w:sz w:val="28"/>
          <w:szCs w:val="28"/>
        </w:rPr>
        <w:t xml:space="preserve"> Mr.</w:t>
      </w:r>
      <w:r w:rsidR="00A27601" w:rsidRPr="00A27601">
        <w:rPr>
          <w:rFonts w:ascii="Times New Roman" w:hAnsi="Times New Roman" w:cs="Times New Roman"/>
          <w:bCs/>
          <w:sz w:val="28"/>
          <w:szCs w:val="28"/>
        </w:rPr>
        <w:t xml:space="preserve"> Bernard Turner on the 23</w:t>
      </w:r>
      <w:r w:rsidR="00A27601" w:rsidRPr="00A27601">
        <w:rPr>
          <w:rFonts w:ascii="Times New Roman" w:hAnsi="Times New Roman" w:cs="Times New Roman"/>
          <w:bCs/>
          <w:sz w:val="28"/>
          <w:szCs w:val="28"/>
          <w:vertAlign w:val="superscript"/>
        </w:rPr>
        <w:t>rd</w:t>
      </w:r>
      <w:r w:rsidR="00A27601" w:rsidRPr="00A27601">
        <w:rPr>
          <w:rFonts w:ascii="Times New Roman" w:hAnsi="Times New Roman" w:cs="Times New Roman"/>
          <w:bCs/>
          <w:sz w:val="28"/>
          <w:szCs w:val="28"/>
        </w:rPr>
        <w:t xml:space="preserve"> September, 2022 where he pled not guilty to the offences listed</w:t>
      </w:r>
      <w:r w:rsidR="00A27601">
        <w:rPr>
          <w:rFonts w:ascii="Times New Roman" w:hAnsi="Times New Roman" w:cs="Times New Roman"/>
          <w:bCs/>
          <w:sz w:val="28"/>
          <w:szCs w:val="28"/>
        </w:rPr>
        <w:t>:</w:t>
      </w:r>
    </w:p>
    <w:p w14:paraId="41DDE3E7" w14:textId="7F25002F" w:rsidR="00D36503" w:rsidRPr="00D36503" w:rsidRDefault="00D36503" w:rsidP="00A27601">
      <w:pPr>
        <w:pStyle w:val="Standard"/>
        <w:numPr>
          <w:ilvl w:val="2"/>
          <w:numId w:val="3"/>
        </w:numPr>
        <w:spacing w:line="360" w:lineRule="auto"/>
        <w:jc w:val="both"/>
        <w:rPr>
          <w:rFonts w:ascii="Times New Roman" w:hAnsi="Times New Roman" w:cs="Times New Roman"/>
          <w:bCs/>
          <w:sz w:val="28"/>
          <w:szCs w:val="28"/>
        </w:rPr>
      </w:pPr>
      <w:r w:rsidRPr="00D36503">
        <w:rPr>
          <w:rFonts w:ascii="Times New Roman" w:hAnsi="Times New Roman" w:cs="Times New Roman"/>
          <w:bCs/>
          <w:sz w:val="28"/>
          <w:szCs w:val="28"/>
        </w:rPr>
        <w:t>One (1) count of Making A False Declaration contrary to section 452 of the Penal Code, Chapter 84;</w:t>
      </w:r>
    </w:p>
    <w:p w14:paraId="6A706AB3" w14:textId="41E2E67A" w:rsidR="00D36503" w:rsidRPr="00D36503" w:rsidRDefault="00D36503" w:rsidP="00D36503">
      <w:pPr>
        <w:pStyle w:val="Standard"/>
        <w:numPr>
          <w:ilvl w:val="2"/>
          <w:numId w:val="3"/>
        </w:numPr>
        <w:spacing w:line="360" w:lineRule="auto"/>
        <w:jc w:val="both"/>
        <w:rPr>
          <w:rFonts w:ascii="Times New Roman" w:hAnsi="Times New Roman" w:cs="Times New Roman"/>
          <w:bCs/>
          <w:sz w:val="28"/>
          <w:szCs w:val="28"/>
        </w:rPr>
      </w:pPr>
      <w:r w:rsidRPr="00D36503">
        <w:rPr>
          <w:rFonts w:ascii="Times New Roman" w:hAnsi="Times New Roman" w:cs="Times New Roman"/>
          <w:bCs/>
          <w:sz w:val="28"/>
          <w:szCs w:val="28"/>
        </w:rPr>
        <w:t>Three (3) counts of Conspiracy to Commit Bribery contrary to sections 89(1) of the Penal Code, Chapter 84 and  4(2)(A) of the Prevention of Bribery Act, Chapter 88;</w:t>
      </w:r>
    </w:p>
    <w:p w14:paraId="06E91B2E" w14:textId="2F15B3F7" w:rsidR="00D36503" w:rsidRPr="00D36503" w:rsidRDefault="00D36503" w:rsidP="00D36503">
      <w:pPr>
        <w:pStyle w:val="Standard"/>
        <w:numPr>
          <w:ilvl w:val="2"/>
          <w:numId w:val="3"/>
        </w:numPr>
        <w:spacing w:line="360" w:lineRule="auto"/>
        <w:jc w:val="both"/>
        <w:rPr>
          <w:rFonts w:ascii="Times New Roman" w:hAnsi="Times New Roman" w:cs="Times New Roman"/>
          <w:bCs/>
          <w:sz w:val="28"/>
          <w:szCs w:val="28"/>
        </w:rPr>
      </w:pPr>
      <w:r w:rsidRPr="00D36503">
        <w:rPr>
          <w:rFonts w:ascii="Times New Roman" w:hAnsi="Times New Roman" w:cs="Times New Roman"/>
          <w:bCs/>
          <w:sz w:val="28"/>
          <w:szCs w:val="28"/>
        </w:rPr>
        <w:t xml:space="preserve">Eighteen (18) counts of Receiving contrary to section 358 of the Penal Code, Chapter 84; and </w:t>
      </w:r>
    </w:p>
    <w:p w14:paraId="1A451864" w14:textId="6B2B6959" w:rsidR="00D36503" w:rsidRDefault="00D36503" w:rsidP="00D36503">
      <w:pPr>
        <w:pStyle w:val="Standard"/>
        <w:numPr>
          <w:ilvl w:val="2"/>
          <w:numId w:val="3"/>
        </w:numPr>
        <w:spacing w:line="360" w:lineRule="auto"/>
        <w:jc w:val="both"/>
        <w:rPr>
          <w:rFonts w:ascii="Times New Roman" w:hAnsi="Times New Roman" w:cs="Times New Roman"/>
          <w:bCs/>
          <w:sz w:val="28"/>
          <w:szCs w:val="28"/>
        </w:rPr>
      </w:pPr>
      <w:r w:rsidRPr="00D36503">
        <w:rPr>
          <w:rFonts w:ascii="Times New Roman" w:hAnsi="Times New Roman" w:cs="Times New Roman"/>
          <w:bCs/>
          <w:sz w:val="28"/>
          <w:szCs w:val="28"/>
        </w:rPr>
        <w:t>Twenty-five (25) counts of Money Laundering contrary to sections 9(1)(A) and 9(1)(C) of the Proceeds of Crime Act, 2018.</w:t>
      </w:r>
    </w:p>
    <w:p w14:paraId="3AA6EF6E" w14:textId="2A18BAEE" w:rsidR="007F1534" w:rsidRDefault="00A27601" w:rsidP="007F153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The Crown took umbrage with the allegations</w:t>
      </w:r>
      <w:r w:rsidR="007F1534" w:rsidRPr="007F1534">
        <w:rPr>
          <w:rFonts w:ascii="Times New Roman" w:hAnsi="Times New Roman" w:cs="Times New Roman"/>
          <w:bCs/>
          <w:sz w:val="28"/>
          <w:szCs w:val="28"/>
        </w:rPr>
        <w:t xml:space="preserve"> in paragraph 6 of the Applicant’s Affidavit, </w:t>
      </w:r>
      <w:r w:rsidR="00FF46B0">
        <w:rPr>
          <w:rFonts w:ascii="Times New Roman" w:hAnsi="Times New Roman" w:cs="Times New Roman"/>
          <w:bCs/>
          <w:sz w:val="28"/>
          <w:szCs w:val="28"/>
        </w:rPr>
        <w:t>wherein he claim</w:t>
      </w:r>
      <w:r w:rsidR="00F9579A">
        <w:rPr>
          <w:rFonts w:ascii="Times New Roman" w:hAnsi="Times New Roman" w:cs="Times New Roman"/>
          <w:bCs/>
          <w:sz w:val="28"/>
          <w:szCs w:val="28"/>
        </w:rPr>
        <w:t>ed</w:t>
      </w:r>
      <w:r w:rsidR="00FF46B0">
        <w:rPr>
          <w:rFonts w:ascii="Times New Roman" w:hAnsi="Times New Roman" w:cs="Times New Roman"/>
          <w:bCs/>
          <w:sz w:val="28"/>
          <w:szCs w:val="28"/>
        </w:rPr>
        <w:t xml:space="preserve"> that </w:t>
      </w:r>
      <w:r w:rsidR="007F1534" w:rsidRPr="007F1534">
        <w:rPr>
          <w:rFonts w:ascii="Times New Roman" w:hAnsi="Times New Roman" w:cs="Times New Roman"/>
          <w:bCs/>
          <w:sz w:val="28"/>
          <w:szCs w:val="28"/>
        </w:rPr>
        <w:t xml:space="preserve">he is charged along with five (5) others and only three (3) of the Defendants are separately represented by counsel. Counsel for the Applicant, </w:t>
      </w:r>
      <w:r>
        <w:rPr>
          <w:rFonts w:ascii="Times New Roman" w:hAnsi="Times New Roman" w:cs="Times New Roman"/>
          <w:bCs/>
          <w:sz w:val="28"/>
          <w:szCs w:val="28"/>
        </w:rPr>
        <w:t xml:space="preserve">Mr. </w:t>
      </w:r>
      <w:proofErr w:type="spellStart"/>
      <w:r w:rsidR="007F1534" w:rsidRPr="007F1534">
        <w:rPr>
          <w:rFonts w:ascii="Times New Roman" w:hAnsi="Times New Roman" w:cs="Times New Roman"/>
          <w:bCs/>
          <w:sz w:val="28"/>
          <w:szCs w:val="28"/>
        </w:rPr>
        <w:t>Murrio</w:t>
      </w:r>
      <w:proofErr w:type="spellEnd"/>
      <w:r w:rsidR="007F1534" w:rsidRPr="007F1534">
        <w:rPr>
          <w:rFonts w:ascii="Times New Roman" w:hAnsi="Times New Roman" w:cs="Times New Roman"/>
          <w:bCs/>
          <w:sz w:val="28"/>
          <w:szCs w:val="28"/>
        </w:rPr>
        <w:t xml:space="preserve"> </w:t>
      </w:r>
      <w:proofErr w:type="spellStart"/>
      <w:r w:rsidR="007F1534" w:rsidRPr="007F1534">
        <w:rPr>
          <w:rFonts w:ascii="Times New Roman" w:hAnsi="Times New Roman" w:cs="Times New Roman"/>
          <w:bCs/>
          <w:sz w:val="28"/>
          <w:szCs w:val="28"/>
        </w:rPr>
        <w:t>Ducille</w:t>
      </w:r>
      <w:proofErr w:type="spellEnd"/>
      <w:r w:rsidR="007F1534" w:rsidRPr="007F1534">
        <w:rPr>
          <w:rFonts w:ascii="Times New Roman" w:hAnsi="Times New Roman" w:cs="Times New Roman"/>
          <w:bCs/>
          <w:sz w:val="28"/>
          <w:szCs w:val="28"/>
        </w:rPr>
        <w:t xml:space="preserve">, KC also represents Defendants </w:t>
      </w:r>
      <w:r>
        <w:rPr>
          <w:rFonts w:ascii="Times New Roman" w:hAnsi="Times New Roman" w:cs="Times New Roman"/>
          <w:bCs/>
          <w:sz w:val="28"/>
          <w:szCs w:val="28"/>
        </w:rPr>
        <w:t xml:space="preserve">Ms. </w:t>
      </w:r>
      <w:r w:rsidR="007F1534" w:rsidRPr="007F1534">
        <w:rPr>
          <w:rFonts w:ascii="Times New Roman" w:hAnsi="Times New Roman" w:cs="Times New Roman"/>
          <w:bCs/>
          <w:sz w:val="28"/>
          <w:szCs w:val="28"/>
        </w:rPr>
        <w:t xml:space="preserve">Joan </w:t>
      </w:r>
      <w:r w:rsidR="007F1534" w:rsidRPr="007F1534">
        <w:rPr>
          <w:rFonts w:ascii="Times New Roman" w:hAnsi="Times New Roman" w:cs="Times New Roman"/>
          <w:bCs/>
          <w:sz w:val="28"/>
          <w:szCs w:val="28"/>
        </w:rPr>
        <w:lastRenderedPageBreak/>
        <w:t xml:space="preserve">Veronica Knowles and </w:t>
      </w:r>
      <w:r>
        <w:rPr>
          <w:rFonts w:ascii="Times New Roman" w:hAnsi="Times New Roman" w:cs="Times New Roman"/>
          <w:bCs/>
          <w:sz w:val="28"/>
          <w:szCs w:val="28"/>
        </w:rPr>
        <w:t xml:space="preserve">Mr. </w:t>
      </w:r>
      <w:r w:rsidR="007F1534" w:rsidRPr="007F1534">
        <w:rPr>
          <w:rFonts w:ascii="Times New Roman" w:hAnsi="Times New Roman" w:cs="Times New Roman"/>
          <w:bCs/>
          <w:sz w:val="28"/>
          <w:szCs w:val="28"/>
        </w:rPr>
        <w:t xml:space="preserve">Jerome </w:t>
      </w:r>
      <w:proofErr w:type="spellStart"/>
      <w:r w:rsidR="007F1534" w:rsidRPr="007F1534">
        <w:rPr>
          <w:rFonts w:ascii="Times New Roman" w:hAnsi="Times New Roman" w:cs="Times New Roman"/>
          <w:bCs/>
          <w:sz w:val="28"/>
          <w:szCs w:val="28"/>
        </w:rPr>
        <w:t>Missick</w:t>
      </w:r>
      <w:proofErr w:type="spellEnd"/>
      <w:r w:rsidR="00FF46B0">
        <w:rPr>
          <w:rFonts w:ascii="Times New Roman" w:hAnsi="Times New Roman" w:cs="Times New Roman"/>
          <w:bCs/>
          <w:sz w:val="28"/>
          <w:szCs w:val="28"/>
        </w:rPr>
        <w:t xml:space="preserve">. Therefore, only three Defendants are otherwise represented; </w:t>
      </w:r>
      <w:r w:rsidR="007F1534">
        <w:rPr>
          <w:rFonts w:ascii="Times New Roman" w:hAnsi="Times New Roman" w:cs="Times New Roman"/>
          <w:bCs/>
          <w:sz w:val="28"/>
          <w:szCs w:val="28"/>
        </w:rPr>
        <w:t xml:space="preserve"> </w:t>
      </w:r>
    </w:p>
    <w:p w14:paraId="023561DD" w14:textId="6BD57DAD" w:rsidR="00486D41" w:rsidRPr="00A27601" w:rsidRDefault="00A27601" w:rsidP="00A27601">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T</w:t>
      </w:r>
      <w:r w:rsidR="007F1534" w:rsidRPr="007F1534">
        <w:rPr>
          <w:rFonts w:ascii="Times New Roman" w:hAnsi="Times New Roman" w:cs="Times New Roman"/>
          <w:bCs/>
          <w:sz w:val="28"/>
          <w:szCs w:val="28"/>
        </w:rPr>
        <w:t xml:space="preserve">he matter was thereafter transferred to </w:t>
      </w:r>
      <w:r>
        <w:rPr>
          <w:rFonts w:ascii="Times New Roman" w:hAnsi="Times New Roman" w:cs="Times New Roman"/>
          <w:bCs/>
          <w:sz w:val="28"/>
          <w:szCs w:val="28"/>
        </w:rPr>
        <w:t xml:space="preserve">this </w:t>
      </w:r>
      <w:proofErr w:type="spellStart"/>
      <w:r>
        <w:rPr>
          <w:rFonts w:ascii="Times New Roman" w:hAnsi="Times New Roman" w:cs="Times New Roman"/>
          <w:bCs/>
          <w:sz w:val="28"/>
          <w:szCs w:val="28"/>
        </w:rPr>
        <w:t>Honourable</w:t>
      </w:r>
      <w:proofErr w:type="spellEnd"/>
      <w:r>
        <w:rPr>
          <w:rFonts w:ascii="Times New Roman" w:hAnsi="Times New Roman" w:cs="Times New Roman"/>
          <w:bCs/>
          <w:sz w:val="28"/>
          <w:szCs w:val="28"/>
        </w:rPr>
        <w:t xml:space="preserve"> Court f</w:t>
      </w:r>
      <w:r w:rsidR="007F1534" w:rsidRPr="007F1534">
        <w:rPr>
          <w:rFonts w:ascii="Times New Roman" w:hAnsi="Times New Roman" w:cs="Times New Roman"/>
          <w:bCs/>
          <w:sz w:val="28"/>
          <w:szCs w:val="28"/>
        </w:rPr>
        <w:t>or fixture</w:t>
      </w:r>
      <w:r w:rsidR="00FF46B0">
        <w:rPr>
          <w:rFonts w:ascii="Times New Roman" w:hAnsi="Times New Roman" w:cs="Times New Roman"/>
          <w:bCs/>
          <w:sz w:val="28"/>
          <w:szCs w:val="28"/>
        </w:rPr>
        <w:t xml:space="preserve">. </w:t>
      </w:r>
      <w:r w:rsidR="00486D41" w:rsidRPr="00A27601">
        <w:rPr>
          <w:rFonts w:ascii="Times New Roman" w:hAnsi="Times New Roman" w:cs="Times New Roman"/>
          <w:bCs/>
          <w:sz w:val="28"/>
          <w:szCs w:val="28"/>
        </w:rPr>
        <w:t>On the 27</w:t>
      </w:r>
      <w:r w:rsidR="00486D41" w:rsidRPr="00A27601">
        <w:rPr>
          <w:rFonts w:ascii="Times New Roman" w:hAnsi="Times New Roman" w:cs="Times New Roman"/>
          <w:bCs/>
          <w:sz w:val="28"/>
          <w:szCs w:val="28"/>
          <w:vertAlign w:val="superscript"/>
        </w:rPr>
        <w:t>th</w:t>
      </w:r>
      <w:r w:rsidR="00486D41" w:rsidRPr="00A27601">
        <w:rPr>
          <w:rFonts w:ascii="Times New Roman" w:hAnsi="Times New Roman" w:cs="Times New Roman"/>
          <w:bCs/>
          <w:sz w:val="28"/>
          <w:szCs w:val="28"/>
        </w:rPr>
        <w:t xml:space="preserve"> September, 2022 the Applicant appeared before the </w:t>
      </w:r>
      <w:r>
        <w:rPr>
          <w:rFonts w:ascii="Times New Roman" w:hAnsi="Times New Roman" w:cs="Times New Roman"/>
          <w:bCs/>
          <w:sz w:val="28"/>
          <w:szCs w:val="28"/>
        </w:rPr>
        <w:t>Court for</w:t>
      </w:r>
      <w:r w:rsidR="00486D41" w:rsidRPr="00A27601">
        <w:rPr>
          <w:rFonts w:ascii="Times New Roman" w:hAnsi="Times New Roman" w:cs="Times New Roman"/>
          <w:bCs/>
          <w:sz w:val="28"/>
          <w:szCs w:val="28"/>
        </w:rPr>
        <w:t xml:space="preserve"> Case Management</w:t>
      </w:r>
      <w:r>
        <w:rPr>
          <w:rFonts w:ascii="Times New Roman" w:hAnsi="Times New Roman" w:cs="Times New Roman"/>
          <w:bCs/>
          <w:sz w:val="28"/>
          <w:szCs w:val="28"/>
        </w:rPr>
        <w:t>.</w:t>
      </w:r>
      <w:r w:rsidR="00486D41" w:rsidRPr="00A27601">
        <w:rPr>
          <w:rFonts w:ascii="Times New Roman" w:hAnsi="Times New Roman" w:cs="Times New Roman"/>
          <w:bCs/>
          <w:sz w:val="28"/>
          <w:szCs w:val="28"/>
        </w:rPr>
        <w:t xml:space="preserve"> On the said date, Counsel for the Applicant made a recusal application</w:t>
      </w:r>
      <w:r>
        <w:rPr>
          <w:rFonts w:ascii="Times New Roman" w:hAnsi="Times New Roman" w:cs="Times New Roman"/>
          <w:bCs/>
          <w:sz w:val="28"/>
          <w:szCs w:val="28"/>
        </w:rPr>
        <w:t>. T</w:t>
      </w:r>
      <w:r w:rsidR="00486D41" w:rsidRPr="00A27601">
        <w:rPr>
          <w:rFonts w:ascii="Times New Roman" w:hAnsi="Times New Roman" w:cs="Times New Roman"/>
          <w:bCs/>
          <w:sz w:val="28"/>
          <w:szCs w:val="28"/>
        </w:rPr>
        <w:t xml:space="preserve">he Respondent objected to same. The Court </w:t>
      </w:r>
      <w:r w:rsidR="00FF46B0">
        <w:rPr>
          <w:rFonts w:ascii="Times New Roman" w:hAnsi="Times New Roman" w:cs="Times New Roman"/>
          <w:bCs/>
          <w:sz w:val="28"/>
          <w:szCs w:val="28"/>
        </w:rPr>
        <w:t xml:space="preserve">having heard arguments by both parties duly </w:t>
      </w:r>
      <w:r w:rsidR="00486D41" w:rsidRPr="00A27601">
        <w:rPr>
          <w:rFonts w:ascii="Times New Roman" w:hAnsi="Times New Roman" w:cs="Times New Roman"/>
          <w:bCs/>
          <w:sz w:val="28"/>
          <w:szCs w:val="28"/>
        </w:rPr>
        <w:t>adjourned the matter for decision to the 29</w:t>
      </w:r>
      <w:r w:rsidR="00486D41" w:rsidRPr="00A27601">
        <w:rPr>
          <w:rFonts w:ascii="Times New Roman" w:hAnsi="Times New Roman" w:cs="Times New Roman"/>
          <w:bCs/>
          <w:sz w:val="28"/>
          <w:szCs w:val="28"/>
          <w:vertAlign w:val="superscript"/>
        </w:rPr>
        <w:t>th</w:t>
      </w:r>
      <w:r w:rsidR="00486D41" w:rsidRPr="00A27601">
        <w:rPr>
          <w:rFonts w:ascii="Times New Roman" w:hAnsi="Times New Roman" w:cs="Times New Roman"/>
          <w:bCs/>
          <w:sz w:val="28"/>
          <w:szCs w:val="28"/>
        </w:rPr>
        <w:t xml:space="preserve"> September, 2022; </w:t>
      </w:r>
    </w:p>
    <w:p w14:paraId="7B69BB8F" w14:textId="6968AF60" w:rsidR="00486D41" w:rsidRDefault="00474AF2" w:rsidP="007F1534">
      <w:pPr>
        <w:pStyle w:val="Standard"/>
        <w:numPr>
          <w:ilvl w:val="1"/>
          <w:numId w:val="3"/>
        </w:numPr>
        <w:spacing w:line="360" w:lineRule="auto"/>
        <w:jc w:val="both"/>
        <w:rPr>
          <w:rFonts w:ascii="Times New Roman" w:hAnsi="Times New Roman" w:cs="Times New Roman"/>
          <w:bCs/>
          <w:sz w:val="28"/>
          <w:szCs w:val="28"/>
        </w:rPr>
      </w:pPr>
      <w:r w:rsidRPr="00474AF2">
        <w:rPr>
          <w:rFonts w:ascii="Times New Roman" w:hAnsi="Times New Roman" w:cs="Times New Roman"/>
          <w:bCs/>
          <w:sz w:val="28"/>
          <w:szCs w:val="28"/>
        </w:rPr>
        <w:t>On the 29</w:t>
      </w:r>
      <w:r w:rsidRPr="00474AF2">
        <w:rPr>
          <w:rFonts w:ascii="Times New Roman" w:hAnsi="Times New Roman" w:cs="Times New Roman"/>
          <w:bCs/>
          <w:sz w:val="28"/>
          <w:szCs w:val="28"/>
          <w:vertAlign w:val="superscript"/>
        </w:rPr>
        <w:t>th</w:t>
      </w:r>
      <w:r w:rsidRPr="00474AF2">
        <w:rPr>
          <w:rFonts w:ascii="Times New Roman" w:hAnsi="Times New Roman" w:cs="Times New Roman"/>
          <w:bCs/>
          <w:sz w:val="28"/>
          <w:szCs w:val="28"/>
        </w:rPr>
        <w:t xml:space="preserve"> September, 2022 the Court rendered a decision dismissing the recusal application and fixed a trial date of the </w:t>
      </w:r>
      <w:r w:rsidRPr="00FF46B0">
        <w:rPr>
          <w:rFonts w:ascii="Times New Roman" w:hAnsi="Times New Roman" w:cs="Times New Roman"/>
          <w:b/>
          <w:sz w:val="28"/>
          <w:szCs w:val="28"/>
        </w:rPr>
        <w:t>1</w:t>
      </w:r>
      <w:r w:rsidRPr="00FF46B0">
        <w:rPr>
          <w:rFonts w:ascii="Times New Roman" w:hAnsi="Times New Roman" w:cs="Times New Roman"/>
          <w:b/>
          <w:sz w:val="28"/>
          <w:szCs w:val="28"/>
          <w:vertAlign w:val="superscript"/>
        </w:rPr>
        <w:t>st</w:t>
      </w:r>
      <w:r w:rsidRPr="00FF46B0">
        <w:rPr>
          <w:rFonts w:ascii="Times New Roman" w:hAnsi="Times New Roman" w:cs="Times New Roman"/>
          <w:b/>
          <w:sz w:val="28"/>
          <w:szCs w:val="28"/>
        </w:rPr>
        <w:t xml:space="preserve"> -31</w:t>
      </w:r>
      <w:r w:rsidRPr="00FF46B0">
        <w:rPr>
          <w:rFonts w:ascii="Times New Roman" w:hAnsi="Times New Roman" w:cs="Times New Roman"/>
          <w:b/>
          <w:sz w:val="28"/>
          <w:szCs w:val="28"/>
          <w:vertAlign w:val="superscript"/>
        </w:rPr>
        <w:t>st</w:t>
      </w:r>
      <w:r w:rsidRPr="00FF46B0">
        <w:rPr>
          <w:rFonts w:ascii="Times New Roman" w:hAnsi="Times New Roman" w:cs="Times New Roman"/>
          <w:b/>
          <w:sz w:val="28"/>
          <w:szCs w:val="28"/>
        </w:rPr>
        <w:t xml:space="preserve"> May, 2023</w:t>
      </w:r>
      <w:r w:rsidR="00A27601">
        <w:rPr>
          <w:rFonts w:ascii="Times New Roman" w:hAnsi="Times New Roman" w:cs="Times New Roman"/>
          <w:bCs/>
          <w:sz w:val="28"/>
          <w:szCs w:val="28"/>
        </w:rPr>
        <w:t>. The matter was</w:t>
      </w:r>
      <w:r w:rsidRPr="00474AF2">
        <w:rPr>
          <w:rFonts w:ascii="Times New Roman" w:hAnsi="Times New Roman" w:cs="Times New Roman"/>
          <w:bCs/>
          <w:sz w:val="28"/>
          <w:szCs w:val="28"/>
        </w:rPr>
        <w:t xml:space="preserve"> adjourned for further Case Management on the </w:t>
      </w:r>
      <w:r w:rsidRPr="00FF46B0">
        <w:rPr>
          <w:rFonts w:ascii="Times New Roman" w:hAnsi="Times New Roman" w:cs="Times New Roman"/>
          <w:b/>
          <w:sz w:val="28"/>
          <w:szCs w:val="28"/>
        </w:rPr>
        <w:t>7</w:t>
      </w:r>
      <w:r w:rsidRPr="00FF46B0">
        <w:rPr>
          <w:rFonts w:ascii="Times New Roman" w:hAnsi="Times New Roman" w:cs="Times New Roman"/>
          <w:b/>
          <w:sz w:val="28"/>
          <w:szCs w:val="28"/>
          <w:vertAlign w:val="superscript"/>
        </w:rPr>
        <w:t>th</w:t>
      </w:r>
      <w:r w:rsidRPr="00FF46B0">
        <w:rPr>
          <w:rFonts w:ascii="Times New Roman" w:hAnsi="Times New Roman" w:cs="Times New Roman"/>
          <w:b/>
          <w:sz w:val="28"/>
          <w:szCs w:val="28"/>
        </w:rPr>
        <w:t xml:space="preserve"> November, 2022 at 1:00pm</w:t>
      </w:r>
      <w:r>
        <w:rPr>
          <w:rFonts w:ascii="Times New Roman" w:hAnsi="Times New Roman" w:cs="Times New Roman"/>
          <w:bCs/>
          <w:sz w:val="28"/>
          <w:szCs w:val="28"/>
        </w:rPr>
        <w:t xml:space="preserve">; </w:t>
      </w:r>
    </w:p>
    <w:p w14:paraId="68F720EF" w14:textId="1132E06D" w:rsidR="00474AF2" w:rsidRDefault="00734EDC" w:rsidP="007F153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C</w:t>
      </w:r>
      <w:r w:rsidRPr="00734EDC">
        <w:rPr>
          <w:rFonts w:ascii="Times New Roman" w:hAnsi="Times New Roman" w:cs="Times New Roman"/>
          <w:bCs/>
          <w:sz w:val="28"/>
          <w:szCs w:val="28"/>
        </w:rPr>
        <w:t xml:space="preserve">ontrary to </w:t>
      </w:r>
      <w:r w:rsidR="00FF46B0">
        <w:rPr>
          <w:rFonts w:ascii="Times New Roman" w:hAnsi="Times New Roman" w:cs="Times New Roman"/>
          <w:bCs/>
          <w:sz w:val="28"/>
          <w:szCs w:val="28"/>
        </w:rPr>
        <w:t xml:space="preserve">the submissions of Counsel for the </w:t>
      </w:r>
      <w:r w:rsidRPr="00734EDC">
        <w:rPr>
          <w:rFonts w:ascii="Times New Roman" w:hAnsi="Times New Roman" w:cs="Times New Roman"/>
          <w:bCs/>
          <w:sz w:val="28"/>
          <w:szCs w:val="28"/>
        </w:rPr>
        <w:t>Applicant</w:t>
      </w:r>
      <w:r w:rsidR="00FF46B0">
        <w:rPr>
          <w:rFonts w:ascii="Times New Roman" w:hAnsi="Times New Roman" w:cs="Times New Roman"/>
          <w:bCs/>
          <w:sz w:val="28"/>
          <w:szCs w:val="28"/>
        </w:rPr>
        <w:t xml:space="preserve"> (</w:t>
      </w:r>
      <w:r w:rsidRPr="00734EDC">
        <w:rPr>
          <w:rFonts w:ascii="Times New Roman" w:hAnsi="Times New Roman" w:cs="Times New Roman"/>
          <w:bCs/>
          <w:sz w:val="28"/>
          <w:szCs w:val="28"/>
        </w:rPr>
        <w:t>paragraph 12</w:t>
      </w:r>
      <w:r w:rsidR="00FF46B0">
        <w:rPr>
          <w:rFonts w:ascii="Times New Roman" w:hAnsi="Times New Roman" w:cs="Times New Roman"/>
          <w:bCs/>
          <w:sz w:val="28"/>
          <w:szCs w:val="28"/>
        </w:rPr>
        <w:t>)</w:t>
      </w:r>
      <w:r w:rsidRPr="00734EDC">
        <w:rPr>
          <w:rFonts w:ascii="Times New Roman" w:hAnsi="Times New Roman" w:cs="Times New Roman"/>
          <w:bCs/>
          <w:sz w:val="28"/>
          <w:szCs w:val="28"/>
        </w:rPr>
        <w:t xml:space="preserve"> the first Case Management</w:t>
      </w:r>
      <w:r w:rsidR="00FF46B0">
        <w:rPr>
          <w:rFonts w:ascii="Times New Roman" w:hAnsi="Times New Roman" w:cs="Times New Roman"/>
          <w:bCs/>
          <w:sz w:val="28"/>
          <w:szCs w:val="28"/>
        </w:rPr>
        <w:t xml:space="preserve"> hearing of the Court in this matter</w:t>
      </w:r>
      <w:r w:rsidRPr="00734EDC">
        <w:rPr>
          <w:rFonts w:ascii="Times New Roman" w:hAnsi="Times New Roman" w:cs="Times New Roman"/>
          <w:bCs/>
          <w:sz w:val="28"/>
          <w:szCs w:val="28"/>
        </w:rPr>
        <w:t xml:space="preserve"> was held on the 14</w:t>
      </w:r>
      <w:r w:rsidRPr="00734EDC">
        <w:rPr>
          <w:rFonts w:ascii="Times New Roman" w:hAnsi="Times New Roman" w:cs="Times New Roman"/>
          <w:bCs/>
          <w:sz w:val="28"/>
          <w:szCs w:val="28"/>
          <w:vertAlign w:val="superscript"/>
        </w:rPr>
        <w:t>th</w:t>
      </w:r>
      <w:r w:rsidRPr="00734EDC">
        <w:rPr>
          <w:rFonts w:ascii="Times New Roman" w:hAnsi="Times New Roman" w:cs="Times New Roman"/>
          <w:bCs/>
          <w:sz w:val="28"/>
          <w:szCs w:val="28"/>
        </w:rPr>
        <w:t xml:space="preserve"> of November, 2022</w:t>
      </w:r>
      <w:r w:rsidR="00A27601">
        <w:rPr>
          <w:rFonts w:ascii="Times New Roman" w:hAnsi="Times New Roman" w:cs="Times New Roman"/>
          <w:bCs/>
          <w:sz w:val="28"/>
          <w:szCs w:val="28"/>
        </w:rPr>
        <w:t>. At</w:t>
      </w:r>
      <w:r w:rsidRPr="00734EDC">
        <w:rPr>
          <w:rFonts w:ascii="Times New Roman" w:hAnsi="Times New Roman" w:cs="Times New Roman"/>
          <w:bCs/>
          <w:sz w:val="28"/>
          <w:szCs w:val="28"/>
        </w:rPr>
        <w:t xml:space="preserve"> that time neither the Applicant nor any of the Defendants served the Court or the Respondent </w:t>
      </w:r>
      <w:r w:rsidR="00A27601">
        <w:rPr>
          <w:rFonts w:ascii="Times New Roman" w:hAnsi="Times New Roman" w:cs="Times New Roman"/>
          <w:bCs/>
          <w:sz w:val="28"/>
          <w:szCs w:val="28"/>
        </w:rPr>
        <w:t>with their</w:t>
      </w:r>
      <w:r w:rsidR="00FF46B0">
        <w:rPr>
          <w:rFonts w:ascii="Times New Roman" w:hAnsi="Times New Roman" w:cs="Times New Roman"/>
          <w:bCs/>
          <w:sz w:val="28"/>
          <w:szCs w:val="28"/>
        </w:rPr>
        <w:t xml:space="preserve"> Case Management </w:t>
      </w:r>
      <w:r w:rsidR="00A27601">
        <w:rPr>
          <w:rFonts w:ascii="Times New Roman" w:hAnsi="Times New Roman" w:cs="Times New Roman"/>
          <w:bCs/>
          <w:sz w:val="28"/>
          <w:szCs w:val="28"/>
        </w:rPr>
        <w:t>Questionnaires</w:t>
      </w:r>
      <w:r>
        <w:rPr>
          <w:rFonts w:ascii="Times New Roman" w:hAnsi="Times New Roman" w:cs="Times New Roman"/>
          <w:bCs/>
          <w:sz w:val="28"/>
          <w:szCs w:val="28"/>
        </w:rPr>
        <w:t xml:space="preserve">; </w:t>
      </w:r>
    </w:p>
    <w:p w14:paraId="4362886D" w14:textId="2A6FC6E2" w:rsidR="001D6135" w:rsidRPr="00A27601" w:rsidRDefault="001D6135" w:rsidP="00A27601">
      <w:pPr>
        <w:pStyle w:val="Standard"/>
        <w:numPr>
          <w:ilvl w:val="1"/>
          <w:numId w:val="3"/>
        </w:numPr>
        <w:spacing w:line="360" w:lineRule="auto"/>
        <w:jc w:val="both"/>
        <w:rPr>
          <w:rFonts w:ascii="Times New Roman" w:hAnsi="Times New Roman" w:cs="Times New Roman"/>
          <w:bCs/>
          <w:sz w:val="28"/>
          <w:szCs w:val="28"/>
        </w:rPr>
      </w:pPr>
      <w:r w:rsidRPr="001D6135">
        <w:rPr>
          <w:rFonts w:ascii="Times New Roman" w:hAnsi="Times New Roman" w:cs="Times New Roman"/>
          <w:bCs/>
          <w:sz w:val="28"/>
          <w:szCs w:val="28"/>
        </w:rPr>
        <w:t>On the 30</w:t>
      </w:r>
      <w:r w:rsidRPr="001D6135">
        <w:rPr>
          <w:rFonts w:ascii="Times New Roman" w:hAnsi="Times New Roman" w:cs="Times New Roman"/>
          <w:bCs/>
          <w:sz w:val="28"/>
          <w:szCs w:val="28"/>
          <w:vertAlign w:val="superscript"/>
        </w:rPr>
        <w:t>th</w:t>
      </w:r>
      <w:r w:rsidRPr="001D6135">
        <w:rPr>
          <w:rFonts w:ascii="Times New Roman" w:hAnsi="Times New Roman" w:cs="Times New Roman"/>
          <w:bCs/>
          <w:sz w:val="28"/>
          <w:szCs w:val="28"/>
        </w:rPr>
        <w:t xml:space="preserve"> of November, 2022 the matter was set for further Case Management. On that date Counsel for the Applicant requested the Plea Agreement of </w:t>
      </w:r>
      <w:r w:rsidR="00F9579A">
        <w:rPr>
          <w:rFonts w:ascii="Times New Roman" w:hAnsi="Times New Roman" w:cs="Times New Roman"/>
          <w:bCs/>
          <w:sz w:val="28"/>
          <w:szCs w:val="28"/>
        </w:rPr>
        <w:t xml:space="preserve">Ms. </w:t>
      </w:r>
      <w:r w:rsidRPr="001D6135">
        <w:rPr>
          <w:rFonts w:ascii="Times New Roman" w:hAnsi="Times New Roman" w:cs="Times New Roman"/>
          <w:bCs/>
          <w:sz w:val="28"/>
          <w:szCs w:val="28"/>
        </w:rPr>
        <w:t xml:space="preserve">Alexandria Mackey and the </w:t>
      </w:r>
      <w:r w:rsidRPr="001D6135">
        <w:rPr>
          <w:rFonts w:ascii="Times New Roman" w:hAnsi="Times New Roman" w:cs="Times New Roman"/>
          <w:bCs/>
          <w:sz w:val="28"/>
          <w:szCs w:val="28"/>
        </w:rPr>
        <w:lastRenderedPageBreak/>
        <w:t>Service Record of Rex Adderley</w:t>
      </w:r>
      <w:r w:rsidR="00A27601">
        <w:rPr>
          <w:rFonts w:ascii="Times New Roman" w:hAnsi="Times New Roman" w:cs="Times New Roman"/>
          <w:bCs/>
          <w:sz w:val="28"/>
          <w:szCs w:val="28"/>
        </w:rPr>
        <w:t>.</w:t>
      </w:r>
      <w:r>
        <w:rPr>
          <w:rFonts w:ascii="Times New Roman" w:hAnsi="Times New Roman" w:cs="Times New Roman"/>
          <w:bCs/>
          <w:sz w:val="28"/>
          <w:szCs w:val="28"/>
        </w:rPr>
        <w:t xml:space="preserve"> </w:t>
      </w:r>
      <w:r w:rsidRPr="00A27601">
        <w:rPr>
          <w:rFonts w:ascii="Times New Roman" w:hAnsi="Times New Roman" w:cs="Times New Roman"/>
          <w:bCs/>
          <w:sz w:val="28"/>
          <w:szCs w:val="28"/>
        </w:rPr>
        <w:t>Contrary to what the Applicant avers at paragraph 13 of his Affidavit, on the 28</w:t>
      </w:r>
      <w:r w:rsidRPr="00A27601">
        <w:rPr>
          <w:rFonts w:ascii="Times New Roman" w:hAnsi="Times New Roman" w:cs="Times New Roman"/>
          <w:bCs/>
          <w:sz w:val="28"/>
          <w:szCs w:val="28"/>
          <w:vertAlign w:val="superscript"/>
        </w:rPr>
        <w:t>th</w:t>
      </w:r>
      <w:r w:rsidRPr="00A27601">
        <w:rPr>
          <w:rFonts w:ascii="Times New Roman" w:hAnsi="Times New Roman" w:cs="Times New Roman"/>
          <w:bCs/>
          <w:sz w:val="28"/>
          <w:szCs w:val="28"/>
        </w:rPr>
        <w:t xml:space="preserve"> February, 2023 the Respondent </w:t>
      </w:r>
      <w:r w:rsidR="00A27601">
        <w:rPr>
          <w:rFonts w:ascii="Times New Roman" w:hAnsi="Times New Roman" w:cs="Times New Roman"/>
          <w:bCs/>
          <w:sz w:val="28"/>
          <w:szCs w:val="28"/>
        </w:rPr>
        <w:t xml:space="preserve">in the face of the Court </w:t>
      </w:r>
      <w:r w:rsidRPr="00A27601">
        <w:rPr>
          <w:rFonts w:ascii="Times New Roman" w:hAnsi="Times New Roman" w:cs="Times New Roman"/>
          <w:bCs/>
          <w:sz w:val="28"/>
          <w:szCs w:val="28"/>
        </w:rPr>
        <w:t>did not serve one (1) item fro</w:t>
      </w:r>
      <w:r w:rsidR="00A27601">
        <w:rPr>
          <w:rFonts w:ascii="Times New Roman" w:hAnsi="Times New Roman" w:cs="Times New Roman"/>
          <w:bCs/>
          <w:sz w:val="28"/>
          <w:szCs w:val="28"/>
        </w:rPr>
        <w:t xml:space="preserve">m the Applicant’s Questionnaire but rather served a </w:t>
      </w:r>
      <w:r w:rsidRPr="00A27601">
        <w:rPr>
          <w:rFonts w:ascii="Times New Roman" w:hAnsi="Times New Roman" w:cs="Times New Roman"/>
          <w:bCs/>
          <w:sz w:val="28"/>
          <w:szCs w:val="28"/>
        </w:rPr>
        <w:t>total of fifteen (15) of the requested items</w:t>
      </w:r>
      <w:r w:rsidR="00A27601">
        <w:rPr>
          <w:rFonts w:ascii="Times New Roman" w:hAnsi="Times New Roman" w:cs="Times New Roman"/>
          <w:bCs/>
          <w:sz w:val="28"/>
          <w:szCs w:val="28"/>
        </w:rPr>
        <w:t xml:space="preserve"> on the </w:t>
      </w:r>
      <w:r w:rsidR="00FF46B0">
        <w:rPr>
          <w:rFonts w:ascii="Times New Roman" w:hAnsi="Times New Roman" w:cs="Times New Roman"/>
          <w:bCs/>
          <w:sz w:val="28"/>
          <w:szCs w:val="28"/>
        </w:rPr>
        <w:t>Applicant</w:t>
      </w:r>
      <w:r w:rsidRPr="00A27601">
        <w:rPr>
          <w:rFonts w:ascii="Times New Roman" w:hAnsi="Times New Roman" w:cs="Times New Roman"/>
          <w:bCs/>
          <w:sz w:val="28"/>
          <w:szCs w:val="28"/>
        </w:rPr>
        <w:t xml:space="preserve">; </w:t>
      </w:r>
    </w:p>
    <w:p w14:paraId="20D47165" w14:textId="5249D9DA" w:rsidR="001D6135" w:rsidRDefault="00830431" w:rsidP="007F153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O</w:t>
      </w:r>
      <w:r w:rsidRPr="00830431">
        <w:rPr>
          <w:rFonts w:ascii="Times New Roman" w:hAnsi="Times New Roman" w:cs="Times New Roman"/>
          <w:bCs/>
          <w:sz w:val="28"/>
          <w:szCs w:val="28"/>
        </w:rPr>
        <w:t>n the 28</w:t>
      </w:r>
      <w:r w:rsidRPr="00830431">
        <w:rPr>
          <w:rFonts w:ascii="Times New Roman" w:hAnsi="Times New Roman" w:cs="Times New Roman"/>
          <w:bCs/>
          <w:sz w:val="28"/>
          <w:szCs w:val="28"/>
          <w:vertAlign w:val="superscript"/>
        </w:rPr>
        <w:t>th</w:t>
      </w:r>
      <w:r w:rsidRPr="00830431">
        <w:rPr>
          <w:rFonts w:ascii="Times New Roman" w:hAnsi="Times New Roman" w:cs="Times New Roman"/>
          <w:bCs/>
          <w:sz w:val="28"/>
          <w:szCs w:val="28"/>
        </w:rPr>
        <w:t xml:space="preserve"> February, 2023 Counsel for the Applicant indicated to the Court that he </w:t>
      </w:r>
      <w:r w:rsidR="00FF46B0">
        <w:rPr>
          <w:rFonts w:ascii="Times New Roman" w:hAnsi="Times New Roman" w:cs="Times New Roman"/>
          <w:bCs/>
          <w:sz w:val="28"/>
          <w:szCs w:val="28"/>
        </w:rPr>
        <w:t>would</w:t>
      </w:r>
      <w:r w:rsidRPr="00830431">
        <w:rPr>
          <w:rFonts w:ascii="Times New Roman" w:hAnsi="Times New Roman" w:cs="Times New Roman"/>
          <w:bCs/>
          <w:sz w:val="28"/>
          <w:szCs w:val="28"/>
        </w:rPr>
        <w:t xml:space="preserve"> serve</w:t>
      </w:r>
      <w:r w:rsidR="00FF46B0">
        <w:rPr>
          <w:rFonts w:ascii="Times New Roman" w:hAnsi="Times New Roman" w:cs="Times New Roman"/>
          <w:bCs/>
          <w:sz w:val="28"/>
          <w:szCs w:val="28"/>
        </w:rPr>
        <w:t xml:space="preserve"> upon</w:t>
      </w:r>
      <w:r w:rsidRPr="00830431">
        <w:rPr>
          <w:rFonts w:ascii="Times New Roman" w:hAnsi="Times New Roman" w:cs="Times New Roman"/>
          <w:bCs/>
          <w:sz w:val="28"/>
          <w:szCs w:val="28"/>
        </w:rPr>
        <w:t xml:space="preserve"> the Court and Counsel for the Respondent an Amended Questionnaire on or before the 6</w:t>
      </w:r>
      <w:r w:rsidRPr="00830431">
        <w:rPr>
          <w:rFonts w:ascii="Times New Roman" w:hAnsi="Times New Roman" w:cs="Times New Roman"/>
          <w:bCs/>
          <w:sz w:val="28"/>
          <w:szCs w:val="28"/>
          <w:vertAlign w:val="superscript"/>
        </w:rPr>
        <w:t>th</w:t>
      </w:r>
      <w:r w:rsidR="00A27601">
        <w:rPr>
          <w:rFonts w:ascii="Times New Roman" w:hAnsi="Times New Roman" w:cs="Times New Roman"/>
          <w:bCs/>
          <w:sz w:val="28"/>
          <w:szCs w:val="28"/>
        </w:rPr>
        <w:t xml:space="preserve"> March, 2023. However</w:t>
      </w:r>
      <w:r w:rsidR="00391C60">
        <w:rPr>
          <w:rFonts w:ascii="Times New Roman" w:hAnsi="Times New Roman" w:cs="Times New Roman"/>
          <w:bCs/>
          <w:sz w:val="28"/>
          <w:szCs w:val="28"/>
        </w:rPr>
        <w:t>,</w:t>
      </w:r>
      <w:r w:rsidRPr="00830431">
        <w:rPr>
          <w:rFonts w:ascii="Times New Roman" w:hAnsi="Times New Roman" w:cs="Times New Roman"/>
          <w:bCs/>
          <w:sz w:val="28"/>
          <w:szCs w:val="28"/>
        </w:rPr>
        <w:t xml:space="preserve"> the same was</w:t>
      </w:r>
      <w:r w:rsidR="00FF46B0">
        <w:rPr>
          <w:rFonts w:ascii="Times New Roman" w:hAnsi="Times New Roman" w:cs="Times New Roman"/>
          <w:bCs/>
          <w:sz w:val="28"/>
          <w:szCs w:val="28"/>
        </w:rPr>
        <w:t xml:space="preserve"> allegedly</w:t>
      </w:r>
      <w:r w:rsidRPr="00830431">
        <w:rPr>
          <w:rFonts w:ascii="Times New Roman" w:hAnsi="Times New Roman" w:cs="Times New Roman"/>
          <w:bCs/>
          <w:sz w:val="28"/>
          <w:szCs w:val="28"/>
        </w:rPr>
        <w:t xml:space="preserve"> not served on Counsel for the Respondent until the 10</w:t>
      </w:r>
      <w:r w:rsidRPr="00830431">
        <w:rPr>
          <w:rFonts w:ascii="Times New Roman" w:hAnsi="Times New Roman" w:cs="Times New Roman"/>
          <w:bCs/>
          <w:sz w:val="28"/>
          <w:szCs w:val="28"/>
          <w:vertAlign w:val="superscript"/>
        </w:rPr>
        <w:t>th</w:t>
      </w:r>
      <w:r w:rsidRPr="00830431">
        <w:rPr>
          <w:rFonts w:ascii="Times New Roman" w:hAnsi="Times New Roman" w:cs="Times New Roman"/>
          <w:bCs/>
          <w:sz w:val="28"/>
          <w:szCs w:val="28"/>
        </w:rPr>
        <w:t xml:space="preserve"> March, 2023</w:t>
      </w:r>
      <w:r>
        <w:rPr>
          <w:rFonts w:ascii="Times New Roman" w:hAnsi="Times New Roman" w:cs="Times New Roman"/>
          <w:bCs/>
          <w:sz w:val="28"/>
          <w:szCs w:val="28"/>
        </w:rPr>
        <w:t xml:space="preserve">; </w:t>
      </w:r>
    </w:p>
    <w:p w14:paraId="2403FC3A" w14:textId="68249DCD" w:rsidR="00262C01" w:rsidRPr="00A27601" w:rsidRDefault="00262C01" w:rsidP="00A27601">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O</w:t>
      </w:r>
      <w:r w:rsidRPr="00262C01">
        <w:rPr>
          <w:rFonts w:ascii="Times New Roman" w:hAnsi="Times New Roman" w:cs="Times New Roman"/>
          <w:bCs/>
          <w:sz w:val="28"/>
          <w:szCs w:val="28"/>
        </w:rPr>
        <w:t xml:space="preserve">n the 28th March, 2023 the Respondent </w:t>
      </w:r>
      <w:r w:rsidR="00A27601">
        <w:rPr>
          <w:rFonts w:ascii="Times New Roman" w:hAnsi="Times New Roman" w:cs="Times New Roman"/>
          <w:bCs/>
          <w:sz w:val="28"/>
          <w:szCs w:val="28"/>
        </w:rPr>
        <w:t xml:space="preserve">further </w:t>
      </w:r>
      <w:r w:rsidRPr="00262C01">
        <w:rPr>
          <w:rFonts w:ascii="Times New Roman" w:hAnsi="Times New Roman" w:cs="Times New Roman"/>
          <w:bCs/>
          <w:sz w:val="28"/>
          <w:szCs w:val="28"/>
        </w:rPr>
        <w:t xml:space="preserve">served item 9 (which related to 10 </w:t>
      </w:r>
      <w:proofErr w:type="spellStart"/>
      <w:r w:rsidRPr="00262C01">
        <w:rPr>
          <w:rFonts w:ascii="Times New Roman" w:hAnsi="Times New Roman" w:cs="Times New Roman"/>
          <w:bCs/>
          <w:sz w:val="28"/>
          <w:szCs w:val="28"/>
        </w:rPr>
        <w:t>cheques</w:t>
      </w:r>
      <w:proofErr w:type="spellEnd"/>
      <w:r w:rsidRPr="00262C01">
        <w:rPr>
          <w:rFonts w:ascii="Times New Roman" w:hAnsi="Times New Roman" w:cs="Times New Roman"/>
          <w:bCs/>
          <w:sz w:val="28"/>
          <w:szCs w:val="28"/>
        </w:rPr>
        <w:t xml:space="preserve"> issued by WSC) and item 10 (which related to copies of wires from WSC to Elite Maintenance and Baha Maintenance and Restoration- a total of 37 wire payments) of the Applicant’s Questionnaire</w:t>
      </w:r>
      <w:r w:rsidR="00A27601">
        <w:rPr>
          <w:rFonts w:ascii="Times New Roman" w:hAnsi="Times New Roman" w:cs="Times New Roman"/>
          <w:bCs/>
          <w:sz w:val="28"/>
          <w:szCs w:val="28"/>
        </w:rPr>
        <w:t xml:space="preserve">. </w:t>
      </w:r>
      <w:r w:rsidR="00FA677A" w:rsidRPr="00A27601">
        <w:rPr>
          <w:rFonts w:ascii="Times New Roman" w:hAnsi="Times New Roman" w:cs="Times New Roman"/>
          <w:bCs/>
          <w:sz w:val="28"/>
          <w:szCs w:val="28"/>
        </w:rPr>
        <w:t xml:space="preserve">At that time, Counsel for the Respondent </w:t>
      </w:r>
      <w:r w:rsidR="00A27601">
        <w:rPr>
          <w:rFonts w:ascii="Times New Roman" w:hAnsi="Times New Roman" w:cs="Times New Roman"/>
          <w:bCs/>
          <w:sz w:val="28"/>
          <w:szCs w:val="28"/>
        </w:rPr>
        <w:t>had not yet provided</w:t>
      </w:r>
      <w:r w:rsidR="00FA677A" w:rsidRPr="00A27601">
        <w:rPr>
          <w:rFonts w:ascii="Times New Roman" w:hAnsi="Times New Roman" w:cs="Times New Roman"/>
          <w:bCs/>
          <w:sz w:val="28"/>
          <w:szCs w:val="28"/>
        </w:rPr>
        <w:t xml:space="preserve"> copies of the audio/video recordings</w:t>
      </w:r>
      <w:r w:rsidR="00A27601">
        <w:rPr>
          <w:rFonts w:ascii="Times New Roman" w:hAnsi="Times New Roman" w:cs="Times New Roman"/>
          <w:bCs/>
          <w:sz w:val="28"/>
          <w:szCs w:val="28"/>
        </w:rPr>
        <w:t xml:space="preserve">. </w:t>
      </w:r>
      <w:r w:rsidR="00FA677A" w:rsidRPr="00A27601">
        <w:rPr>
          <w:rFonts w:ascii="Times New Roman" w:hAnsi="Times New Roman" w:cs="Times New Roman"/>
          <w:bCs/>
          <w:sz w:val="28"/>
          <w:szCs w:val="28"/>
        </w:rPr>
        <w:t xml:space="preserve">The Court </w:t>
      </w:r>
      <w:r w:rsidR="00A27601">
        <w:rPr>
          <w:rFonts w:ascii="Times New Roman" w:hAnsi="Times New Roman" w:cs="Times New Roman"/>
          <w:bCs/>
          <w:sz w:val="28"/>
          <w:szCs w:val="28"/>
        </w:rPr>
        <w:t xml:space="preserve">instructed Crown Counsel </w:t>
      </w:r>
      <w:r w:rsidR="00FA677A" w:rsidRPr="00A27601">
        <w:rPr>
          <w:rFonts w:ascii="Times New Roman" w:hAnsi="Times New Roman" w:cs="Times New Roman"/>
          <w:bCs/>
          <w:sz w:val="28"/>
          <w:szCs w:val="28"/>
        </w:rPr>
        <w:t xml:space="preserve">that </w:t>
      </w:r>
      <w:r w:rsidR="00A27601">
        <w:rPr>
          <w:rFonts w:ascii="Times New Roman" w:hAnsi="Times New Roman" w:cs="Times New Roman"/>
          <w:bCs/>
          <w:sz w:val="28"/>
          <w:szCs w:val="28"/>
        </w:rPr>
        <w:t>s</w:t>
      </w:r>
      <w:r w:rsidR="00FA677A" w:rsidRPr="00A27601">
        <w:rPr>
          <w:rFonts w:ascii="Times New Roman" w:hAnsi="Times New Roman" w:cs="Times New Roman"/>
          <w:bCs/>
          <w:sz w:val="28"/>
          <w:szCs w:val="28"/>
        </w:rPr>
        <w:t>ame should be served by the 3rd April, 2023 and that all other outstanding request</w:t>
      </w:r>
      <w:r w:rsidR="00A27601">
        <w:rPr>
          <w:rFonts w:ascii="Times New Roman" w:hAnsi="Times New Roman" w:cs="Times New Roman"/>
          <w:bCs/>
          <w:sz w:val="28"/>
          <w:szCs w:val="28"/>
        </w:rPr>
        <w:t>s</w:t>
      </w:r>
      <w:r w:rsidR="00FF46B0">
        <w:rPr>
          <w:rFonts w:ascii="Times New Roman" w:hAnsi="Times New Roman" w:cs="Times New Roman"/>
          <w:bCs/>
          <w:sz w:val="28"/>
          <w:szCs w:val="28"/>
        </w:rPr>
        <w:t xml:space="preserve"> were to satisfied</w:t>
      </w:r>
      <w:r w:rsidR="00FA677A" w:rsidRPr="00A27601">
        <w:rPr>
          <w:rFonts w:ascii="Times New Roman" w:hAnsi="Times New Roman" w:cs="Times New Roman"/>
          <w:bCs/>
          <w:sz w:val="28"/>
          <w:szCs w:val="28"/>
        </w:rPr>
        <w:t xml:space="preserve"> by 7th April, 2023. The matter was thereafter adjourned to the 27th April, 2023; </w:t>
      </w:r>
    </w:p>
    <w:p w14:paraId="2A7DA833" w14:textId="6AE97E94" w:rsidR="0051011A" w:rsidRPr="00A26B93" w:rsidRDefault="00FF46B0" w:rsidP="00A26B93">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The Court held a Pre-</w:t>
      </w:r>
      <w:r w:rsidR="00F82DA3">
        <w:rPr>
          <w:rFonts w:ascii="Times New Roman" w:hAnsi="Times New Roman" w:cs="Times New Roman"/>
          <w:bCs/>
          <w:sz w:val="28"/>
          <w:szCs w:val="28"/>
        </w:rPr>
        <w:t>T</w:t>
      </w:r>
      <w:r>
        <w:rPr>
          <w:rFonts w:ascii="Times New Roman" w:hAnsi="Times New Roman" w:cs="Times New Roman"/>
          <w:bCs/>
          <w:sz w:val="28"/>
          <w:szCs w:val="28"/>
        </w:rPr>
        <w:t xml:space="preserve">rail review on </w:t>
      </w:r>
      <w:r w:rsidR="004004F6" w:rsidRPr="004004F6">
        <w:rPr>
          <w:rFonts w:ascii="Times New Roman" w:hAnsi="Times New Roman" w:cs="Times New Roman"/>
          <w:bCs/>
          <w:sz w:val="28"/>
          <w:szCs w:val="28"/>
        </w:rPr>
        <w:t>the 27</w:t>
      </w:r>
      <w:r w:rsidR="004004F6" w:rsidRPr="004004F6">
        <w:rPr>
          <w:rFonts w:ascii="Times New Roman" w:hAnsi="Times New Roman" w:cs="Times New Roman"/>
          <w:bCs/>
          <w:sz w:val="28"/>
          <w:szCs w:val="28"/>
          <w:vertAlign w:val="superscript"/>
        </w:rPr>
        <w:t>th</w:t>
      </w:r>
      <w:r w:rsidR="004004F6" w:rsidRPr="004004F6">
        <w:rPr>
          <w:rFonts w:ascii="Times New Roman" w:hAnsi="Times New Roman" w:cs="Times New Roman"/>
          <w:bCs/>
          <w:sz w:val="28"/>
          <w:szCs w:val="28"/>
        </w:rPr>
        <w:t xml:space="preserve"> April, 2023</w:t>
      </w:r>
      <w:r>
        <w:rPr>
          <w:rFonts w:ascii="Times New Roman" w:hAnsi="Times New Roman" w:cs="Times New Roman"/>
          <w:bCs/>
          <w:sz w:val="28"/>
          <w:szCs w:val="28"/>
        </w:rPr>
        <w:t>.</w:t>
      </w:r>
      <w:r w:rsidR="004004F6" w:rsidRPr="004004F6">
        <w:rPr>
          <w:rFonts w:ascii="Times New Roman" w:hAnsi="Times New Roman" w:cs="Times New Roman"/>
          <w:bCs/>
          <w:sz w:val="28"/>
          <w:szCs w:val="28"/>
        </w:rPr>
        <w:t xml:space="preserve"> Counsel for the Applicant intimated to the Court</w:t>
      </w:r>
      <w:r>
        <w:rPr>
          <w:rFonts w:ascii="Times New Roman" w:hAnsi="Times New Roman" w:cs="Times New Roman"/>
          <w:bCs/>
          <w:sz w:val="28"/>
          <w:szCs w:val="28"/>
        </w:rPr>
        <w:t xml:space="preserve"> at the hearing</w:t>
      </w:r>
      <w:r w:rsidR="004004F6" w:rsidRPr="004004F6">
        <w:rPr>
          <w:rFonts w:ascii="Times New Roman" w:hAnsi="Times New Roman" w:cs="Times New Roman"/>
          <w:bCs/>
          <w:sz w:val="28"/>
          <w:szCs w:val="28"/>
        </w:rPr>
        <w:t xml:space="preserve"> that the </w:t>
      </w:r>
      <w:r w:rsidR="004004F6" w:rsidRPr="004004F6">
        <w:rPr>
          <w:rFonts w:ascii="Times New Roman" w:hAnsi="Times New Roman" w:cs="Times New Roman"/>
          <w:bCs/>
          <w:sz w:val="28"/>
          <w:szCs w:val="28"/>
        </w:rPr>
        <w:lastRenderedPageBreak/>
        <w:t>Respondent had not disclosed approximately 98% of the requested</w:t>
      </w:r>
      <w:r>
        <w:rPr>
          <w:rFonts w:ascii="Times New Roman" w:hAnsi="Times New Roman" w:cs="Times New Roman"/>
          <w:bCs/>
          <w:sz w:val="28"/>
          <w:szCs w:val="28"/>
        </w:rPr>
        <w:t xml:space="preserve"> Case Management Discovery</w:t>
      </w:r>
      <w:r w:rsidR="004004F6" w:rsidRPr="004004F6">
        <w:rPr>
          <w:rFonts w:ascii="Times New Roman" w:hAnsi="Times New Roman" w:cs="Times New Roman"/>
          <w:bCs/>
          <w:sz w:val="28"/>
          <w:szCs w:val="28"/>
        </w:rPr>
        <w:t xml:space="preserve"> items</w:t>
      </w:r>
      <w:r w:rsidR="00A26B93">
        <w:rPr>
          <w:rFonts w:ascii="Times New Roman" w:hAnsi="Times New Roman" w:cs="Times New Roman"/>
          <w:bCs/>
          <w:sz w:val="28"/>
          <w:szCs w:val="28"/>
        </w:rPr>
        <w:t xml:space="preserve">. </w:t>
      </w:r>
      <w:r w:rsidR="004004F6" w:rsidRPr="004004F6">
        <w:rPr>
          <w:rFonts w:ascii="Times New Roman" w:hAnsi="Times New Roman" w:cs="Times New Roman"/>
          <w:bCs/>
          <w:sz w:val="28"/>
          <w:szCs w:val="28"/>
        </w:rPr>
        <w:t>Counsel</w:t>
      </w:r>
      <w:r w:rsidR="00A26B93">
        <w:rPr>
          <w:rFonts w:ascii="Times New Roman" w:hAnsi="Times New Roman" w:cs="Times New Roman"/>
          <w:bCs/>
          <w:sz w:val="28"/>
          <w:szCs w:val="28"/>
        </w:rPr>
        <w:t xml:space="preserve"> duly</w:t>
      </w:r>
      <w:r w:rsidR="004004F6" w:rsidRPr="004004F6">
        <w:rPr>
          <w:rFonts w:ascii="Times New Roman" w:hAnsi="Times New Roman" w:cs="Times New Roman"/>
          <w:bCs/>
          <w:sz w:val="28"/>
          <w:szCs w:val="28"/>
        </w:rPr>
        <w:t xml:space="preserve"> read into the record</w:t>
      </w:r>
      <w:r w:rsidR="00A26B93">
        <w:rPr>
          <w:rFonts w:ascii="Times New Roman" w:hAnsi="Times New Roman" w:cs="Times New Roman"/>
          <w:bCs/>
          <w:sz w:val="28"/>
          <w:szCs w:val="28"/>
        </w:rPr>
        <w:t xml:space="preserve"> that</w:t>
      </w:r>
      <w:r w:rsidR="00B56C83">
        <w:rPr>
          <w:rFonts w:ascii="Times New Roman" w:hAnsi="Times New Roman" w:cs="Times New Roman"/>
          <w:bCs/>
          <w:sz w:val="28"/>
          <w:szCs w:val="28"/>
        </w:rPr>
        <w:t xml:space="preserve"> which comprised</w:t>
      </w:r>
      <w:r w:rsidR="004004F6" w:rsidRPr="004004F6">
        <w:rPr>
          <w:rFonts w:ascii="Times New Roman" w:hAnsi="Times New Roman" w:cs="Times New Roman"/>
          <w:bCs/>
          <w:sz w:val="28"/>
          <w:szCs w:val="28"/>
        </w:rPr>
        <w:t xml:space="preserve"> almost the entire Applicants Questionnaire</w:t>
      </w:r>
      <w:r w:rsidR="00B56C83">
        <w:rPr>
          <w:rFonts w:ascii="Times New Roman" w:hAnsi="Times New Roman" w:cs="Times New Roman"/>
          <w:bCs/>
          <w:sz w:val="28"/>
          <w:szCs w:val="28"/>
        </w:rPr>
        <w:t xml:space="preserve">. </w:t>
      </w:r>
      <w:r w:rsidR="00B56C83" w:rsidRPr="00B56C83">
        <w:rPr>
          <w:rFonts w:ascii="Times New Roman" w:hAnsi="Times New Roman" w:cs="Times New Roman"/>
          <w:bCs/>
          <w:sz w:val="28"/>
          <w:szCs w:val="28"/>
        </w:rPr>
        <w:t xml:space="preserve">The Court requested an </w:t>
      </w:r>
      <w:r w:rsidR="00A26B93">
        <w:rPr>
          <w:rFonts w:ascii="Times New Roman" w:hAnsi="Times New Roman" w:cs="Times New Roman"/>
          <w:bCs/>
          <w:sz w:val="28"/>
          <w:szCs w:val="28"/>
        </w:rPr>
        <w:t>A</w:t>
      </w:r>
      <w:r w:rsidR="00B56C83" w:rsidRPr="00B56C83">
        <w:rPr>
          <w:rFonts w:ascii="Times New Roman" w:hAnsi="Times New Roman" w:cs="Times New Roman"/>
          <w:bCs/>
          <w:sz w:val="28"/>
          <w:szCs w:val="28"/>
        </w:rPr>
        <w:t xml:space="preserve">udit </w:t>
      </w:r>
      <w:r w:rsidR="00A26B93">
        <w:rPr>
          <w:rFonts w:ascii="Times New Roman" w:hAnsi="Times New Roman" w:cs="Times New Roman"/>
          <w:bCs/>
          <w:sz w:val="28"/>
          <w:szCs w:val="28"/>
        </w:rPr>
        <w:t>be prepared</w:t>
      </w:r>
      <w:r w:rsidR="00B56C83" w:rsidRPr="00B56C83">
        <w:rPr>
          <w:rFonts w:ascii="Times New Roman" w:hAnsi="Times New Roman" w:cs="Times New Roman"/>
          <w:bCs/>
          <w:sz w:val="28"/>
          <w:szCs w:val="28"/>
        </w:rPr>
        <w:t xml:space="preserve"> </w:t>
      </w:r>
      <w:r w:rsidR="00A26B93">
        <w:rPr>
          <w:rFonts w:ascii="Times New Roman" w:hAnsi="Times New Roman" w:cs="Times New Roman"/>
          <w:bCs/>
          <w:sz w:val="28"/>
          <w:szCs w:val="28"/>
        </w:rPr>
        <w:t xml:space="preserve">by </w:t>
      </w:r>
      <w:r w:rsidR="00B56C83" w:rsidRPr="00B56C83">
        <w:rPr>
          <w:rFonts w:ascii="Times New Roman" w:hAnsi="Times New Roman" w:cs="Times New Roman"/>
          <w:bCs/>
          <w:sz w:val="28"/>
          <w:szCs w:val="28"/>
        </w:rPr>
        <w:t xml:space="preserve">the Respondent of the items </w:t>
      </w:r>
      <w:r w:rsidR="00A26B93">
        <w:rPr>
          <w:rFonts w:ascii="Times New Roman" w:hAnsi="Times New Roman" w:cs="Times New Roman"/>
          <w:bCs/>
          <w:sz w:val="28"/>
          <w:szCs w:val="28"/>
        </w:rPr>
        <w:t xml:space="preserve">actually </w:t>
      </w:r>
      <w:r w:rsidR="00B56C83" w:rsidRPr="00B56C83">
        <w:rPr>
          <w:rFonts w:ascii="Times New Roman" w:hAnsi="Times New Roman" w:cs="Times New Roman"/>
          <w:bCs/>
          <w:sz w:val="28"/>
          <w:szCs w:val="28"/>
        </w:rPr>
        <w:t>disclosed</w:t>
      </w:r>
      <w:r w:rsidR="00A26B93">
        <w:rPr>
          <w:rFonts w:ascii="Times New Roman" w:hAnsi="Times New Roman" w:cs="Times New Roman"/>
          <w:bCs/>
          <w:sz w:val="28"/>
          <w:szCs w:val="28"/>
        </w:rPr>
        <w:t xml:space="preserve"> on the 1</w:t>
      </w:r>
      <w:r w:rsidR="00A26B93" w:rsidRPr="00A26B93">
        <w:rPr>
          <w:rFonts w:ascii="Times New Roman" w:hAnsi="Times New Roman" w:cs="Times New Roman"/>
          <w:bCs/>
          <w:sz w:val="28"/>
          <w:szCs w:val="28"/>
          <w:vertAlign w:val="superscript"/>
        </w:rPr>
        <w:t>st</w:t>
      </w:r>
      <w:r w:rsidR="00A26B93">
        <w:rPr>
          <w:rFonts w:ascii="Times New Roman" w:hAnsi="Times New Roman" w:cs="Times New Roman"/>
          <w:bCs/>
          <w:sz w:val="28"/>
          <w:szCs w:val="28"/>
        </w:rPr>
        <w:t xml:space="preserve"> May, 2023</w:t>
      </w:r>
      <w:r w:rsidR="00B56C83" w:rsidRPr="00B56C83">
        <w:rPr>
          <w:rFonts w:ascii="Times New Roman" w:hAnsi="Times New Roman" w:cs="Times New Roman"/>
          <w:bCs/>
          <w:sz w:val="28"/>
          <w:szCs w:val="28"/>
        </w:rPr>
        <w:t>.</w:t>
      </w:r>
      <w:r w:rsidR="00925F3B" w:rsidRPr="00B56C83">
        <w:rPr>
          <w:rFonts w:ascii="Times New Roman" w:hAnsi="Times New Roman" w:cs="Times New Roman"/>
          <w:bCs/>
          <w:sz w:val="28"/>
          <w:szCs w:val="28"/>
        </w:rPr>
        <w:t xml:space="preserve"> A copy of the Audit was served both on the Court and Counsel for the Applicant on the 2</w:t>
      </w:r>
      <w:r w:rsidR="0051011A" w:rsidRPr="0051011A">
        <w:rPr>
          <w:rFonts w:ascii="Times New Roman" w:hAnsi="Times New Roman" w:cs="Times New Roman"/>
          <w:bCs/>
          <w:sz w:val="28"/>
          <w:szCs w:val="28"/>
          <w:vertAlign w:val="superscript"/>
        </w:rPr>
        <w:t>nd</w:t>
      </w:r>
      <w:r w:rsidR="0051011A">
        <w:rPr>
          <w:rFonts w:ascii="Times New Roman" w:hAnsi="Times New Roman" w:cs="Times New Roman"/>
          <w:bCs/>
          <w:sz w:val="28"/>
          <w:szCs w:val="28"/>
        </w:rPr>
        <w:t xml:space="preserve"> May, 2023. </w:t>
      </w:r>
      <w:r w:rsidR="0051011A" w:rsidRPr="0051011A">
        <w:rPr>
          <w:rFonts w:ascii="Times New Roman" w:hAnsi="Times New Roman" w:cs="Times New Roman"/>
          <w:bCs/>
          <w:sz w:val="28"/>
          <w:szCs w:val="28"/>
        </w:rPr>
        <w:t xml:space="preserve">The Respondent relied on the detailed </w:t>
      </w:r>
      <w:r w:rsidR="00A26B93">
        <w:rPr>
          <w:rFonts w:ascii="Times New Roman" w:hAnsi="Times New Roman" w:cs="Times New Roman"/>
          <w:bCs/>
          <w:sz w:val="28"/>
          <w:szCs w:val="28"/>
        </w:rPr>
        <w:t>A</w:t>
      </w:r>
      <w:r w:rsidR="0051011A" w:rsidRPr="0051011A">
        <w:rPr>
          <w:rFonts w:ascii="Times New Roman" w:hAnsi="Times New Roman" w:cs="Times New Roman"/>
          <w:bCs/>
          <w:sz w:val="28"/>
          <w:szCs w:val="28"/>
        </w:rPr>
        <w:t xml:space="preserve">udit of the disclosure items to demonstrate their compliance with their obligation to disclose not only the documents they intend to rely on </w:t>
      </w:r>
      <w:r w:rsidR="00A26B93">
        <w:rPr>
          <w:rFonts w:ascii="Times New Roman" w:hAnsi="Times New Roman" w:cs="Times New Roman"/>
          <w:bCs/>
          <w:sz w:val="28"/>
          <w:szCs w:val="28"/>
        </w:rPr>
        <w:t xml:space="preserve">at trial </w:t>
      </w:r>
      <w:r w:rsidR="0051011A" w:rsidRPr="0051011A">
        <w:rPr>
          <w:rFonts w:ascii="Times New Roman" w:hAnsi="Times New Roman" w:cs="Times New Roman"/>
          <w:bCs/>
          <w:sz w:val="28"/>
          <w:szCs w:val="28"/>
        </w:rPr>
        <w:t>but</w:t>
      </w:r>
      <w:r w:rsidR="00A26B93">
        <w:rPr>
          <w:rFonts w:ascii="Times New Roman" w:hAnsi="Times New Roman" w:cs="Times New Roman"/>
          <w:bCs/>
          <w:sz w:val="28"/>
          <w:szCs w:val="28"/>
        </w:rPr>
        <w:t xml:space="preserve"> rather</w:t>
      </w:r>
      <w:r w:rsidR="0051011A" w:rsidRPr="0051011A">
        <w:rPr>
          <w:rFonts w:ascii="Times New Roman" w:hAnsi="Times New Roman" w:cs="Times New Roman"/>
          <w:bCs/>
          <w:sz w:val="28"/>
          <w:szCs w:val="28"/>
        </w:rPr>
        <w:t xml:space="preserve"> all documents </w:t>
      </w:r>
      <w:r w:rsidR="00A26B93">
        <w:rPr>
          <w:rFonts w:ascii="Times New Roman" w:hAnsi="Times New Roman" w:cs="Times New Roman"/>
          <w:bCs/>
          <w:sz w:val="28"/>
          <w:szCs w:val="28"/>
        </w:rPr>
        <w:t xml:space="preserve"> in </w:t>
      </w:r>
      <w:r w:rsidR="0051011A" w:rsidRPr="0051011A">
        <w:rPr>
          <w:rFonts w:ascii="Times New Roman" w:hAnsi="Times New Roman" w:cs="Times New Roman"/>
          <w:bCs/>
          <w:sz w:val="28"/>
          <w:szCs w:val="28"/>
        </w:rPr>
        <w:t>their possession</w:t>
      </w:r>
      <w:r w:rsidR="00A26B93">
        <w:rPr>
          <w:rFonts w:ascii="Times New Roman" w:hAnsi="Times New Roman" w:cs="Times New Roman"/>
          <w:bCs/>
          <w:sz w:val="28"/>
          <w:szCs w:val="28"/>
        </w:rPr>
        <w:t xml:space="preserve">, </w:t>
      </w:r>
      <w:r w:rsidR="0051011A" w:rsidRPr="0051011A">
        <w:rPr>
          <w:rFonts w:ascii="Times New Roman" w:hAnsi="Times New Roman" w:cs="Times New Roman"/>
          <w:bCs/>
          <w:sz w:val="28"/>
          <w:szCs w:val="28"/>
        </w:rPr>
        <w:t>relative to the facts in issue</w:t>
      </w:r>
      <w:r w:rsidR="00A26B93">
        <w:rPr>
          <w:rFonts w:ascii="Times New Roman" w:hAnsi="Times New Roman" w:cs="Times New Roman"/>
          <w:bCs/>
          <w:sz w:val="28"/>
          <w:szCs w:val="28"/>
        </w:rPr>
        <w:t>,</w:t>
      </w:r>
      <w:r w:rsidR="0051011A" w:rsidRPr="0051011A">
        <w:rPr>
          <w:rFonts w:ascii="Times New Roman" w:hAnsi="Times New Roman" w:cs="Times New Roman"/>
          <w:bCs/>
          <w:sz w:val="28"/>
          <w:szCs w:val="28"/>
        </w:rPr>
        <w:t xml:space="preserve"> that may reasonabl</w:t>
      </w:r>
      <w:r w:rsidR="00A26B93">
        <w:rPr>
          <w:rFonts w:ascii="Times New Roman" w:hAnsi="Times New Roman" w:cs="Times New Roman"/>
          <w:bCs/>
          <w:sz w:val="28"/>
          <w:szCs w:val="28"/>
        </w:rPr>
        <w:t>y</w:t>
      </w:r>
      <w:r w:rsidR="0051011A" w:rsidRPr="0051011A">
        <w:rPr>
          <w:rFonts w:ascii="Times New Roman" w:hAnsi="Times New Roman" w:cs="Times New Roman"/>
          <w:bCs/>
          <w:sz w:val="28"/>
          <w:szCs w:val="28"/>
        </w:rPr>
        <w:t xml:space="preserve"> assist the Applicant in the preparation of his </w:t>
      </w:r>
      <w:proofErr w:type="spellStart"/>
      <w:r w:rsidR="0051011A" w:rsidRPr="0051011A">
        <w:rPr>
          <w:rFonts w:ascii="Times New Roman" w:hAnsi="Times New Roman" w:cs="Times New Roman"/>
          <w:bCs/>
          <w:sz w:val="28"/>
          <w:szCs w:val="28"/>
        </w:rPr>
        <w:t>defence</w:t>
      </w:r>
      <w:proofErr w:type="spellEnd"/>
      <w:r w:rsidR="0051011A">
        <w:rPr>
          <w:rFonts w:ascii="Times New Roman" w:hAnsi="Times New Roman" w:cs="Times New Roman"/>
          <w:bCs/>
          <w:sz w:val="28"/>
          <w:szCs w:val="28"/>
        </w:rPr>
        <w:t xml:space="preserve">. </w:t>
      </w:r>
      <w:r w:rsidR="0051011A" w:rsidRPr="0051011A">
        <w:rPr>
          <w:rFonts w:ascii="Times New Roman" w:hAnsi="Times New Roman" w:cs="Times New Roman"/>
          <w:bCs/>
          <w:sz w:val="28"/>
          <w:szCs w:val="28"/>
        </w:rPr>
        <w:t xml:space="preserve">The Respondent claimed that the Applicant has not demonstrated how any item that has not been disclosed can assist him in his </w:t>
      </w:r>
      <w:proofErr w:type="spellStart"/>
      <w:r w:rsidR="0051011A" w:rsidRPr="0051011A">
        <w:rPr>
          <w:rFonts w:ascii="Times New Roman" w:hAnsi="Times New Roman" w:cs="Times New Roman"/>
          <w:bCs/>
          <w:sz w:val="28"/>
          <w:szCs w:val="28"/>
        </w:rPr>
        <w:t>defence</w:t>
      </w:r>
      <w:proofErr w:type="spellEnd"/>
      <w:r w:rsidR="0051011A" w:rsidRPr="0051011A">
        <w:rPr>
          <w:rFonts w:ascii="Times New Roman" w:hAnsi="Times New Roman" w:cs="Times New Roman"/>
          <w:bCs/>
          <w:sz w:val="28"/>
          <w:szCs w:val="28"/>
        </w:rPr>
        <w:t xml:space="preserve"> having regard to the precise nature of the offences charged; </w:t>
      </w:r>
    </w:p>
    <w:p w14:paraId="13C2F4BF" w14:textId="4E7DCCD1" w:rsidR="00596A1D" w:rsidRPr="00085856" w:rsidRDefault="00085856" w:rsidP="00085856">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Applicant </w:t>
      </w:r>
      <w:r w:rsidR="00A26B93">
        <w:rPr>
          <w:rFonts w:ascii="Times New Roman" w:hAnsi="Times New Roman" w:cs="Times New Roman"/>
          <w:bCs/>
          <w:sz w:val="28"/>
          <w:szCs w:val="28"/>
        </w:rPr>
        <w:t xml:space="preserve">is alleged to have </w:t>
      </w:r>
      <w:r>
        <w:rPr>
          <w:rFonts w:ascii="Times New Roman" w:hAnsi="Times New Roman" w:cs="Times New Roman"/>
          <w:bCs/>
          <w:sz w:val="28"/>
          <w:szCs w:val="28"/>
        </w:rPr>
        <w:t xml:space="preserve">requested documents which did not exist. Former </w:t>
      </w:r>
      <w:r w:rsidRPr="00596A1D">
        <w:rPr>
          <w:rFonts w:ascii="Times New Roman" w:hAnsi="Times New Roman" w:cs="Times New Roman"/>
          <w:bCs/>
          <w:sz w:val="28"/>
          <w:szCs w:val="28"/>
        </w:rPr>
        <w:t xml:space="preserve">DPP Franklyn Williams’ (as he then was) </w:t>
      </w:r>
      <w:r>
        <w:rPr>
          <w:rFonts w:ascii="Times New Roman" w:hAnsi="Times New Roman" w:cs="Times New Roman"/>
          <w:bCs/>
          <w:sz w:val="28"/>
          <w:szCs w:val="28"/>
        </w:rPr>
        <w:t>was alleged to have traveled to interview the witness Alexand</w:t>
      </w:r>
      <w:r w:rsidR="00A26B93">
        <w:rPr>
          <w:rFonts w:ascii="Times New Roman" w:hAnsi="Times New Roman" w:cs="Times New Roman"/>
          <w:bCs/>
          <w:sz w:val="28"/>
          <w:szCs w:val="28"/>
        </w:rPr>
        <w:t>ria</w:t>
      </w:r>
      <w:r>
        <w:rPr>
          <w:rFonts w:ascii="Times New Roman" w:hAnsi="Times New Roman" w:cs="Times New Roman"/>
          <w:bCs/>
          <w:sz w:val="28"/>
          <w:szCs w:val="28"/>
        </w:rPr>
        <w:t xml:space="preserve"> Mackey. The Crown submitted that this never occurred, that the Applicants were engaged in a fishing expedition. Therefor</w:t>
      </w:r>
      <w:r w:rsidR="00A26B93">
        <w:rPr>
          <w:rFonts w:ascii="Times New Roman" w:hAnsi="Times New Roman" w:cs="Times New Roman"/>
          <w:bCs/>
          <w:sz w:val="28"/>
          <w:szCs w:val="28"/>
        </w:rPr>
        <w:t>e,</w:t>
      </w:r>
      <w:r>
        <w:rPr>
          <w:rFonts w:ascii="Times New Roman" w:hAnsi="Times New Roman" w:cs="Times New Roman"/>
          <w:bCs/>
          <w:sz w:val="28"/>
          <w:szCs w:val="28"/>
        </w:rPr>
        <w:t xml:space="preserve"> then the request for a copy of former </w:t>
      </w:r>
      <w:r w:rsidRPr="00596A1D">
        <w:rPr>
          <w:rFonts w:ascii="Times New Roman" w:hAnsi="Times New Roman" w:cs="Times New Roman"/>
          <w:bCs/>
          <w:sz w:val="28"/>
          <w:szCs w:val="28"/>
        </w:rPr>
        <w:t xml:space="preserve">DPP Franklyn Williams’ </w:t>
      </w:r>
      <w:r w:rsidR="00596A1D" w:rsidRPr="00596A1D">
        <w:rPr>
          <w:rFonts w:ascii="Times New Roman" w:hAnsi="Times New Roman" w:cs="Times New Roman"/>
          <w:bCs/>
          <w:sz w:val="28"/>
          <w:szCs w:val="28"/>
        </w:rPr>
        <w:t xml:space="preserve">plane ticket, hotel accommodations, rental car, itinerary and food and </w:t>
      </w:r>
      <w:r w:rsidR="00596A1D" w:rsidRPr="00596A1D">
        <w:rPr>
          <w:rFonts w:ascii="Times New Roman" w:hAnsi="Times New Roman" w:cs="Times New Roman"/>
          <w:bCs/>
          <w:sz w:val="28"/>
          <w:szCs w:val="28"/>
        </w:rPr>
        <w:lastRenderedPageBreak/>
        <w:t xml:space="preserve">that of David Cash </w:t>
      </w:r>
      <w:r>
        <w:rPr>
          <w:rFonts w:ascii="Times New Roman" w:hAnsi="Times New Roman" w:cs="Times New Roman"/>
          <w:bCs/>
          <w:sz w:val="28"/>
          <w:szCs w:val="28"/>
        </w:rPr>
        <w:t xml:space="preserve">was an impracticable request under the circumstances. </w:t>
      </w:r>
      <w:r w:rsidRPr="00085856">
        <w:rPr>
          <w:rFonts w:ascii="Times New Roman" w:hAnsi="Times New Roman" w:cs="Times New Roman"/>
          <w:bCs/>
          <w:sz w:val="28"/>
          <w:szCs w:val="28"/>
        </w:rPr>
        <w:t>Similarly t</w:t>
      </w:r>
      <w:r w:rsidR="00D05098" w:rsidRPr="00085856">
        <w:rPr>
          <w:rFonts w:ascii="Times New Roman" w:hAnsi="Times New Roman" w:cs="Times New Roman"/>
          <w:bCs/>
          <w:sz w:val="28"/>
          <w:szCs w:val="28"/>
        </w:rPr>
        <w:t>he Respondent</w:t>
      </w:r>
      <w:r w:rsidRPr="00085856">
        <w:rPr>
          <w:rFonts w:ascii="Times New Roman" w:hAnsi="Times New Roman" w:cs="Times New Roman"/>
          <w:bCs/>
          <w:sz w:val="28"/>
          <w:szCs w:val="28"/>
        </w:rPr>
        <w:t xml:space="preserve"> submitted that no bids, nor procurement requests existed relative to the </w:t>
      </w:r>
      <w:r w:rsidR="00D05098" w:rsidRPr="00085856">
        <w:rPr>
          <w:rFonts w:ascii="Times New Roman" w:hAnsi="Times New Roman" w:cs="Times New Roman"/>
          <w:bCs/>
          <w:sz w:val="28"/>
          <w:szCs w:val="28"/>
        </w:rPr>
        <w:t>WSC Manage</w:t>
      </w:r>
      <w:r w:rsidRPr="00085856">
        <w:rPr>
          <w:rFonts w:ascii="Times New Roman" w:hAnsi="Times New Roman" w:cs="Times New Roman"/>
          <w:bCs/>
          <w:sz w:val="28"/>
          <w:szCs w:val="28"/>
        </w:rPr>
        <w:t>ment and the Board of Directors;</w:t>
      </w:r>
      <w:r w:rsidR="00D05098" w:rsidRPr="00085856">
        <w:rPr>
          <w:rFonts w:ascii="Times New Roman" w:hAnsi="Times New Roman" w:cs="Times New Roman"/>
          <w:bCs/>
          <w:sz w:val="28"/>
          <w:szCs w:val="28"/>
        </w:rPr>
        <w:t xml:space="preserve"> </w:t>
      </w:r>
    </w:p>
    <w:p w14:paraId="390CDC23" w14:textId="69CC20B5" w:rsidR="00D05098" w:rsidRDefault="00D05098" w:rsidP="007F153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I</w:t>
      </w:r>
      <w:r w:rsidR="00085856">
        <w:rPr>
          <w:rFonts w:ascii="Times New Roman" w:hAnsi="Times New Roman" w:cs="Times New Roman"/>
          <w:bCs/>
          <w:sz w:val="28"/>
          <w:szCs w:val="28"/>
        </w:rPr>
        <w:t>n respect of</w:t>
      </w:r>
      <w:r w:rsidRPr="00D05098">
        <w:rPr>
          <w:rFonts w:ascii="Times New Roman" w:hAnsi="Times New Roman" w:cs="Times New Roman"/>
          <w:bCs/>
          <w:sz w:val="28"/>
          <w:szCs w:val="28"/>
        </w:rPr>
        <w:t xml:space="preserve"> the audio/video reco</w:t>
      </w:r>
      <w:r w:rsidR="00A26B93">
        <w:rPr>
          <w:rFonts w:ascii="Times New Roman" w:hAnsi="Times New Roman" w:cs="Times New Roman"/>
          <w:bCs/>
          <w:sz w:val="28"/>
          <w:szCs w:val="28"/>
        </w:rPr>
        <w:t>r</w:t>
      </w:r>
      <w:r w:rsidRPr="00D05098">
        <w:rPr>
          <w:rFonts w:ascii="Times New Roman" w:hAnsi="Times New Roman" w:cs="Times New Roman"/>
          <w:bCs/>
          <w:sz w:val="28"/>
          <w:szCs w:val="28"/>
        </w:rPr>
        <w:t>dings, the</w:t>
      </w:r>
      <w:r w:rsidR="00085856">
        <w:rPr>
          <w:rFonts w:ascii="Times New Roman" w:hAnsi="Times New Roman" w:cs="Times New Roman"/>
          <w:bCs/>
          <w:sz w:val="28"/>
          <w:szCs w:val="28"/>
        </w:rPr>
        <w:t xml:space="preserve"> Respondents claimed that they</w:t>
      </w:r>
      <w:r w:rsidRPr="00D05098">
        <w:rPr>
          <w:rFonts w:ascii="Times New Roman" w:hAnsi="Times New Roman" w:cs="Times New Roman"/>
          <w:bCs/>
          <w:sz w:val="28"/>
          <w:szCs w:val="28"/>
        </w:rPr>
        <w:t xml:space="preserve"> served</w:t>
      </w:r>
      <w:r w:rsidR="00085856">
        <w:rPr>
          <w:rFonts w:ascii="Times New Roman" w:hAnsi="Times New Roman" w:cs="Times New Roman"/>
          <w:bCs/>
          <w:sz w:val="28"/>
          <w:szCs w:val="28"/>
        </w:rPr>
        <w:t xml:space="preserve"> all recording</w:t>
      </w:r>
      <w:r w:rsidR="00A26B93">
        <w:rPr>
          <w:rFonts w:ascii="Times New Roman" w:hAnsi="Times New Roman" w:cs="Times New Roman"/>
          <w:bCs/>
          <w:sz w:val="28"/>
          <w:szCs w:val="28"/>
        </w:rPr>
        <w:t>s</w:t>
      </w:r>
      <w:r w:rsidR="00085856">
        <w:rPr>
          <w:rFonts w:ascii="Times New Roman" w:hAnsi="Times New Roman" w:cs="Times New Roman"/>
          <w:bCs/>
          <w:sz w:val="28"/>
          <w:szCs w:val="28"/>
        </w:rPr>
        <w:t xml:space="preserve"> with</w:t>
      </w:r>
      <w:r w:rsidRPr="00D05098">
        <w:rPr>
          <w:rFonts w:ascii="Times New Roman" w:hAnsi="Times New Roman" w:cs="Times New Roman"/>
          <w:bCs/>
          <w:sz w:val="28"/>
          <w:szCs w:val="28"/>
        </w:rPr>
        <w:t>in</w:t>
      </w:r>
      <w:r w:rsidR="00085856">
        <w:rPr>
          <w:rFonts w:ascii="Times New Roman" w:hAnsi="Times New Roman" w:cs="Times New Roman"/>
          <w:bCs/>
          <w:sz w:val="28"/>
          <w:szCs w:val="28"/>
        </w:rPr>
        <w:t xml:space="preserve"> their</w:t>
      </w:r>
      <w:r w:rsidRPr="00D05098">
        <w:rPr>
          <w:rFonts w:ascii="Times New Roman" w:hAnsi="Times New Roman" w:cs="Times New Roman"/>
          <w:bCs/>
          <w:sz w:val="28"/>
          <w:szCs w:val="28"/>
        </w:rPr>
        <w:t xml:space="preserve"> possession</w:t>
      </w:r>
      <w:r w:rsidR="00085856">
        <w:rPr>
          <w:rFonts w:ascii="Times New Roman" w:hAnsi="Times New Roman" w:cs="Times New Roman"/>
          <w:bCs/>
          <w:sz w:val="28"/>
          <w:szCs w:val="28"/>
        </w:rPr>
        <w:t>. The Crown can do no more under the circumstances. If this was insufficient, the jur</w:t>
      </w:r>
      <w:r w:rsidR="00D478EE">
        <w:rPr>
          <w:rFonts w:ascii="Times New Roman" w:hAnsi="Times New Roman" w:cs="Times New Roman"/>
          <w:bCs/>
          <w:sz w:val="28"/>
          <w:szCs w:val="28"/>
        </w:rPr>
        <w:t xml:space="preserve">y will say so by their verdict. </w:t>
      </w:r>
      <w:r w:rsidRPr="00D05098">
        <w:rPr>
          <w:rFonts w:ascii="Times New Roman" w:hAnsi="Times New Roman" w:cs="Times New Roman"/>
          <w:bCs/>
          <w:sz w:val="28"/>
          <w:szCs w:val="28"/>
        </w:rPr>
        <w:t>Counsel for the</w:t>
      </w:r>
      <w:r w:rsidR="00D478EE">
        <w:rPr>
          <w:rFonts w:ascii="Times New Roman" w:hAnsi="Times New Roman" w:cs="Times New Roman"/>
          <w:bCs/>
          <w:sz w:val="28"/>
          <w:szCs w:val="28"/>
        </w:rPr>
        <w:t xml:space="preserve"> Respondent claimed that they advised Counsel for the</w:t>
      </w:r>
      <w:r w:rsidRPr="00D05098">
        <w:rPr>
          <w:rFonts w:ascii="Times New Roman" w:hAnsi="Times New Roman" w:cs="Times New Roman"/>
          <w:bCs/>
          <w:sz w:val="28"/>
          <w:szCs w:val="28"/>
        </w:rPr>
        <w:t xml:space="preserve"> Applicant that not all of the interviews were recorded</w:t>
      </w:r>
      <w:r w:rsidR="00D478EE">
        <w:rPr>
          <w:rFonts w:ascii="Times New Roman" w:hAnsi="Times New Roman" w:cs="Times New Roman"/>
          <w:bCs/>
          <w:sz w:val="28"/>
          <w:szCs w:val="28"/>
        </w:rPr>
        <w:t>;</w:t>
      </w:r>
      <w:r>
        <w:rPr>
          <w:rFonts w:ascii="Times New Roman" w:hAnsi="Times New Roman" w:cs="Times New Roman"/>
          <w:bCs/>
          <w:sz w:val="28"/>
          <w:szCs w:val="28"/>
        </w:rPr>
        <w:t xml:space="preserve"> </w:t>
      </w:r>
    </w:p>
    <w:p w14:paraId="5F6C03C2" w14:textId="76376E0A" w:rsidR="0051011A" w:rsidRDefault="00D478EE" w:rsidP="0051011A">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Hundreds of documents, contained in </w:t>
      </w:r>
      <w:r w:rsidR="00597B9D" w:rsidRPr="00597B9D">
        <w:rPr>
          <w:rFonts w:ascii="Times New Roman" w:hAnsi="Times New Roman" w:cs="Times New Roman"/>
          <w:bCs/>
          <w:sz w:val="28"/>
          <w:szCs w:val="28"/>
        </w:rPr>
        <w:t xml:space="preserve">the banking statements received by </w:t>
      </w:r>
      <w:r>
        <w:rPr>
          <w:rFonts w:ascii="Times New Roman" w:hAnsi="Times New Roman" w:cs="Times New Roman"/>
          <w:bCs/>
          <w:sz w:val="28"/>
          <w:szCs w:val="28"/>
        </w:rPr>
        <w:t xml:space="preserve">Mr. </w:t>
      </w:r>
      <w:proofErr w:type="spellStart"/>
      <w:r w:rsidR="00597B9D" w:rsidRPr="00597B9D">
        <w:rPr>
          <w:rFonts w:ascii="Times New Roman" w:hAnsi="Times New Roman" w:cs="Times New Roman"/>
          <w:bCs/>
          <w:sz w:val="28"/>
          <w:szCs w:val="28"/>
        </w:rPr>
        <w:t>Emrick</w:t>
      </w:r>
      <w:proofErr w:type="spellEnd"/>
      <w:r w:rsidR="00597B9D" w:rsidRPr="00597B9D">
        <w:rPr>
          <w:rFonts w:ascii="Times New Roman" w:hAnsi="Times New Roman" w:cs="Times New Roman"/>
          <w:bCs/>
          <w:sz w:val="28"/>
          <w:szCs w:val="28"/>
        </w:rPr>
        <w:t xml:space="preserve"> Seymour, Director of Financial Intelligence Unit (FIU) relative to the Defendants </w:t>
      </w:r>
      <w:r w:rsidR="00A26B93">
        <w:rPr>
          <w:rFonts w:ascii="Times New Roman" w:hAnsi="Times New Roman" w:cs="Times New Roman"/>
          <w:bCs/>
          <w:sz w:val="28"/>
          <w:szCs w:val="28"/>
        </w:rPr>
        <w:t>were</w:t>
      </w:r>
      <w:r>
        <w:rPr>
          <w:rFonts w:ascii="Times New Roman" w:hAnsi="Times New Roman" w:cs="Times New Roman"/>
          <w:bCs/>
          <w:sz w:val="28"/>
          <w:szCs w:val="28"/>
        </w:rPr>
        <w:t xml:space="preserve"> not</w:t>
      </w:r>
      <w:r w:rsidR="00597B9D" w:rsidRPr="00597B9D">
        <w:rPr>
          <w:rFonts w:ascii="Times New Roman" w:hAnsi="Times New Roman" w:cs="Times New Roman"/>
          <w:bCs/>
          <w:sz w:val="28"/>
          <w:szCs w:val="28"/>
        </w:rPr>
        <w:t xml:space="preserve"> served </w:t>
      </w:r>
      <w:r>
        <w:rPr>
          <w:rFonts w:ascii="Times New Roman" w:hAnsi="Times New Roman" w:cs="Times New Roman"/>
          <w:bCs/>
          <w:sz w:val="28"/>
          <w:szCs w:val="28"/>
        </w:rPr>
        <w:t xml:space="preserve">until </w:t>
      </w:r>
      <w:r w:rsidR="00597B9D" w:rsidRPr="00597B9D">
        <w:rPr>
          <w:rFonts w:ascii="Times New Roman" w:hAnsi="Times New Roman" w:cs="Times New Roman"/>
          <w:bCs/>
          <w:sz w:val="28"/>
          <w:szCs w:val="28"/>
        </w:rPr>
        <w:t>the 5</w:t>
      </w:r>
      <w:r w:rsidR="00597B9D" w:rsidRPr="00597B9D">
        <w:rPr>
          <w:rFonts w:ascii="Times New Roman" w:hAnsi="Times New Roman" w:cs="Times New Roman"/>
          <w:bCs/>
          <w:sz w:val="28"/>
          <w:szCs w:val="28"/>
          <w:vertAlign w:val="superscript"/>
        </w:rPr>
        <w:t>th</w:t>
      </w:r>
      <w:r w:rsidR="00597B9D" w:rsidRPr="00597B9D">
        <w:rPr>
          <w:rFonts w:ascii="Times New Roman" w:hAnsi="Times New Roman" w:cs="Times New Roman"/>
          <w:bCs/>
          <w:sz w:val="28"/>
          <w:szCs w:val="28"/>
        </w:rPr>
        <w:t xml:space="preserve"> May, 2023 </w:t>
      </w:r>
      <w:r w:rsidR="00A26B93">
        <w:rPr>
          <w:rFonts w:ascii="Times New Roman" w:hAnsi="Times New Roman" w:cs="Times New Roman"/>
          <w:bCs/>
          <w:sz w:val="28"/>
          <w:szCs w:val="28"/>
        </w:rPr>
        <w:t>by compact disk</w:t>
      </w:r>
      <w:r w:rsidR="00597B9D" w:rsidRPr="00597B9D">
        <w:rPr>
          <w:rFonts w:ascii="Times New Roman" w:hAnsi="Times New Roman" w:cs="Times New Roman"/>
          <w:bCs/>
          <w:sz w:val="28"/>
          <w:szCs w:val="28"/>
        </w:rPr>
        <w:t xml:space="preserve"> </w:t>
      </w:r>
      <w:r w:rsidR="00A26B93">
        <w:rPr>
          <w:rFonts w:ascii="Times New Roman" w:hAnsi="Times New Roman" w:cs="Times New Roman"/>
          <w:bCs/>
          <w:sz w:val="28"/>
          <w:szCs w:val="28"/>
        </w:rPr>
        <w:t>(</w:t>
      </w:r>
      <w:r w:rsidR="00597B9D" w:rsidRPr="00597B9D">
        <w:rPr>
          <w:rFonts w:ascii="Times New Roman" w:hAnsi="Times New Roman" w:cs="Times New Roman"/>
          <w:bCs/>
          <w:sz w:val="28"/>
          <w:szCs w:val="28"/>
        </w:rPr>
        <w:t>CD</w:t>
      </w:r>
      <w:r w:rsidR="00A26B93">
        <w:rPr>
          <w:rFonts w:ascii="Times New Roman" w:hAnsi="Times New Roman" w:cs="Times New Roman"/>
          <w:bCs/>
          <w:sz w:val="28"/>
          <w:szCs w:val="28"/>
        </w:rPr>
        <w:t>)</w:t>
      </w:r>
      <w:r>
        <w:rPr>
          <w:rFonts w:ascii="Times New Roman" w:hAnsi="Times New Roman" w:cs="Times New Roman"/>
          <w:bCs/>
          <w:sz w:val="28"/>
          <w:szCs w:val="28"/>
        </w:rPr>
        <w:t>. The trial was due to commence on the 1</w:t>
      </w:r>
      <w:r w:rsidRPr="00D478EE">
        <w:rPr>
          <w:rFonts w:ascii="Times New Roman" w:hAnsi="Times New Roman" w:cs="Times New Roman"/>
          <w:bCs/>
          <w:sz w:val="28"/>
          <w:szCs w:val="28"/>
          <w:vertAlign w:val="superscript"/>
        </w:rPr>
        <w:t>st</w:t>
      </w:r>
      <w:r>
        <w:rPr>
          <w:rFonts w:ascii="Times New Roman" w:hAnsi="Times New Roman" w:cs="Times New Roman"/>
          <w:bCs/>
          <w:sz w:val="28"/>
          <w:szCs w:val="28"/>
        </w:rPr>
        <w:t xml:space="preserve"> May</w:t>
      </w:r>
      <w:r w:rsidR="00A26B93">
        <w:rPr>
          <w:rFonts w:ascii="Times New Roman" w:hAnsi="Times New Roman" w:cs="Times New Roman"/>
          <w:bCs/>
          <w:sz w:val="28"/>
          <w:szCs w:val="28"/>
        </w:rPr>
        <w:t xml:space="preserve">, </w:t>
      </w:r>
      <w:r>
        <w:rPr>
          <w:rFonts w:ascii="Times New Roman" w:hAnsi="Times New Roman" w:cs="Times New Roman"/>
          <w:bCs/>
          <w:sz w:val="28"/>
          <w:szCs w:val="28"/>
        </w:rPr>
        <w:t xml:space="preserve">2023. Approximately </w:t>
      </w:r>
      <w:r w:rsidR="00A26B93">
        <w:rPr>
          <w:rFonts w:ascii="Times New Roman" w:hAnsi="Times New Roman" w:cs="Times New Roman"/>
          <w:bCs/>
          <w:sz w:val="28"/>
          <w:szCs w:val="28"/>
        </w:rPr>
        <w:t>two</w:t>
      </w:r>
      <w:r>
        <w:rPr>
          <w:rFonts w:ascii="Times New Roman" w:hAnsi="Times New Roman" w:cs="Times New Roman"/>
          <w:bCs/>
          <w:sz w:val="28"/>
          <w:szCs w:val="28"/>
        </w:rPr>
        <w:t xml:space="preserve"> week</w:t>
      </w:r>
      <w:r w:rsidR="00A26B93">
        <w:rPr>
          <w:rFonts w:ascii="Times New Roman" w:hAnsi="Times New Roman" w:cs="Times New Roman"/>
          <w:bCs/>
          <w:sz w:val="28"/>
          <w:szCs w:val="28"/>
        </w:rPr>
        <w:t>s</w:t>
      </w:r>
      <w:r>
        <w:rPr>
          <w:rFonts w:ascii="Times New Roman" w:hAnsi="Times New Roman" w:cs="Times New Roman"/>
          <w:bCs/>
          <w:sz w:val="28"/>
          <w:szCs w:val="28"/>
        </w:rPr>
        <w:t xml:space="preserve"> (</w:t>
      </w:r>
      <w:r w:rsidR="00A26B93">
        <w:rPr>
          <w:rFonts w:ascii="Times New Roman" w:hAnsi="Times New Roman" w:cs="Times New Roman"/>
          <w:bCs/>
          <w:sz w:val="28"/>
          <w:szCs w:val="28"/>
        </w:rPr>
        <w:t>14</w:t>
      </w:r>
      <w:r>
        <w:rPr>
          <w:rFonts w:ascii="Times New Roman" w:hAnsi="Times New Roman" w:cs="Times New Roman"/>
          <w:bCs/>
          <w:sz w:val="28"/>
          <w:szCs w:val="28"/>
        </w:rPr>
        <w:t xml:space="preserve"> days) has passed since these items were in the possession of the Applicants. The Court will further request that this witness be called at a later stage of the trial in the event the Applicants are in need of additional time to prepare for cross-examination. The Applicants are not to be disadvantaged or prejudiced by the late service of documents by the Crown. </w:t>
      </w:r>
      <w:r w:rsidR="0051011A">
        <w:rPr>
          <w:rFonts w:ascii="Times New Roman" w:hAnsi="Times New Roman" w:cs="Times New Roman"/>
          <w:bCs/>
          <w:sz w:val="28"/>
          <w:szCs w:val="28"/>
        </w:rPr>
        <w:t>However</w:t>
      </w:r>
      <w:r w:rsidR="00391C60">
        <w:rPr>
          <w:rFonts w:ascii="Times New Roman" w:hAnsi="Times New Roman" w:cs="Times New Roman"/>
          <w:bCs/>
          <w:sz w:val="28"/>
          <w:szCs w:val="28"/>
        </w:rPr>
        <w:t>,</w:t>
      </w:r>
      <w:r w:rsidR="0051011A">
        <w:rPr>
          <w:rFonts w:ascii="Times New Roman" w:hAnsi="Times New Roman" w:cs="Times New Roman"/>
          <w:bCs/>
          <w:sz w:val="28"/>
          <w:szCs w:val="28"/>
        </w:rPr>
        <w:t xml:space="preserve"> the Crown pointed out that a</w:t>
      </w:r>
      <w:r w:rsidR="0051011A" w:rsidRPr="00EC58F9">
        <w:rPr>
          <w:rFonts w:ascii="Times New Roman" w:hAnsi="Times New Roman" w:cs="Times New Roman"/>
          <w:bCs/>
          <w:sz w:val="28"/>
          <w:szCs w:val="28"/>
        </w:rPr>
        <w:t xml:space="preserve">t no time did Counsel for the Applicant seek more time to prepare its </w:t>
      </w:r>
      <w:proofErr w:type="spellStart"/>
      <w:r w:rsidR="0051011A" w:rsidRPr="00EC58F9">
        <w:rPr>
          <w:rFonts w:ascii="Times New Roman" w:hAnsi="Times New Roman" w:cs="Times New Roman"/>
          <w:bCs/>
          <w:sz w:val="28"/>
          <w:szCs w:val="28"/>
        </w:rPr>
        <w:t>defence</w:t>
      </w:r>
      <w:proofErr w:type="spellEnd"/>
      <w:r w:rsidR="0051011A" w:rsidRPr="00EC58F9">
        <w:rPr>
          <w:rFonts w:ascii="Times New Roman" w:hAnsi="Times New Roman" w:cs="Times New Roman"/>
          <w:bCs/>
          <w:sz w:val="28"/>
          <w:szCs w:val="28"/>
        </w:rPr>
        <w:t xml:space="preserve"> </w:t>
      </w:r>
      <w:r w:rsidR="00A26B93">
        <w:rPr>
          <w:rFonts w:ascii="Times New Roman" w:hAnsi="Times New Roman" w:cs="Times New Roman"/>
          <w:bCs/>
          <w:sz w:val="28"/>
          <w:szCs w:val="28"/>
        </w:rPr>
        <w:t>nor have they</w:t>
      </w:r>
      <w:r w:rsidR="0051011A" w:rsidRPr="00EC58F9">
        <w:rPr>
          <w:rFonts w:ascii="Times New Roman" w:hAnsi="Times New Roman" w:cs="Times New Roman"/>
          <w:bCs/>
          <w:sz w:val="28"/>
          <w:szCs w:val="28"/>
        </w:rPr>
        <w:t xml:space="preserve"> stated that the late service </w:t>
      </w:r>
      <w:r w:rsidR="0051011A" w:rsidRPr="00EC58F9">
        <w:rPr>
          <w:rFonts w:ascii="Times New Roman" w:hAnsi="Times New Roman" w:cs="Times New Roman"/>
          <w:bCs/>
          <w:sz w:val="28"/>
          <w:szCs w:val="28"/>
        </w:rPr>
        <w:lastRenderedPageBreak/>
        <w:t xml:space="preserve">of documents they requested affected their ability to put on a </w:t>
      </w:r>
      <w:proofErr w:type="spellStart"/>
      <w:r w:rsidR="0051011A" w:rsidRPr="00EC58F9">
        <w:rPr>
          <w:rFonts w:ascii="Times New Roman" w:hAnsi="Times New Roman" w:cs="Times New Roman"/>
          <w:bCs/>
          <w:sz w:val="28"/>
          <w:szCs w:val="28"/>
        </w:rPr>
        <w:t>defence</w:t>
      </w:r>
      <w:proofErr w:type="spellEnd"/>
      <w:r w:rsidR="00A26B93">
        <w:rPr>
          <w:rFonts w:ascii="Times New Roman" w:hAnsi="Times New Roman" w:cs="Times New Roman"/>
          <w:bCs/>
          <w:sz w:val="28"/>
          <w:szCs w:val="28"/>
        </w:rPr>
        <w:t xml:space="preserve">. This is crucial to the submissions of the Applicant; </w:t>
      </w:r>
      <w:r w:rsidR="0051011A">
        <w:rPr>
          <w:rFonts w:ascii="Times New Roman" w:hAnsi="Times New Roman" w:cs="Times New Roman"/>
          <w:bCs/>
          <w:sz w:val="28"/>
          <w:szCs w:val="28"/>
        </w:rPr>
        <w:t xml:space="preserve"> </w:t>
      </w:r>
    </w:p>
    <w:p w14:paraId="2EF5ACE3" w14:textId="0940C0E2" w:rsidR="00597B9D" w:rsidRDefault="00D478EE" w:rsidP="007F1534">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Court reminds itself of the balancing act between the admission of probative and prejudicial evidence enshrined in section 178 Evidence Act, Chapter 65. In the event these documents are foundational evidence, Mr. </w:t>
      </w:r>
      <w:proofErr w:type="spellStart"/>
      <w:r>
        <w:rPr>
          <w:rFonts w:ascii="Times New Roman" w:hAnsi="Times New Roman" w:cs="Times New Roman"/>
          <w:bCs/>
          <w:sz w:val="28"/>
          <w:szCs w:val="28"/>
        </w:rPr>
        <w:t>Emerick</w:t>
      </w:r>
      <w:proofErr w:type="spellEnd"/>
      <w:r>
        <w:rPr>
          <w:rFonts w:ascii="Times New Roman" w:hAnsi="Times New Roman" w:cs="Times New Roman"/>
          <w:bCs/>
          <w:sz w:val="28"/>
          <w:szCs w:val="28"/>
        </w:rPr>
        <w:t xml:space="preserve"> Seymour would be allowed to give evidence</w:t>
      </w:r>
      <w:r w:rsidR="00A26B93">
        <w:rPr>
          <w:rFonts w:ascii="Times New Roman" w:hAnsi="Times New Roman" w:cs="Times New Roman"/>
          <w:bCs/>
          <w:sz w:val="28"/>
          <w:szCs w:val="28"/>
        </w:rPr>
        <w:t xml:space="preserve">-in-chief, </w:t>
      </w:r>
      <w:r>
        <w:rPr>
          <w:rFonts w:ascii="Times New Roman" w:hAnsi="Times New Roman" w:cs="Times New Roman"/>
          <w:bCs/>
          <w:sz w:val="28"/>
          <w:szCs w:val="28"/>
        </w:rPr>
        <w:t>strictly to that exten</w:t>
      </w:r>
      <w:r w:rsidR="00A26B93">
        <w:rPr>
          <w:rFonts w:ascii="Times New Roman" w:hAnsi="Times New Roman" w:cs="Times New Roman"/>
          <w:bCs/>
          <w:sz w:val="28"/>
          <w:szCs w:val="28"/>
        </w:rPr>
        <w:t>t</w:t>
      </w:r>
      <w:r>
        <w:rPr>
          <w:rFonts w:ascii="Times New Roman" w:hAnsi="Times New Roman" w:cs="Times New Roman"/>
          <w:bCs/>
          <w:sz w:val="28"/>
          <w:szCs w:val="28"/>
        </w:rPr>
        <w:t xml:space="preserve"> and </w:t>
      </w:r>
      <w:r w:rsidR="00A26B93">
        <w:rPr>
          <w:rFonts w:ascii="Times New Roman" w:hAnsi="Times New Roman" w:cs="Times New Roman"/>
          <w:bCs/>
          <w:sz w:val="28"/>
          <w:szCs w:val="28"/>
        </w:rPr>
        <w:t xml:space="preserve">can </w:t>
      </w:r>
      <w:r>
        <w:rPr>
          <w:rFonts w:ascii="Times New Roman" w:hAnsi="Times New Roman" w:cs="Times New Roman"/>
          <w:bCs/>
          <w:sz w:val="28"/>
          <w:szCs w:val="28"/>
        </w:rPr>
        <w:t>recalled at a later date</w:t>
      </w:r>
      <w:r w:rsidR="0051011A">
        <w:rPr>
          <w:rFonts w:ascii="Times New Roman" w:hAnsi="Times New Roman" w:cs="Times New Roman"/>
          <w:bCs/>
          <w:sz w:val="28"/>
          <w:szCs w:val="28"/>
        </w:rPr>
        <w:t xml:space="preserve"> to complete his testimony</w:t>
      </w:r>
      <w:r w:rsidR="00BD2C3E">
        <w:rPr>
          <w:rFonts w:ascii="Times New Roman" w:hAnsi="Times New Roman" w:cs="Times New Roman"/>
          <w:bCs/>
          <w:sz w:val="28"/>
          <w:szCs w:val="28"/>
        </w:rPr>
        <w:t xml:space="preserve">; </w:t>
      </w:r>
    </w:p>
    <w:p w14:paraId="685409C2" w14:textId="3827E62D" w:rsidR="00650468" w:rsidRPr="00650468" w:rsidRDefault="00650468" w:rsidP="0039103A">
      <w:pPr>
        <w:pStyle w:val="Standard"/>
        <w:spacing w:line="360" w:lineRule="auto"/>
        <w:ind w:firstLine="360"/>
        <w:jc w:val="both"/>
        <w:rPr>
          <w:rFonts w:ascii="Times New Roman" w:hAnsi="Times New Roman" w:cs="Times New Roman"/>
          <w:b/>
          <w:bCs/>
          <w:sz w:val="28"/>
          <w:szCs w:val="28"/>
          <w:u w:val="single"/>
        </w:rPr>
      </w:pPr>
      <w:r w:rsidRPr="00650468">
        <w:rPr>
          <w:rFonts w:ascii="Times New Roman" w:hAnsi="Times New Roman" w:cs="Times New Roman"/>
          <w:b/>
          <w:bCs/>
          <w:sz w:val="28"/>
          <w:szCs w:val="28"/>
          <w:u w:val="single"/>
        </w:rPr>
        <w:t>The Video Link Application</w:t>
      </w:r>
    </w:p>
    <w:p w14:paraId="01957DDE" w14:textId="47855A69" w:rsidR="00BB2090" w:rsidRDefault="00BB2090" w:rsidP="00650468">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T</w:t>
      </w:r>
      <w:r w:rsidR="00650468" w:rsidRPr="00650468">
        <w:rPr>
          <w:rFonts w:ascii="Times New Roman" w:hAnsi="Times New Roman" w:cs="Times New Roman"/>
          <w:bCs/>
          <w:sz w:val="28"/>
          <w:szCs w:val="28"/>
        </w:rPr>
        <w:t>he Respondent filed an application to adduce the evidence of Alexandria Mackey by way of Live Television Link supported by the</w:t>
      </w:r>
      <w:r>
        <w:rPr>
          <w:rFonts w:ascii="Times New Roman" w:hAnsi="Times New Roman" w:cs="Times New Roman"/>
          <w:bCs/>
          <w:sz w:val="28"/>
          <w:szCs w:val="28"/>
        </w:rPr>
        <w:t xml:space="preserve"> Affidavit of </w:t>
      </w:r>
      <w:r w:rsidR="00A26B93">
        <w:rPr>
          <w:rFonts w:ascii="Times New Roman" w:hAnsi="Times New Roman" w:cs="Times New Roman"/>
          <w:bCs/>
          <w:sz w:val="28"/>
          <w:szCs w:val="28"/>
        </w:rPr>
        <w:t xml:space="preserve">Counsel Mr. </w:t>
      </w:r>
      <w:r>
        <w:rPr>
          <w:rFonts w:ascii="Times New Roman" w:hAnsi="Times New Roman" w:cs="Times New Roman"/>
          <w:bCs/>
          <w:sz w:val="28"/>
          <w:szCs w:val="28"/>
        </w:rPr>
        <w:t xml:space="preserve">Perry </w:t>
      </w:r>
      <w:proofErr w:type="spellStart"/>
      <w:r>
        <w:rPr>
          <w:rFonts w:ascii="Times New Roman" w:hAnsi="Times New Roman" w:cs="Times New Roman"/>
          <w:bCs/>
          <w:sz w:val="28"/>
          <w:szCs w:val="28"/>
        </w:rPr>
        <w:t>McHardy</w:t>
      </w:r>
      <w:proofErr w:type="spellEnd"/>
      <w:r>
        <w:rPr>
          <w:rFonts w:ascii="Times New Roman" w:hAnsi="Times New Roman" w:cs="Times New Roman"/>
          <w:bCs/>
          <w:sz w:val="28"/>
          <w:szCs w:val="28"/>
        </w:rPr>
        <w:t xml:space="preserve"> (all </w:t>
      </w:r>
      <w:r w:rsidR="00650468" w:rsidRPr="00650468">
        <w:rPr>
          <w:rFonts w:ascii="Times New Roman" w:hAnsi="Times New Roman" w:cs="Times New Roman"/>
          <w:bCs/>
          <w:sz w:val="28"/>
          <w:szCs w:val="28"/>
        </w:rPr>
        <w:t xml:space="preserve">filed </w:t>
      </w:r>
      <w:r>
        <w:rPr>
          <w:rFonts w:ascii="Times New Roman" w:hAnsi="Times New Roman" w:cs="Times New Roman"/>
          <w:bCs/>
          <w:sz w:val="28"/>
          <w:szCs w:val="28"/>
        </w:rPr>
        <w:t>o</w:t>
      </w:r>
      <w:r w:rsidRPr="00650468">
        <w:rPr>
          <w:rFonts w:ascii="Times New Roman" w:hAnsi="Times New Roman" w:cs="Times New Roman"/>
          <w:bCs/>
          <w:sz w:val="28"/>
          <w:szCs w:val="28"/>
        </w:rPr>
        <w:t>n the 12</w:t>
      </w:r>
      <w:r w:rsidRPr="00650468">
        <w:rPr>
          <w:rFonts w:ascii="Times New Roman" w:hAnsi="Times New Roman" w:cs="Times New Roman"/>
          <w:bCs/>
          <w:sz w:val="28"/>
          <w:szCs w:val="28"/>
          <w:vertAlign w:val="superscript"/>
        </w:rPr>
        <w:t>th</w:t>
      </w:r>
      <w:r w:rsidRPr="00650468">
        <w:rPr>
          <w:rFonts w:ascii="Times New Roman" w:hAnsi="Times New Roman" w:cs="Times New Roman"/>
          <w:bCs/>
          <w:sz w:val="28"/>
          <w:szCs w:val="28"/>
        </w:rPr>
        <w:t xml:space="preserve"> April, 2023</w:t>
      </w:r>
      <w:r>
        <w:rPr>
          <w:rFonts w:ascii="Times New Roman" w:hAnsi="Times New Roman" w:cs="Times New Roman"/>
          <w:bCs/>
          <w:sz w:val="28"/>
          <w:szCs w:val="28"/>
        </w:rPr>
        <w:t>)</w:t>
      </w:r>
      <w:r w:rsidR="00650468" w:rsidRPr="00650468">
        <w:rPr>
          <w:rFonts w:ascii="Times New Roman" w:hAnsi="Times New Roman" w:cs="Times New Roman"/>
          <w:bCs/>
          <w:sz w:val="28"/>
          <w:szCs w:val="28"/>
        </w:rPr>
        <w:t xml:space="preserve">. The application </w:t>
      </w:r>
      <w:r>
        <w:rPr>
          <w:rFonts w:ascii="Times New Roman" w:hAnsi="Times New Roman" w:cs="Times New Roman"/>
          <w:bCs/>
          <w:sz w:val="28"/>
          <w:szCs w:val="28"/>
        </w:rPr>
        <w:t>was made initially pursuant to S</w:t>
      </w:r>
      <w:r w:rsidR="00650468" w:rsidRPr="00650468">
        <w:rPr>
          <w:rFonts w:ascii="Times New Roman" w:hAnsi="Times New Roman" w:cs="Times New Roman"/>
          <w:bCs/>
          <w:sz w:val="28"/>
          <w:szCs w:val="28"/>
        </w:rPr>
        <w:t>ection 78B(1)(b) and (c) of the Evidence (Amendment) Act, 2011</w:t>
      </w:r>
      <w:r>
        <w:rPr>
          <w:rFonts w:ascii="Times New Roman" w:hAnsi="Times New Roman" w:cs="Times New Roman"/>
          <w:bCs/>
          <w:sz w:val="28"/>
          <w:szCs w:val="28"/>
        </w:rPr>
        <w:t>, but</w:t>
      </w:r>
      <w:r w:rsidR="00650468" w:rsidRPr="00650468">
        <w:rPr>
          <w:rFonts w:ascii="Times New Roman" w:hAnsi="Times New Roman" w:cs="Times New Roman"/>
          <w:bCs/>
          <w:sz w:val="28"/>
          <w:szCs w:val="28"/>
        </w:rPr>
        <w:t xml:space="preserve"> later </w:t>
      </w:r>
      <w:r>
        <w:rPr>
          <w:rFonts w:ascii="Times New Roman" w:hAnsi="Times New Roman" w:cs="Times New Roman"/>
          <w:bCs/>
          <w:sz w:val="28"/>
          <w:szCs w:val="28"/>
        </w:rPr>
        <w:t>amended to S</w:t>
      </w:r>
      <w:r w:rsidR="00650468" w:rsidRPr="00650468">
        <w:rPr>
          <w:rFonts w:ascii="Times New Roman" w:hAnsi="Times New Roman" w:cs="Times New Roman"/>
          <w:bCs/>
          <w:sz w:val="28"/>
          <w:szCs w:val="28"/>
        </w:rPr>
        <w:t>ection 78B(1)(a) and (b) of the Evidence (Amendment) (No. 2) Act, 2014. The</w:t>
      </w:r>
      <w:r>
        <w:rPr>
          <w:rFonts w:ascii="Times New Roman" w:hAnsi="Times New Roman" w:cs="Times New Roman"/>
          <w:bCs/>
          <w:sz w:val="28"/>
          <w:szCs w:val="28"/>
        </w:rPr>
        <w:t xml:space="preserve"> Court notes that the</w:t>
      </w:r>
      <w:r w:rsidR="00650468" w:rsidRPr="00650468">
        <w:rPr>
          <w:rFonts w:ascii="Times New Roman" w:hAnsi="Times New Roman" w:cs="Times New Roman"/>
          <w:bCs/>
          <w:sz w:val="28"/>
          <w:szCs w:val="28"/>
        </w:rPr>
        <w:t xml:space="preserve"> proposed amendment was not objected to by Counsel for the Applicant</w:t>
      </w:r>
      <w:r>
        <w:rPr>
          <w:rFonts w:ascii="Times New Roman" w:hAnsi="Times New Roman" w:cs="Times New Roman"/>
          <w:bCs/>
          <w:sz w:val="28"/>
          <w:szCs w:val="28"/>
        </w:rPr>
        <w:t>, nor any other C</w:t>
      </w:r>
      <w:r w:rsidR="00650468" w:rsidRPr="00650468">
        <w:rPr>
          <w:rFonts w:ascii="Times New Roman" w:hAnsi="Times New Roman" w:cs="Times New Roman"/>
          <w:bCs/>
          <w:sz w:val="28"/>
          <w:szCs w:val="28"/>
        </w:rPr>
        <w:t xml:space="preserve">ounsel for the </w:t>
      </w:r>
      <w:r>
        <w:rPr>
          <w:rFonts w:ascii="Times New Roman" w:hAnsi="Times New Roman" w:cs="Times New Roman"/>
          <w:bCs/>
          <w:sz w:val="28"/>
          <w:szCs w:val="28"/>
        </w:rPr>
        <w:t xml:space="preserve">Defendants. The Court </w:t>
      </w:r>
      <w:r w:rsidR="00650468" w:rsidRPr="00650468">
        <w:rPr>
          <w:rFonts w:ascii="Times New Roman" w:hAnsi="Times New Roman" w:cs="Times New Roman"/>
          <w:bCs/>
          <w:sz w:val="28"/>
          <w:szCs w:val="28"/>
        </w:rPr>
        <w:t>acceded to the Respondent’s application</w:t>
      </w:r>
      <w:r>
        <w:rPr>
          <w:rFonts w:ascii="Times New Roman" w:hAnsi="Times New Roman" w:cs="Times New Roman"/>
          <w:bCs/>
          <w:sz w:val="28"/>
          <w:szCs w:val="28"/>
        </w:rPr>
        <w:t>.</w:t>
      </w:r>
      <w:r w:rsidR="00A26B93">
        <w:rPr>
          <w:rFonts w:ascii="Times New Roman" w:hAnsi="Times New Roman" w:cs="Times New Roman"/>
          <w:bCs/>
          <w:sz w:val="28"/>
          <w:szCs w:val="28"/>
        </w:rPr>
        <w:t xml:space="preserve"> The relevant provisions provide the following- </w:t>
      </w:r>
    </w:p>
    <w:p w14:paraId="53AAA242" w14:textId="75C96CCC" w:rsidR="00064433" w:rsidRDefault="00A26B93" w:rsidP="00A26B93">
      <w:pPr>
        <w:pStyle w:val="Standard"/>
        <w:spacing w:line="360" w:lineRule="auto"/>
        <w:ind w:left="1440"/>
        <w:jc w:val="both"/>
        <w:rPr>
          <w:rFonts w:ascii="Times New Roman" w:hAnsi="Times New Roman" w:cs="Times New Roman"/>
          <w:bCs/>
          <w:i/>
          <w:iCs/>
          <w:sz w:val="28"/>
          <w:szCs w:val="28"/>
        </w:rPr>
      </w:pPr>
      <w:r>
        <w:rPr>
          <w:rFonts w:ascii="Times New Roman" w:hAnsi="Times New Roman" w:cs="Times New Roman"/>
          <w:bCs/>
          <w:sz w:val="28"/>
          <w:szCs w:val="28"/>
        </w:rPr>
        <w:t>“</w:t>
      </w:r>
      <w:r>
        <w:rPr>
          <w:rFonts w:ascii="Times New Roman" w:hAnsi="Times New Roman" w:cs="Times New Roman"/>
          <w:bCs/>
          <w:i/>
          <w:iCs/>
          <w:sz w:val="28"/>
          <w:szCs w:val="28"/>
        </w:rPr>
        <w:t>(1)</w:t>
      </w:r>
      <w:r w:rsidR="00064433">
        <w:rPr>
          <w:rFonts w:ascii="Times New Roman" w:hAnsi="Times New Roman" w:cs="Times New Roman"/>
          <w:bCs/>
          <w:i/>
          <w:iCs/>
          <w:sz w:val="28"/>
          <w:szCs w:val="28"/>
        </w:rPr>
        <w:t xml:space="preserve"> A person, other than the accused, may give evidence by way of a live television link in proceedings to which this Part applies, where the evidence is essential to the case of the applicant and- </w:t>
      </w:r>
    </w:p>
    <w:p w14:paraId="3854C161" w14:textId="332E5688" w:rsidR="00064433" w:rsidRPr="00064433" w:rsidRDefault="00064433" w:rsidP="00064433">
      <w:pPr>
        <w:pStyle w:val="Standard"/>
        <w:numPr>
          <w:ilvl w:val="4"/>
          <w:numId w:val="7"/>
        </w:numPr>
        <w:spacing w:line="360" w:lineRule="auto"/>
        <w:jc w:val="both"/>
        <w:rPr>
          <w:rFonts w:ascii="Times New Roman" w:hAnsi="Times New Roman" w:cs="Times New Roman"/>
          <w:bCs/>
          <w:sz w:val="28"/>
          <w:szCs w:val="28"/>
        </w:rPr>
      </w:pPr>
      <w:r>
        <w:rPr>
          <w:rFonts w:ascii="Times New Roman" w:hAnsi="Times New Roman" w:cs="Times New Roman"/>
          <w:bCs/>
          <w:i/>
          <w:iCs/>
          <w:sz w:val="28"/>
          <w:szCs w:val="28"/>
        </w:rPr>
        <w:lastRenderedPageBreak/>
        <w:t xml:space="preserve">The witness is within or outside of </w:t>
      </w:r>
      <w:r w:rsidR="0034058E">
        <w:rPr>
          <w:rFonts w:ascii="Times New Roman" w:hAnsi="Times New Roman" w:cs="Times New Roman"/>
          <w:bCs/>
          <w:i/>
          <w:iCs/>
          <w:sz w:val="28"/>
          <w:szCs w:val="28"/>
        </w:rPr>
        <w:t>The Bahamas</w:t>
      </w:r>
      <w:r>
        <w:rPr>
          <w:rFonts w:ascii="Times New Roman" w:hAnsi="Times New Roman" w:cs="Times New Roman"/>
          <w:bCs/>
          <w:i/>
          <w:iCs/>
          <w:sz w:val="28"/>
          <w:szCs w:val="28"/>
        </w:rPr>
        <w:t xml:space="preserve">; </w:t>
      </w:r>
    </w:p>
    <w:p w14:paraId="24D17E74" w14:textId="591C2CC6" w:rsidR="00A26B93" w:rsidRDefault="00064433" w:rsidP="00064433">
      <w:pPr>
        <w:pStyle w:val="Standard"/>
        <w:numPr>
          <w:ilvl w:val="4"/>
          <w:numId w:val="7"/>
        </w:numPr>
        <w:spacing w:line="360" w:lineRule="auto"/>
        <w:jc w:val="both"/>
        <w:rPr>
          <w:rFonts w:ascii="Times New Roman" w:hAnsi="Times New Roman" w:cs="Times New Roman"/>
          <w:bCs/>
          <w:sz w:val="28"/>
          <w:szCs w:val="28"/>
        </w:rPr>
      </w:pPr>
      <w:r>
        <w:rPr>
          <w:rFonts w:ascii="Times New Roman" w:hAnsi="Times New Roman" w:cs="Times New Roman"/>
          <w:bCs/>
          <w:i/>
          <w:iCs/>
          <w:sz w:val="28"/>
          <w:szCs w:val="28"/>
        </w:rPr>
        <w:t>The quality of evidence to be given by the witness is likely to be diminished by reason of fear or distress on the part of witness in connections with testifying in the proceedings;</w:t>
      </w:r>
      <w:r w:rsidR="00A26B93">
        <w:rPr>
          <w:rFonts w:ascii="Times New Roman" w:hAnsi="Times New Roman" w:cs="Times New Roman"/>
          <w:bCs/>
          <w:sz w:val="28"/>
          <w:szCs w:val="28"/>
        </w:rPr>
        <w:t>”</w:t>
      </w:r>
    </w:p>
    <w:p w14:paraId="2218EC77" w14:textId="5E657875" w:rsidR="00E5668C" w:rsidRDefault="00BB2090" w:rsidP="00BB2090">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Further</w:t>
      </w:r>
      <w:r w:rsidR="00F4687D" w:rsidRPr="00BB2090">
        <w:rPr>
          <w:rFonts w:ascii="Times New Roman" w:hAnsi="Times New Roman" w:cs="Times New Roman"/>
          <w:bCs/>
          <w:sz w:val="28"/>
          <w:szCs w:val="28"/>
        </w:rPr>
        <w:t xml:space="preserve"> </w:t>
      </w:r>
      <w:r w:rsidRPr="00BB2090">
        <w:rPr>
          <w:rFonts w:ascii="Times New Roman" w:hAnsi="Times New Roman" w:cs="Times New Roman"/>
          <w:bCs/>
          <w:sz w:val="28"/>
          <w:szCs w:val="28"/>
        </w:rPr>
        <w:t>(</w:t>
      </w:r>
      <w:r w:rsidR="00F4687D" w:rsidRPr="00BB2090">
        <w:rPr>
          <w:rFonts w:ascii="Times New Roman" w:hAnsi="Times New Roman" w:cs="Times New Roman"/>
          <w:bCs/>
          <w:sz w:val="28"/>
          <w:szCs w:val="28"/>
        </w:rPr>
        <w:t>27th April, 2023</w:t>
      </w:r>
      <w:r w:rsidRPr="00BB2090">
        <w:rPr>
          <w:rFonts w:ascii="Times New Roman" w:hAnsi="Times New Roman" w:cs="Times New Roman"/>
          <w:bCs/>
          <w:sz w:val="28"/>
          <w:szCs w:val="28"/>
        </w:rPr>
        <w:t>)</w:t>
      </w:r>
      <w:r w:rsidR="00F4687D" w:rsidRPr="00BB2090">
        <w:rPr>
          <w:rFonts w:ascii="Times New Roman" w:hAnsi="Times New Roman" w:cs="Times New Roman"/>
          <w:bCs/>
          <w:sz w:val="28"/>
          <w:szCs w:val="28"/>
        </w:rPr>
        <w:t xml:space="preserve"> the Court ordered Counsel for Applicant and the Defendants who intended to oppose the video link application to do so in writing by the 2nd May, 2023</w:t>
      </w:r>
      <w:r>
        <w:rPr>
          <w:rFonts w:ascii="Times New Roman" w:hAnsi="Times New Roman" w:cs="Times New Roman"/>
          <w:bCs/>
          <w:sz w:val="28"/>
          <w:szCs w:val="28"/>
        </w:rPr>
        <w:t>. No written response was</w:t>
      </w:r>
      <w:r w:rsidR="00F4687D" w:rsidRPr="00BB2090">
        <w:rPr>
          <w:rFonts w:ascii="Times New Roman" w:hAnsi="Times New Roman" w:cs="Times New Roman"/>
          <w:bCs/>
          <w:sz w:val="28"/>
          <w:szCs w:val="28"/>
        </w:rPr>
        <w:t xml:space="preserve"> submitted by the Applicant</w:t>
      </w:r>
      <w:r>
        <w:rPr>
          <w:rFonts w:ascii="Times New Roman" w:hAnsi="Times New Roman" w:cs="Times New Roman"/>
          <w:bCs/>
          <w:sz w:val="28"/>
          <w:szCs w:val="28"/>
        </w:rPr>
        <w:t xml:space="preserve"> to date</w:t>
      </w:r>
      <w:r w:rsidR="00F4687D" w:rsidRPr="00BB2090">
        <w:rPr>
          <w:rFonts w:ascii="Times New Roman" w:hAnsi="Times New Roman" w:cs="Times New Roman"/>
          <w:bCs/>
          <w:sz w:val="28"/>
          <w:szCs w:val="28"/>
        </w:rPr>
        <w:t xml:space="preserve">. </w:t>
      </w:r>
      <w:r>
        <w:rPr>
          <w:rFonts w:ascii="Times New Roman" w:hAnsi="Times New Roman" w:cs="Times New Roman"/>
          <w:bCs/>
          <w:sz w:val="28"/>
          <w:szCs w:val="28"/>
        </w:rPr>
        <w:t>Only the Defendant</w:t>
      </w:r>
      <w:r w:rsidR="00F57784">
        <w:rPr>
          <w:rFonts w:ascii="Times New Roman" w:hAnsi="Times New Roman" w:cs="Times New Roman"/>
          <w:bCs/>
          <w:sz w:val="28"/>
          <w:szCs w:val="28"/>
        </w:rPr>
        <w:t xml:space="preserve">, Mr. </w:t>
      </w:r>
      <w:r w:rsidR="00F4687D" w:rsidRPr="00BB2090">
        <w:rPr>
          <w:rFonts w:ascii="Times New Roman" w:hAnsi="Times New Roman" w:cs="Times New Roman"/>
          <w:bCs/>
          <w:sz w:val="28"/>
          <w:szCs w:val="28"/>
        </w:rPr>
        <w:t>Elwood Donaldson</w:t>
      </w:r>
      <w:r w:rsidR="00F57784">
        <w:rPr>
          <w:rFonts w:ascii="Times New Roman" w:hAnsi="Times New Roman" w:cs="Times New Roman"/>
          <w:bCs/>
          <w:sz w:val="28"/>
          <w:szCs w:val="28"/>
        </w:rPr>
        <w:t>,</w:t>
      </w:r>
      <w:r w:rsidR="00F4687D" w:rsidRPr="00BB2090">
        <w:rPr>
          <w:rFonts w:ascii="Times New Roman" w:hAnsi="Times New Roman" w:cs="Times New Roman"/>
          <w:bCs/>
          <w:sz w:val="28"/>
          <w:szCs w:val="28"/>
        </w:rPr>
        <w:t xml:space="preserve"> filed and served an Affidavit in response to that of </w:t>
      </w:r>
      <w:r w:rsidR="00AF673F">
        <w:rPr>
          <w:rFonts w:ascii="Times New Roman" w:hAnsi="Times New Roman" w:cs="Times New Roman"/>
          <w:bCs/>
          <w:sz w:val="28"/>
          <w:szCs w:val="28"/>
        </w:rPr>
        <w:t xml:space="preserve">Counsel </w:t>
      </w:r>
      <w:r w:rsidR="00F4687D" w:rsidRPr="00BB2090">
        <w:rPr>
          <w:rFonts w:ascii="Times New Roman" w:hAnsi="Times New Roman" w:cs="Times New Roman"/>
          <w:bCs/>
          <w:sz w:val="28"/>
          <w:szCs w:val="28"/>
        </w:rPr>
        <w:t xml:space="preserve">Perry </w:t>
      </w:r>
      <w:proofErr w:type="spellStart"/>
      <w:r w:rsidR="00F4687D" w:rsidRPr="00BB2090">
        <w:rPr>
          <w:rFonts w:ascii="Times New Roman" w:hAnsi="Times New Roman" w:cs="Times New Roman"/>
          <w:bCs/>
          <w:sz w:val="28"/>
          <w:szCs w:val="28"/>
        </w:rPr>
        <w:t>McHardy</w:t>
      </w:r>
      <w:proofErr w:type="spellEnd"/>
      <w:r w:rsidR="00F4687D" w:rsidRPr="00BB2090">
        <w:rPr>
          <w:rFonts w:ascii="Times New Roman" w:hAnsi="Times New Roman" w:cs="Times New Roman"/>
          <w:bCs/>
          <w:sz w:val="28"/>
          <w:szCs w:val="28"/>
        </w:rPr>
        <w:t xml:space="preserve"> </w:t>
      </w:r>
      <w:r>
        <w:rPr>
          <w:rFonts w:ascii="Times New Roman" w:hAnsi="Times New Roman" w:cs="Times New Roman"/>
          <w:bCs/>
          <w:sz w:val="28"/>
          <w:szCs w:val="28"/>
        </w:rPr>
        <w:t>(</w:t>
      </w:r>
      <w:r w:rsidR="00F4687D" w:rsidRPr="00BB2090">
        <w:rPr>
          <w:rFonts w:ascii="Times New Roman" w:hAnsi="Times New Roman" w:cs="Times New Roman"/>
          <w:bCs/>
          <w:sz w:val="28"/>
          <w:szCs w:val="28"/>
        </w:rPr>
        <w:t>5th May, 2023</w:t>
      </w:r>
      <w:r>
        <w:rPr>
          <w:rFonts w:ascii="Times New Roman" w:hAnsi="Times New Roman" w:cs="Times New Roman"/>
          <w:bCs/>
          <w:sz w:val="28"/>
          <w:szCs w:val="28"/>
        </w:rPr>
        <w:t xml:space="preserve">). </w:t>
      </w:r>
      <w:r w:rsidR="00391C60">
        <w:rPr>
          <w:rFonts w:ascii="Times New Roman" w:hAnsi="Times New Roman" w:cs="Times New Roman"/>
          <w:bCs/>
          <w:sz w:val="28"/>
          <w:szCs w:val="28"/>
        </w:rPr>
        <w:t>Again,</w:t>
      </w:r>
      <w:r>
        <w:rPr>
          <w:rFonts w:ascii="Times New Roman" w:hAnsi="Times New Roman" w:cs="Times New Roman"/>
          <w:bCs/>
          <w:sz w:val="28"/>
          <w:szCs w:val="28"/>
        </w:rPr>
        <w:t xml:space="preserve"> this was after the trial was scheduled to begin on the 1</w:t>
      </w:r>
      <w:r w:rsidRPr="00BB2090">
        <w:rPr>
          <w:rFonts w:ascii="Times New Roman" w:hAnsi="Times New Roman" w:cs="Times New Roman"/>
          <w:bCs/>
          <w:sz w:val="28"/>
          <w:szCs w:val="28"/>
          <w:vertAlign w:val="superscript"/>
        </w:rPr>
        <w:t>st</w:t>
      </w:r>
      <w:r>
        <w:rPr>
          <w:rFonts w:ascii="Times New Roman" w:hAnsi="Times New Roman" w:cs="Times New Roman"/>
          <w:bCs/>
          <w:sz w:val="28"/>
          <w:szCs w:val="28"/>
        </w:rPr>
        <w:t xml:space="preserve"> May, 2023. </w:t>
      </w:r>
    </w:p>
    <w:p w14:paraId="599982DB" w14:textId="1B85B8EF" w:rsidR="00EC7545" w:rsidRDefault="00EC7545" w:rsidP="00BB2090">
      <w:pPr>
        <w:pStyle w:val="Standard"/>
        <w:numPr>
          <w:ilvl w:val="0"/>
          <w:numId w:val="3"/>
        </w:numPr>
        <w:spacing w:line="360" w:lineRule="auto"/>
        <w:jc w:val="both"/>
        <w:rPr>
          <w:rFonts w:ascii="Times New Roman" w:hAnsi="Times New Roman" w:cs="Times New Roman"/>
          <w:bCs/>
          <w:sz w:val="28"/>
          <w:szCs w:val="28"/>
        </w:rPr>
      </w:pPr>
      <w:r w:rsidRPr="00BB2090">
        <w:rPr>
          <w:rFonts w:ascii="Times New Roman" w:hAnsi="Times New Roman" w:cs="Times New Roman"/>
          <w:bCs/>
          <w:sz w:val="28"/>
          <w:szCs w:val="28"/>
        </w:rPr>
        <w:t>The Applicant has</w:t>
      </w:r>
      <w:r w:rsidR="00BB2090" w:rsidRPr="00BB2090">
        <w:rPr>
          <w:rFonts w:ascii="Times New Roman" w:hAnsi="Times New Roman" w:cs="Times New Roman"/>
          <w:bCs/>
          <w:sz w:val="28"/>
          <w:szCs w:val="28"/>
        </w:rPr>
        <w:t xml:space="preserve"> only</w:t>
      </w:r>
      <w:r w:rsidRPr="00BB2090">
        <w:rPr>
          <w:rFonts w:ascii="Times New Roman" w:hAnsi="Times New Roman" w:cs="Times New Roman"/>
          <w:bCs/>
          <w:sz w:val="28"/>
          <w:szCs w:val="28"/>
        </w:rPr>
        <w:t xml:space="preserve"> responded to the said application</w:t>
      </w:r>
      <w:r w:rsidR="00BB2090" w:rsidRPr="00BB2090">
        <w:rPr>
          <w:rFonts w:ascii="Times New Roman" w:hAnsi="Times New Roman" w:cs="Times New Roman"/>
          <w:bCs/>
          <w:sz w:val="28"/>
          <w:szCs w:val="28"/>
        </w:rPr>
        <w:t xml:space="preserve"> orally. </w:t>
      </w:r>
      <w:r w:rsidR="00AF673F">
        <w:rPr>
          <w:rFonts w:ascii="Times New Roman" w:hAnsi="Times New Roman" w:cs="Times New Roman"/>
          <w:bCs/>
          <w:sz w:val="28"/>
          <w:szCs w:val="28"/>
        </w:rPr>
        <w:t>The Crown contends that</w:t>
      </w:r>
      <w:r w:rsidR="00BB2090" w:rsidRPr="00BB2090">
        <w:rPr>
          <w:rFonts w:ascii="Times New Roman" w:hAnsi="Times New Roman" w:cs="Times New Roman"/>
          <w:bCs/>
          <w:sz w:val="28"/>
          <w:szCs w:val="28"/>
        </w:rPr>
        <w:t xml:space="preserve"> Counsel sought to address </w:t>
      </w:r>
      <w:r w:rsidR="00AF673F">
        <w:rPr>
          <w:rFonts w:ascii="Times New Roman" w:hAnsi="Times New Roman" w:cs="Times New Roman"/>
          <w:bCs/>
          <w:sz w:val="28"/>
          <w:szCs w:val="28"/>
        </w:rPr>
        <w:t>the</w:t>
      </w:r>
      <w:r w:rsidR="00BB2090" w:rsidRPr="00BB2090">
        <w:rPr>
          <w:rFonts w:ascii="Times New Roman" w:hAnsi="Times New Roman" w:cs="Times New Roman"/>
          <w:bCs/>
          <w:sz w:val="28"/>
          <w:szCs w:val="28"/>
        </w:rPr>
        <w:t xml:space="preserve"> video link application </w:t>
      </w:r>
      <w:r w:rsidR="00AF673F">
        <w:rPr>
          <w:rFonts w:ascii="Times New Roman" w:hAnsi="Times New Roman" w:cs="Times New Roman"/>
          <w:bCs/>
          <w:sz w:val="28"/>
          <w:szCs w:val="28"/>
        </w:rPr>
        <w:t>by</w:t>
      </w:r>
      <w:r w:rsidR="00BB2090" w:rsidRPr="00BB2090">
        <w:rPr>
          <w:rFonts w:ascii="Times New Roman" w:hAnsi="Times New Roman" w:cs="Times New Roman"/>
          <w:bCs/>
          <w:sz w:val="28"/>
          <w:szCs w:val="28"/>
        </w:rPr>
        <w:t xml:space="preserve"> Affidavit</w:t>
      </w:r>
      <w:r w:rsidRPr="00BB2090">
        <w:rPr>
          <w:rFonts w:ascii="Times New Roman" w:hAnsi="Times New Roman" w:cs="Times New Roman"/>
          <w:bCs/>
          <w:sz w:val="28"/>
          <w:szCs w:val="28"/>
        </w:rPr>
        <w:t xml:space="preserve"> in support of his Originating Motion. </w:t>
      </w:r>
      <w:r w:rsidR="00AF673F">
        <w:rPr>
          <w:rFonts w:ascii="Times New Roman" w:hAnsi="Times New Roman" w:cs="Times New Roman"/>
          <w:bCs/>
          <w:sz w:val="28"/>
          <w:szCs w:val="28"/>
        </w:rPr>
        <w:t xml:space="preserve">Crown Counsel further submitted </w:t>
      </w:r>
      <w:r w:rsidR="00BB2090">
        <w:rPr>
          <w:rFonts w:ascii="Times New Roman" w:hAnsi="Times New Roman" w:cs="Times New Roman"/>
          <w:bCs/>
          <w:sz w:val="28"/>
          <w:szCs w:val="28"/>
        </w:rPr>
        <w:t>th</w:t>
      </w:r>
      <w:r w:rsidRPr="00BB2090">
        <w:rPr>
          <w:rFonts w:ascii="Times New Roman" w:hAnsi="Times New Roman" w:cs="Times New Roman"/>
          <w:bCs/>
          <w:sz w:val="28"/>
          <w:szCs w:val="28"/>
        </w:rPr>
        <w:t>at to fail to comply with the Court’s order and thereafter file an Originating Motion is an abuse of the Court’s process</w:t>
      </w:r>
      <w:r w:rsidR="00BB2090" w:rsidRPr="00BB2090">
        <w:rPr>
          <w:rFonts w:ascii="Times New Roman" w:hAnsi="Times New Roman" w:cs="Times New Roman"/>
          <w:bCs/>
          <w:sz w:val="28"/>
          <w:szCs w:val="28"/>
        </w:rPr>
        <w:t xml:space="preserve">. </w:t>
      </w:r>
      <w:r w:rsidR="00AF673F">
        <w:rPr>
          <w:rFonts w:ascii="Times New Roman" w:hAnsi="Times New Roman" w:cs="Times New Roman"/>
          <w:bCs/>
          <w:sz w:val="28"/>
          <w:szCs w:val="28"/>
        </w:rPr>
        <w:t>In the Courts view redress</w:t>
      </w:r>
      <w:r w:rsidR="00BB2090" w:rsidRPr="00BB2090">
        <w:rPr>
          <w:rFonts w:ascii="Times New Roman" w:hAnsi="Times New Roman" w:cs="Times New Roman"/>
          <w:bCs/>
          <w:sz w:val="28"/>
          <w:szCs w:val="28"/>
        </w:rPr>
        <w:t xml:space="preserve"> was available without resorting to the </w:t>
      </w:r>
      <w:r w:rsidR="003B6C39">
        <w:rPr>
          <w:rFonts w:ascii="Times New Roman" w:hAnsi="Times New Roman" w:cs="Times New Roman"/>
          <w:bCs/>
          <w:sz w:val="28"/>
          <w:szCs w:val="28"/>
        </w:rPr>
        <w:t>Constitution</w:t>
      </w:r>
      <w:r w:rsidR="00BB2090">
        <w:rPr>
          <w:rFonts w:ascii="Times New Roman" w:hAnsi="Times New Roman" w:cs="Times New Roman"/>
          <w:bCs/>
          <w:sz w:val="28"/>
          <w:szCs w:val="28"/>
        </w:rPr>
        <w:t>.</w:t>
      </w:r>
      <w:r w:rsidR="00BB2090" w:rsidRPr="00BB2090">
        <w:rPr>
          <w:rFonts w:ascii="Times New Roman" w:hAnsi="Times New Roman" w:cs="Times New Roman"/>
          <w:bCs/>
          <w:sz w:val="28"/>
          <w:szCs w:val="28"/>
        </w:rPr>
        <w:t xml:space="preserve"> </w:t>
      </w:r>
    </w:p>
    <w:p w14:paraId="6A5E7875" w14:textId="21FBC9FE" w:rsidR="0039103A" w:rsidRDefault="00F5020D" w:rsidP="0039103A">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The Applicants claim to be unable to receive</w:t>
      </w:r>
      <w:r w:rsidR="00C030F3" w:rsidRPr="00F5020D">
        <w:rPr>
          <w:rFonts w:ascii="Times New Roman" w:hAnsi="Times New Roman" w:cs="Times New Roman"/>
          <w:bCs/>
          <w:sz w:val="28"/>
          <w:szCs w:val="28"/>
        </w:rPr>
        <w:t xml:space="preserve"> a fair hearing on the basis that the application to adduce the evidence of Alexandria </w:t>
      </w:r>
      <w:r w:rsidR="00C030F3" w:rsidRPr="00F5020D">
        <w:rPr>
          <w:rFonts w:ascii="Times New Roman" w:hAnsi="Times New Roman" w:cs="Times New Roman"/>
          <w:bCs/>
          <w:sz w:val="28"/>
          <w:szCs w:val="28"/>
        </w:rPr>
        <w:lastRenderedPageBreak/>
        <w:t xml:space="preserve">Mackey by way of live television link prejudices him in his </w:t>
      </w:r>
      <w:proofErr w:type="spellStart"/>
      <w:r w:rsidR="00C030F3" w:rsidRPr="00F5020D">
        <w:rPr>
          <w:rFonts w:ascii="Times New Roman" w:hAnsi="Times New Roman" w:cs="Times New Roman"/>
          <w:bCs/>
          <w:sz w:val="28"/>
          <w:szCs w:val="28"/>
        </w:rPr>
        <w:t>defence</w:t>
      </w:r>
      <w:proofErr w:type="spellEnd"/>
      <w:r>
        <w:rPr>
          <w:rFonts w:ascii="Times New Roman" w:hAnsi="Times New Roman" w:cs="Times New Roman"/>
          <w:bCs/>
          <w:sz w:val="28"/>
          <w:szCs w:val="28"/>
        </w:rPr>
        <w:t xml:space="preserve">. </w:t>
      </w:r>
      <w:r w:rsidR="008E50C4" w:rsidRPr="00F5020D">
        <w:rPr>
          <w:rFonts w:ascii="Times New Roman" w:hAnsi="Times New Roman" w:cs="Times New Roman"/>
          <w:bCs/>
          <w:sz w:val="28"/>
          <w:szCs w:val="28"/>
        </w:rPr>
        <w:t xml:space="preserve">The Applicant’s contention that his </w:t>
      </w:r>
      <w:r w:rsidR="003B6C39">
        <w:rPr>
          <w:rFonts w:ascii="Times New Roman" w:hAnsi="Times New Roman" w:cs="Times New Roman"/>
          <w:bCs/>
          <w:sz w:val="28"/>
          <w:szCs w:val="28"/>
        </w:rPr>
        <w:t>Constitution</w:t>
      </w:r>
      <w:r w:rsidR="008E50C4" w:rsidRPr="00F5020D">
        <w:rPr>
          <w:rFonts w:ascii="Times New Roman" w:hAnsi="Times New Roman" w:cs="Times New Roman"/>
          <w:bCs/>
          <w:sz w:val="28"/>
          <w:szCs w:val="28"/>
        </w:rPr>
        <w:t>al rights pursuant to Article 20(1) has been violated on the basis of an application</w:t>
      </w:r>
      <w:r w:rsidRPr="00F5020D">
        <w:rPr>
          <w:rFonts w:ascii="Times New Roman" w:hAnsi="Times New Roman" w:cs="Times New Roman"/>
          <w:bCs/>
          <w:sz w:val="28"/>
          <w:szCs w:val="28"/>
        </w:rPr>
        <w:t xml:space="preserve"> which has yet to be</w:t>
      </w:r>
      <w:r w:rsidR="008E50C4" w:rsidRPr="00F5020D">
        <w:rPr>
          <w:rFonts w:ascii="Times New Roman" w:hAnsi="Times New Roman" w:cs="Times New Roman"/>
          <w:bCs/>
          <w:sz w:val="28"/>
          <w:szCs w:val="28"/>
        </w:rPr>
        <w:t xml:space="preserve"> decided is</w:t>
      </w:r>
      <w:r w:rsidRPr="00F5020D">
        <w:rPr>
          <w:rFonts w:ascii="Times New Roman" w:hAnsi="Times New Roman" w:cs="Times New Roman"/>
          <w:bCs/>
          <w:sz w:val="28"/>
          <w:szCs w:val="28"/>
        </w:rPr>
        <w:t xml:space="preserve"> </w:t>
      </w:r>
      <w:r w:rsidR="008E50C4" w:rsidRPr="00F5020D">
        <w:rPr>
          <w:rFonts w:ascii="Times New Roman" w:hAnsi="Times New Roman" w:cs="Times New Roman"/>
          <w:bCs/>
          <w:sz w:val="28"/>
          <w:szCs w:val="28"/>
        </w:rPr>
        <w:t>premature</w:t>
      </w:r>
      <w:r w:rsidRPr="00F5020D">
        <w:rPr>
          <w:rFonts w:ascii="Times New Roman" w:hAnsi="Times New Roman" w:cs="Times New Roman"/>
          <w:bCs/>
          <w:sz w:val="28"/>
          <w:szCs w:val="28"/>
        </w:rPr>
        <w:t xml:space="preserve"> and </w:t>
      </w:r>
      <w:r w:rsidR="00AF673F">
        <w:rPr>
          <w:rFonts w:ascii="Times New Roman" w:hAnsi="Times New Roman" w:cs="Times New Roman"/>
          <w:bCs/>
          <w:sz w:val="28"/>
          <w:szCs w:val="28"/>
        </w:rPr>
        <w:t>could</w:t>
      </w:r>
      <w:r w:rsidRPr="00F5020D">
        <w:rPr>
          <w:rFonts w:ascii="Times New Roman" w:hAnsi="Times New Roman" w:cs="Times New Roman"/>
          <w:bCs/>
          <w:sz w:val="28"/>
          <w:szCs w:val="28"/>
        </w:rPr>
        <w:t xml:space="preserve"> be considered</w:t>
      </w:r>
      <w:r w:rsidR="008E50C4" w:rsidRPr="00F5020D">
        <w:rPr>
          <w:rFonts w:ascii="Times New Roman" w:hAnsi="Times New Roman" w:cs="Times New Roman"/>
          <w:bCs/>
          <w:sz w:val="28"/>
          <w:szCs w:val="28"/>
        </w:rPr>
        <w:t xml:space="preserve"> an abuse of the Courts process</w:t>
      </w:r>
      <w:r w:rsidRPr="00F5020D">
        <w:rPr>
          <w:rFonts w:ascii="Times New Roman" w:hAnsi="Times New Roman" w:cs="Times New Roman"/>
          <w:bCs/>
          <w:sz w:val="28"/>
          <w:szCs w:val="28"/>
        </w:rPr>
        <w:t>.</w:t>
      </w:r>
      <w:r w:rsidR="008E50C4" w:rsidRPr="00F5020D">
        <w:rPr>
          <w:rFonts w:ascii="Times New Roman" w:hAnsi="Times New Roman" w:cs="Times New Roman"/>
          <w:bCs/>
          <w:sz w:val="28"/>
          <w:szCs w:val="28"/>
        </w:rPr>
        <w:t xml:space="preserve"> </w:t>
      </w:r>
      <w:r>
        <w:rPr>
          <w:rFonts w:ascii="Times New Roman" w:hAnsi="Times New Roman" w:cs="Times New Roman"/>
          <w:bCs/>
          <w:sz w:val="28"/>
          <w:szCs w:val="28"/>
        </w:rPr>
        <w:t xml:space="preserve">The Applicant never filed an Affidavit in opposition of the video link application. </w:t>
      </w:r>
      <w:r w:rsidRPr="00F5020D">
        <w:rPr>
          <w:rFonts w:ascii="Times New Roman" w:hAnsi="Times New Roman" w:cs="Times New Roman"/>
          <w:bCs/>
          <w:sz w:val="28"/>
          <w:szCs w:val="28"/>
        </w:rPr>
        <w:t>Rather</w:t>
      </w:r>
      <w:r w:rsidR="00AF673F">
        <w:rPr>
          <w:rFonts w:ascii="Times New Roman" w:hAnsi="Times New Roman" w:cs="Times New Roman"/>
          <w:bCs/>
          <w:sz w:val="28"/>
          <w:szCs w:val="28"/>
        </w:rPr>
        <w:t>,</w:t>
      </w:r>
      <w:r w:rsidRPr="00F5020D">
        <w:rPr>
          <w:rFonts w:ascii="Times New Roman" w:hAnsi="Times New Roman" w:cs="Times New Roman"/>
          <w:bCs/>
          <w:sz w:val="28"/>
          <w:szCs w:val="28"/>
        </w:rPr>
        <w:t xml:space="preserve"> the</w:t>
      </w:r>
      <w:r w:rsidR="008957AA" w:rsidRPr="00F5020D">
        <w:rPr>
          <w:rFonts w:ascii="Times New Roman" w:hAnsi="Times New Roman" w:cs="Times New Roman"/>
          <w:bCs/>
          <w:sz w:val="28"/>
          <w:szCs w:val="28"/>
        </w:rPr>
        <w:t xml:space="preserve"> Applicant invoked the </w:t>
      </w:r>
      <w:r w:rsidR="003B6C39">
        <w:rPr>
          <w:rFonts w:ascii="Times New Roman" w:hAnsi="Times New Roman" w:cs="Times New Roman"/>
          <w:bCs/>
          <w:sz w:val="28"/>
          <w:szCs w:val="28"/>
        </w:rPr>
        <w:t>Constitution</w:t>
      </w:r>
      <w:r>
        <w:rPr>
          <w:rFonts w:ascii="Times New Roman" w:hAnsi="Times New Roman" w:cs="Times New Roman"/>
          <w:bCs/>
          <w:sz w:val="28"/>
          <w:szCs w:val="28"/>
        </w:rPr>
        <w:t>.</w:t>
      </w:r>
      <w:r w:rsidR="008957AA" w:rsidRPr="00F5020D">
        <w:rPr>
          <w:rFonts w:ascii="Times New Roman" w:hAnsi="Times New Roman" w:cs="Times New Roman"/>
          <w:bCs/>
          <w:sz w:val="28"/>
          <w:szCs w:val="28"/>
        </w:rPr>
        <w:t xml:space="preserve"> </w:t>
      </w:r>
    </w:p>
    <w:p w14:paraId="410337FC" w14:textId="13DDC329" w:rsidR="005F1DBE" w:rsidRDefault="003B6C39" w:rsidP="0039103A">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Constitution</w:t>
      </w:r>
      <w:r w:rsidR="008957AA" w:rsidRPr="0039103A">
        <w:rPr>
          <w:rFonts w:ascii="Times New Roman" w:hAnsi="Times New Roman" w:cs="Times New Roman"/>
          <w:bCs/>
          <w:sz w:val="28"/>
          <w:szCs w:val="28"/>
        </w:rPr>
        <w:t>al relief is a remedy of last resort</w:t>
      </w:r>
      <w:r w:rsidR="0039103A" w:rsidRPr="0039103A">
        <w:rPr>
          <w:rFonts w:ascii="Times New Roman" w:hAnsi="Times New Roman" w:cs="Times New Roman"/>
          <w:bCs/>
          <w:sz w:val="28"/>
          <w:szCs w:val="28"/>
        </w:rPr>
        <w:t>.</w:t>
      </w:r>
      <w:r w:rsidR="0039103A">
        <w:rPr>
          <w:rFonts w:ascii="Times New Roman" w:hAnsi="Times New Roman" w:cs="Times New Roman"/>
          <w:bCs/>
          <w:sz w:val="28"/>
          <w:szCs w:val="28"/>
        </w:rPr>
        <w:t xml:space="preserve"> It should only be invoked</w:t>
      </w:r>
      <w:r w:rsidR="008957AA" w:rsidRPr="0039103A">
        <w:rPr>
          <w:rFonts w:ascii="Times New Roman" w:hAnsi="Times New Roman" w:cs="Times New Roman"/>
          <w:bCs/>
          <w:sz w:val="28"/>
          <w:szCs w:val="28"/>
        </w:rPr>
        <w:t xml:space="preserve"> where there is no </w:t>
      </w:r>
      <w:r w:rsidR="0039103A">
        <w:rPr>
          <w:rFonts w:ascii="Times New Roman" w:hAnsi="Times New Roman" w:cs="Times New Roman"/>
          <w:bCs/>
          <w:sz w:val="28"/>
          <w:szCs w:val="28"/>
        </w:rPr>
        <w:t xml:space="preserve">other </w:t>
      </w:r>
      <w:r w:rsidR="008957AA" w:rsidRPr="0039103A">
        <w:rPr>
          <w:rFonts w:ascii="Times New Roman" w:hAnsi="Times New Roman" w:cs="Times New Roman"/>
          <w:bCs/>
          <w:sz w:val="28"/>
          <w:szCs w:val="28"/>
        </w:rPr>
        <w:t xml:space="preserve">adequate remedy available. </w:t>
      </w:r>
      <w:r w:rsidR="0039103A">
        <w:rPr>
          <w:rFonts w:ascii="Times New Roman" w:hAnsi="Times New Roman" w:cs="Times New Roman"/>
          <w:bCs/>
          <w:sz w:val="28"/>
          <w:szCs w:val="28"/>
        </w:rPr>
        <w:t>Notwithstanding t</w:t>
      </w:r>
      <w:r w:rsidR="008957AA" w:rsidRPr="0039103A">
        <w:rPr>
          <w:rFonts w:ascii="Times New Roman" w:hAnsi="Times New Roman" w:cs="Times New Roman"/>
          <w:bCs/>
          <w:sz w:val="28"/>
          <w:szCs w:val="28"/>
        </w:rPr>
        <w:t xml:space="preserve">hat in the instant case, the Applicant </w:t>
      </w:r>
      <w:r w:rsidR="0039103A">
        <w:rPr>
          <w:rFonts w:ascii="Times New Roman" w:hAnsi="Times New Roman" w:cs="Times New Roman"/>
          <w:bCs/>
          <w:sz w:val="28"/>
          <w:szCs w:val="28"/>
        </w:rPr>
        <w:t xml:space="preserve">proceeded with an oral response to the </w:t>
      </w:r>
      <w:r w:rsidR="008957AA" w:rsidRPr="0039103A">
        <w:rPr>
          <w:rFonts w:ascii="Times New Roman" w:hAnsi="Times New Roman" w:cs="Times New Roman"/>
          <w:bCs/>
          <w:sz w:val="28"/>
          <w:szCs w:val="28"/>
        </w:rPr>
        <w:t xml:space="preserve">Application for Live Video Link </w:t>
      </w:r>
      <w:r w:rsidR="0039103A">
        <w:rPr>
          <w:rFonts w:ascii="Times New Roman" w:hAnsi="Times New Roman" w:cs="Times New Roman"/>
          <w:bCs/>
          <w:sz w:val="28"/>
          <w:szCs w:val="28"/>
        </w:rPr>
        <w:t xml:space="preserve">the Applicant did not await the Courts Ruling before asserting that his rights have been infringed under the </w:t>
      </w:r>
      <w:r>
        <w:rPr>
          <w:rFonts w:ascii="Times New Roman" w:hAnsi="Times New Roman" w:cs="Times New Roman"/>
          <w:bCs/>
          <w:sz w:val="28"/>
          <w:szCs w:val="28"/>
        </w:rPr>
        <w:t>Constitution</w:t>
      </w:r>
      <w:r w:rsidR="0039103A">
        <w:rPr>
          <w:rFonts w:ascii="Times New Roman" w:hAnsi="Times New Roman" w:cs="Times New Roman"/>
          <w:bCs/>
          <w:sz w:val="28"/>
          <w:szCs w:val="28"/>
        </w:rPr>
        <w:t xml:space="preserve">. The Respondents contend that the Applicants request for </w:t>
      </w:r>
      <w:r w:rsidR="005F1DBE" w:rsidRPr="0039103A">
        <w:rPr>
          <w:rFonts w:ascii="Times New Roman" w:hAnsi="Times New Roman" w:cs="Times New Roman"/>
          <w:bCs/>
          <w:sz w:val="28"/>
          <w:szCs w:val="28"/>
        </w:rPr>
        <w:t>t</w:t>
      </w:r>
      <w:r w:rsidR="0039103A">
        <w:rPr>
          <w:rFonts w:ascii="Times New Roman" w:hAnsi="Times New Roman" w:cs="Times New Roman"/>
          <w:bCs/>
          <w:sz w:val="28"/>
          <w:szCs w:val="28"/>
        </w:rPr>
        <w:t>he witness’ presence in Court being</w:t>
      </w:r>
      <w:r w:rsidR="005F1DBE" w:rsidRPr="0039103A">
        <w:rPr>
          <w:rFonts w:ascii="Times New Roman" w:hAnsi="Times New Roman" w:cs="Times New Roman"/>
          <w:bCs/>
          <w:sz w:val="28"/>
          <w:szCs w:val="28"/>
        </w:rPr>
        <w:t xml:space="preserve"> vital to his case is unfounded</w:t>
      </w:r>
      <w:r w:rsidR="0039103A">
        <w:rPr>
          <w:rFonts w:ascii="Times New Roman" w:hAnsi="Times New Roman" w:cs="Times New Roman"/>
          <w:bCs/>
          <w:sz w:val="28"/>
          <w:szCs w:val="28"/>
        </w:rPr>
        <w:t>. The</w:t>
      </w:r>
      <w:r w:rsidR="005F1DBE" w:rsidRPr="0039103A">
        <w:rPr>
          <w:rFonts w:ascii="Times New Roman" w:hAnsi="Times New Roman" w:cs="Times New Roman"/>
          <w:bCs/>
          <w:sz w:val="28"/>
          <w:szCs w:val="28"/>
        </w:rPr>
        <w:t xml:space="preserve"> video conferencing permits for the witness to be seen in real time and the jury will be able to assess her </w:t>
      </w:r>
      <w:proofErr w:type="spellStart"/>
      <w:r w:rsidR="005F1DBE" w:rsidRPr="0039103A">
        <w:rPr>
          <w:rFonts w:ascii="Times New Roman" w:hAnsi="Times New Roman" w:cs="Times New Roman"/>
          <w:bCs/>
          <w:sz w:val="28"/>
          <w:szCs w:val="28"/>
        </w:rPr>
        <w:t>demeanour</w:t>
      </w:r>
      <w:proofErr w:type="spellEnd"/>
      <w:r w:rsidR="005F1DBE" w:rsidRPr="0039103A">
        <w:rPr>
          <w:rFonts w:ascii="Times New Roman" w:hAnsi="Times New Roman" w:cs="Times New Roman"/>
          <w:bCs/>
          <w:sz w:val="28"/>
          <w:szCs w:val="28"/>
        </w:rPr>
        <w:t xml:space="preserve"> as well as she will be able to be examined and cross-examined by </w:t>
      </w:r>
      <w:r w:rsidR="00AF673F">
        <w:rPr>
          <w:rFonts w:ascii="Times New Roman" w:hAnsi="Times New Roman" w:cs="Times New Roman"/>
          <w:bCs/>
          <w:sz w:val="28"/>
          <w:szCs w:val="28"/>
        </w:rPr>
        <w:t>C</w:t>
      </w:r>
      <w:r w:rsidR="005F1DBE" w:rsidRPr="0039103A">
        <w:rPr>
          <w:rFonts w:ascii="Times New Roman" w:hAnsi="Times New Roman" w:cs="Times New Roman"/>
          <w:bCs/>
          <w:sz w:val="28"/>
          <w:szCs w:val="28"/>
        </w:rPr>
        <w:t>ounsel</w:t>
      </w:r>
      <w:r w:rsidR="0039103A">
        <w:rPr>
          <w:rFonts w:ascii="Times New Roman" w:hAnsi="Times New Roman" w:cs="Times New Roman"/>
          <w:bCs/>
          <w:sz w:val="28"/>
          <w:szCs w:val="28"/>
        </w:rPr>
        <w:t xml:space="preserve">. Due to the technological advances in the courtroom, the screen can be split in two which would allow the witness to be fully seen on one side and the documents used in evidence on the other. </w:t>
      </w:r>
    </w:p>
    <w:p w14:paraId="0BB125D8" w14:textId="004CB223" w:rsidR="00AF673F" w:rsidRPr="00AF673F" w:rsidRDefault="00AF673F" w:rsidP="00AF673F">
      <w:pPr>
        <w:pStyle w:val="Standard"/>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Is a Witness required to attend physically</w:t>
      </w:r>
    </w:p>
    <w:p w14:paraId="65E59D9C" w14:textId="75CB03A2" w:rsidR="00153818" w:rsidRDefault="0039103A" w:rsidP="00D97347">
      <w:pPr>
        <w:pStyle w:val="Standard"/>
        <w:numPr>
          <w:ilvl w:val="0"/>
          <w:numId w:val="3"/>
        </w:numPr>
        <w:spacing w:line="360" w:lineRule="auto"/>
        <w:jc w:val="both"/>
        <w:rPr>
          <w:rFonts w:ascii="Times New Roman" w:hAnsi="Times New Roman" w:cs="Times New Roman"/>
          <w:bCs/>
          <w:sz w:val="28"/>
          <w:szCs w:val="28"/>
        </w:rPr>
      </w:pPr>
      <w:r w:rsidRPr="00D97347">
        <w:rPr>
          <w:rFonts w:ascii="Times New Roman" w:hAnsi="Times New Roman" w:cs="Times New Roman"/>
          <w:bCs/>
          <w:sz w:val="28"/>
          <w:szCs w:val="28"/>
        </w:rPr>
        <w:lastRenderedPageBreak/>
        <w:t>The Respondent averred</w:t>
      </w:r>
      <w:r w:rsidR="00BE37CD" w:rsidRPr="00D97347">
        <w:rPr>
          <w:rFonts w:ascii="Times New Roman" w:hAnsi="Times New Roman" w:cs="Times New Roman"/>
          <w:bCs/>
          <w:sz w:val="28"/>
          <w:szCs w:val="28"/>
        </w:rPr>
        <w:t xml:space="preserve"> that the Applicant has no </w:t>
      </w:r>
      <w:r w:rsidR="003B6C39">
        <w:rPr>
          <w:rFonts w:ascii="Times New Roman" w:hAnsi="Times New Roman" w:cs="Times New Roman"/>
          <w:bCs/>
          <w:sz w:val="28"/>
          <w:szCs w:val="28"/>
        </w:rPr>
        <w:t>Constitution</w:t>
      </w:r>
      <w:r w:rsidR="00BE37CD" w:rsidRPr="00D97347">
        <w:rPr>
          <w:rFonts w:ascii="Times New Roman" w:hAnsi="Times New Roman" w:cs="Times New Roman"/>
          <w:bCs/>
          <w:sz w:val="28"/>
          <w:szCs w:val="28"/>
        </w:rPr>
        <w:t>al right to have a witness</w:t>
      </w:r>
      <w:r w:rsidR="00AC3263">
        <w:rPr>
          <w:rFonts w:ascii="Times New Roman" w:hAnsi="Times New Roman" w:cs="Times New Roman"/>
          <w:bCs/>
          <w:sz w:val="28"/>
          <w:szCs w:val="28"/>
        </w:rPr>
        <w:t xml:space="preserve"> physically </w:t>
      </w:r>
      <w:r w:rsidR="00BE37CD" w:rsidRPr="00D97347">
        <w:rPr>
          <w:rFonts w:ascii="Times New Roman" w:hAnsi="Times New Roman" w:cs="Times New Roman"/>
          <w:bCs/>
          <w:sz w:val="28"/>
          <w:szCs w:val="28"/>
        </w:rPr>
        <w:t>present</w:t>
      </w:r>
      <w:r w:rsidR="00AC3263">
        <w:rPr>
          <w:rFonts w:ascii="Times New Roman" w:hAnsi="Times New Roman" w:cs="Times New Roman"/>
          <w:bCs/>
          <w:sz w:val="28"/>
          <w:szCs w:val="28"/>
        </w:rPr>
        <w:t xml:space="preserve"> in</w:t>
      </w:r>
      <w:r w:rsidR="00BE37CD" w:rsidRPr="00D97347">
        <w:rPr>
          <w:rFonts w:ascii="Times New Roman" w:hAnsi="Times New Roman" w:cs="Times New Roman"/>
          <w:bCs/>
          <w:sz w:val="28"/>
          <w:szCs w:val="28"/>
        </w:rPr>
        <w:t xml:space="preserve"> Court</w:t>
      </w:r>
      <w:r w:rsidRPr="00D97347">
        <w:rPr>
          <w:rFonts w:ascii="Times New Roman" w:hAnsi="Times New Roman" w:cs="Times New Roman"/>
          <w:bCs/>
          <w:sz w:val="28"/>
          <w:szCs w:val="28"/>
        </w:rPr>
        <w:t xml:space="preserve">. The Court is of the view that the definition of presence is not </w:t>
      </w:r>
      <w:r w:rsidR="00AC3263">
        <w:rPr>
          <w:rFonts w:ascii="Times New Roman" w:hAnsi="Times New Roman" w:cs="Times New Roman"/>
          <w:bCs/>
          <w:sz w:val="28"/>
          <w:szCs w:val="28"/>
        </w:rPr>
        <w:t xml:space="preserve">merely </w:t>
      </w:r>
      <w:r w:rsidRPr="00D97347">
        <w:rPr>
          <w:rFonts w:ascii="Times New Roman" w:hAnsi="Times New Roman" w:cs="Times New Roman"/>
          <w:bCs/>
          <w:sz w:val="28"/>
          <w:szCs w:val="28"/>
        </w:rPr>
        <w:t>restricted to physical</w:t>
      </w:r>
      <w:r w:rsidR="003E269E" w:rsidRPr="00D97347">
        <w:rPr>
          <w:rFonts w:ascii="Times New Roman" w:hAnsi="Times New Roman" w:cs="Times New Roman"/>
          <w:bCs/>
          <w:sz w:val="28"/>
          <w:szCs w:val="28"/>
        </w:rPr>
        <w:t xml:space="preserve"> but includes virtual presence in circumstances where the witnesses face and voice can be clearly seen and heard. The Court does not accept the submissions of Counsel for Mr. Elwood Donaldson (Mr. Cargill) that virtual presence was strictly confined to cases heard during </w:t>
      </w:r>
      <w:r w:rsidR="00AC3263">
        <w:rPr>
          <w:rFonts w:ascii="Times New Roman" w:hAnsi="Times New Roman" w:cs="Times New Roman"/>
          <w:bCs/>
          <w:sz w:val="28"/>
          <w:szCs w:val="28"/>
        </w:rPr>
        <w:t xml:space="preserve">the </w:t>
      </w:r>
      <w:r w:rsidR="003E269E" w:rsidRPr="00D97347">
        <w:rPr>
          <w:rFonts w:ascii="Times New Roman" w:hAnsi="Times New Roman" w:cs="Times New Roman"/>
          <w:bCs/>
          <w:sz w:val="28"/>
          <w:szCs w:val="28"/>
        </w:rPr>
        <w:t xml:space="preserve">advent of the crucial Global Pandemic which existed between </w:t>
      </w:r>
      <w:r w:rsidR="00AC3263">
        <w:rPr>
          <w:rFonts w:ascii="Times New Roman" w:hAnsi="Times New Roman" w:cs="Times New Roman"/>
          <w:bCs/>
          <w:sz w:val="28"/>
          <w:szCs w:val="28"/>
        </w:rPr>
        <w:t>11</w:t>
      </w:r>
      <w:r w:rsidR="00AC3263" w:rsidRPr="00AC3263">
        <w:rPr>
          <w:rFonts w:ascii="Times New Roman" w:hAnsi="Times New Roman" w:cs="Times New Roman"/>
          <w:bCs/>
          <w:sz w:val="28"/>
          <w:szCs w:val="28"/>
          <w:vertAlign w:val="superscript"/>
        </w:rPr>
        <w:t>th</w:t>
      </w:r>
      <w:r w:rsidR="00AC3263">
        <w:rPr>
          <w:rFonts w:ascii="Times New Roman" w:hAnsi="Times New Roman" w:cs="Times New Roman"/>
          <w:bCs/>
          <w:sz w:val="28"/>
          <w:szCs w:val="28"/>
        </w:rPr>
        <w:t xml:space="preserve"> March, 2020 </w:t>
      </w:r>
      <w:r w:rsidR="003E269E" w:rsidRPr="00D97347">
        <w:rPr>
          <w:rFonts w:ascii="Times New Roman" w:hAnsi="Times New Roman" w:cs="Times New Roman"/>
          <w:bCs/>
          <w:sz w:val="28"/>
          <w:szCs w:val="28"/>
        </w:rPr>
        <w:t xml:space="preserve">and </w:t>
      </w:r>
      <w:r w:rsidR="00AC3263">
        <w:rPr>
          <w:rFonts w:ascii="Times New Roman" w:hAnsi="Times New Roman" w:cs="Times New Roman"/>
          <w:bCs/>
          <w:sz w:val="28"/>
          <w:szCs w:val="28"/>
        </w:rPr>
        <w:t>5</w:t>
      </w:r>
      <w:r w:rsidR="00AC3263" w:rsidRPr="00AC3263">
        <w:rPr>
          <w:rFonts w:ascii="Times New Roman" w:hAnsi="Times New Roman" w:cs="Times New Roman"/>
          <w:bCs/>
          <w:sz w:val="28"/>
          <w:szCs w:val="28"/>
          <w:vertAlign w:val="superscript"/>
        </w:rPr>
        <w:t>th</w:t>
      </w:r>
      <w:r w:rsidR="00AC3263">
        <w:rPr>
          <w:rFonts w:ascii="Times New Roman" w:hAnsi="Times New Roman" w:cs="Times New Roman"/>
          <w:bCs/>
          <w:sz w:val="28"/>
          <w:szCs w:val="28"/>
        </w:rPr>
        <w:t xml:space="preserve"> </w:t>
      </w:r>
      <w:r w:rsidR="003E269E" w:rsidRPr="00D97347">
        <w:rPr>
          <w:rFonts w:ascii="Times New Roman" w:hAnsi="Times New Roman" w:cs="Times New Roman"/>
          <w:bCs/>
          <w:sz w:val="28"/>
          <w:szCs w:val="28"/>
        </w:rPr>
        <w:t>May</w:t>
      </w:r>
      <w:r w:rsidR="00AC3263">
        <w:rPr>
          <w:rFonts w:ascii="Times New Roman" w:hAnsi="Times New Roman" w:cs="Times New Roman"/>
          <w:bCs/>
          <w:sz w:val="28"/>
          <w:szCs w:val="28"/>
        </w:rPr>
        <w:t xml:space="preserve">, </w:t>
      </w:r>
      <w:r w:rsidR="003E269E" w:rsidRPr="00D97347">
        <w:rPr>
          <w:rFonts w:ascii="Times New Roman" w:hAnsi="Times New Roman" w:cs="Times New Roman"/>
          <w:bCs/>
          <w:sz w:val="28"/>
          <w:szCs w:val="28"/>
        </w:rPr>
        <w:t>2023 when the era of the horrific</w:t>
      </w:r>
      <w:r w:rsidR="00AC3263">
        <w:rPr>
          <w:rFonts w:ascii="Times New Roman" w:hAnsi="Times New Roman" w:cs="Times New Roman"/>
          <w:bCs/>
          <w:sz w:val="28"/>
          <w:szCs w:val="28"/>
        </w:rPr>
        <w:t xml:space="preserve"> Covid-19</w:t>
      </w:r>
      <w:r w:rsidR="003E269E" w:rsidRPr="00D97347">
        <w:rPr>
          <w:rFonts w:ascii="Times New Roman" w:hAnsi="Times New Roman" w:cs="Times New Roman"/>
          <w:bCs/>
          <w:sz w:val="28"/>
          <w:szCs w:val="28"/>
        </w:rPr>
        <w:t xml:space="preserve"> pandemic was finally declared </w:t>
      </w:r>
      <w:r w:rsidR="00AC3263">
        <w:rPr>
          <w:rFonts w:ascii="Times New Roman" w:hAnsi="Times New Roman" w:cs="Times New Roman"/>
          <w:bCs/>
          <w:sz w:val="28"/>
          <w:szCs w:val="28"/>
        </w:rPr>
        <w:t>to be</w:t>
      </w:r>
      <w:r w:rsidR="003E269E" w:rsidRPr="00D97347">
        <w:rPr>
          <w:rFonts w:ascii="Times New Roman" w:hAnsi="Times New Roman" w:cs="Times New Roman"/>
          <w:bCs/>
          <w:sz w:val="28"/>
          <w:szCs w:val="28"/>
        </w:rPr>
        <w:t xml:space="preserve"> over. Further the Evidence (Amendment) (No. 2) Act, 2014 (No. 46 of 2014) allows for evidence to be given by way of a live television link in proceedings. Provided the quality of the evidence to be given by the witness is likely to be diminished by reason of fear or distress on the part of the witness. </w:t>
      </w:r>
      <w:r w:rsidR="00D97347" w:rsidRPr="00D97347">
        <w:rPr>
          <w:rFonts w:ascii="Times New Roman" w:hAnsi="Times New Roman" w:cs="Times New Roman"/>
          <w:bCs/>
          <w:sz w:val="28"/>
          <w:szCs w:val="28"/>
        </w:rPr>
        <w:t xml:space="preserve">The Court accepts the evidence produced by the Respondent which shows </w:t>
      </w:r>
      <w:r w:rsidR="00812A3E">
        <w:rPr>
          <w:rFonts w:ascii="Times New Roman" w:hAnsi="Times New Roman" w:cs="Times New Roman"/>
          <w:bCs/>
          <w:sz w:val="28"/>
          <w:szCs w:val="28"/>
        </w:rPr>
        <w:t>this particular</w:t>
      </w:r>
      <w:r w:rsidR="00D97347" w:rsidRPr="00D97347">
        <w:rPr>
          <w:rFonts w:ascii="Times New Roman" w:hAnsi="Times New Roman" w:cs="Times New Roman"/>
          <w:bCs/>
          <w:sz w:val="28"/>
          <w:szCs w:val="28"/>
        </w:rPr>
        <w:t xml:space="preserve"> witness is in fear and distress directly as a result of actions allegedly committed by Applicant Mr. Adrian Gibson</w:t>
      </w:r>
      <w:r w:rsidR="00812A3E">
        <w:rPr>
          <w:rFonts w:ascii="Times New Roman" w:hAnsi="Times New Roman" w:cs="Times New Roman"/>
          <w:bCs/>
          <w:sz w:val="28"/>
          <w:szCs w:val="28"/>
        </w:rPr>
        <w:t xml:space="preserve">, M.P., </w:t>
      </w:r>
      <w:r w:rsidR="00D97347" w:rsidRPr="00D97347">
        <w:rPr>
          <w:rFonts w:ascii="Times New Roman" w:hAnsi="Times New Roman" w:cs="Times New Roman"/>
          <w:bCs/>
          <w:sz w:val="28"/>
          <w:szCs w:val="28"/>
        </w:rPr>
        <w:t xml:space="preserve">(See Affidavit of </w:t>
      </w:r>
      <w:proofErr w:type="spellStart"/>
      <w:r w:rsidR="00D97347" w:rsidRPr="00D97347">
        <w:rPr>
          <w:rFonts w:ascii="Times New Roman" w:hAnsi="Times New Roman" w:cs="Times New Roman"/>
          <w:bCs/>
          <w:sz w:val="28"/>
          <w:szCs w:val="28"/>
        </w:rPr>
        <w:t>T’Shura</w:t>
      </w:r>
      <w:proofErr w:type="spellEnd"/>
      <w:r w:rsidR="00D97347" w:rsidRPr="00D97347">
        <w:rPr>
          <w:rFonts w:ascii="Times New Roman" w:hAnsi="Times New Roman" w:cs="Times New Roman"/>
          <w:bCs/>
          <w:sz w:val="28"/>
          <w:szCs w:val="28"/>
        </w:rPr>
        <w:t xml:space="preserve"> Ambrose containing information directly from the witness and Affidavit of Perry </w:t>
      </w:r>
      <w:proofErr w:type="spellStart"/>
      <w:r w:rsidR="00D97347" w:rsidRPr="00D97347">
        <w:rPr>
          <w:rFonts w:ascii="Times New Roman" w:hAnsi="Times New Roman" w:cs="Times New Roman"/>
          <w:bCs/>
          <w:sz w:val="28"/>
          <w:szCs w:val="28"/>
        </w:rPr>
        <w:t>McHardy</w:t>
      </w:r>
      <w:proofErr w:type="spellEnd"/>
      <w:r w:rsidR="00D97347" w:rsidRPr="00D97347">
        <w:rPr>
          <w:rFonts w:ascii="Times New Roman" w:hAnsi="Times New Roman" w:cs="Times New Roman"/>
          <w:bCs/>
          <w:sz w:val="28"/>
          <w:szCs w:val="28"/>
        </w:rPr>
        <w:t xml:space="preserve"> purporting to contain a letter provided by the witness to the Respondent). </w:t>
      </w:r>
    </w:p>
    <w:p w14:paraId="33184DA6" w14:textId="7A0F6813" w:rsidR="00D97347" w:rsidRDefault="00D97347" w:rsidP="00D97347">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I hereby dismiss the </w:t>
      </w:r>
      <w:r w:rsidR="00153818">
        <w:rPr>
          <w:rFonts w:ascii="Times New Roman" w:hAnsi="Times New Roman" w:cs="Times New Roman"/>
          <w:bCs/>
          <w:sz w:val="28"/>
          <w:szCs w:val="28"/>
        </w:rPr>
        <w:t>Application requesting a</w:t>
      </w:r>
      <w:r w:rsidR="00812A3E">
        <w:rPr>
          <w:rFonts w:ascii="Times New Roman" w:hAnsi="Times New Roman" w:cs="Times New Roman"/>
          <w:bCs/>
          <w:sz w:val="28"/>
          <w:szCs w:val="28"/>
        </w:rPr>
        <w:t xml:space="preserve"> D</w:t>
      </w:r>
      <w:r w:rsidR="00153818">
        <w:rPr>
          <w:rFonts w:ascii="Times New Roman" w:hAnsi="Times New Roman" w:cs="Times New Roman"/>
          <w:bCs/>
          <w:sz w:val="28"/>
          <w:szCs w:val="28"/>
        </w:rPr>
        <w:t xml:space="preserve">eclaration pursuant to Article 20 (1) of The </w:t>
      </w:r>
      <w:r w:rsidR="003B6C39">
        <w:rPr>
          <w:rFonts w:ascii="Times New Roman" w:hAnsi="Times New Roman" w:cs="Times New Roman"/>
          <w:bCs/>
          <w:sz w:val="28"/>
          <w:szCs w:val="28"/>
        </w:rPr>
        <w:t>Constitution</w:t>
      </w:r>
      <w:r w:rsidR="00153818">
        <w:rPr>
          <w:rFonts w:ascii="Times New Roman" w:hAnsi="Times New Roman" w:cs="Times New Roman"/>
          <w:bCs/>
          <w:sz w:val="28"/>
          <w:szCs w:val="28"/>
        </w:rPr>
        <w:t xml:space="preserve"> on the ground that the Applicant would not have a fair hearing within a reasonable time by an </w:t>
      </w:r>
      <w:r w:rsidR="00153818">
        <w:rPr>
          <w:rFonts w:ascii="Times New Roman" w:hAnsi="Times New Roman" w:cs="Times New Roman"/>
          <w:bCs/>
          <w:sz w:val="28"/>
          <w:szCs w:val="28"/>
        </w:rPr>
        <w:lastRenderedPageBreak/>
        <w:t xml:space="preserve">independent and impartial court by virtue of the witness </w:t>
      </w:r>
      <w:r w:rsidR="00812A3E">
        <w:rPr>
          <w:rFonts w:ascii="Times New Roman" w:hAnsi="Times New Roman" w:cs="Times New Roman"/>
          <w:bCs/>
          <w:sz w:val="28"/>
          <w:szCs w:val="28"/>
        </w:rPr>
        <w:t xml:space="preserve">Ms. </w:t>
      </w:r>
      <w:r w:rsidR="00153818">
        <w:rPr>
          <w:rFonts w:ascii="Times New Roman" w:hAnsi="Times New Roman" w:cs="Times New Roman"/>
          <w:bCs/>
          <w:sz w:val="28"/>
          <w:szCs w:val="28"/>
        </w:rPr>
        <w:t>Alexandria Mackey not being physically present in the courtroom. I have determined that she would be physically present</w:t>
      </w:r>
      <w:r w:rsidR="00812A3E">
        <w:rPr>
          <w:rFonts w:ascii="Times New Roman" w:hAnsi="Times New Roman" w:cs="Times New Roman"/>
          <w:bCs/>
          <w:sz w:val="28"/>
          <w:szCs w:val="28"/>
        </w:rPr>
        <w:t xml:space="preserve"> in our </w:t>
      </w:r>
      <w:proofErr w:type="spellStart"/>
      <w:r w:rsidR="00812A3E">
        <w:rPr>
          <w:rFonts w:ascii="Times New Roman" w:hAnsi="Times New Roman" w:cs="Times New Roman"/>
          <w:bCs/>
          <w:sz w:val="28"/>
          <w:szCs w:val="28"/>
        </w:rPr>
        <w:t>coutroom</w:t>
      </w:r>
      <w:proofErr w:type="spellEnd"/>
      <w:r w:rsidR="00812A3E">
        <w:rPr>
          <w:rFonts w:ascii="Times New Roman" w:hAnsi="Times New Roman" w:cs="Times New Roman"/>
          <w:bCs/>
          <w:sz w:val="28"/>
          <w:szCs w:val="28"/>
        </w:rPr>
        <w:t xml:space="preserve"> </w:t>
      </w:r>
      <w:r w:rsidR="00153818">
        <w:rPr>
          <w:rFonts w:ascii="Times New Roman" w:hAnsi="Times New Roman" w:cs="Times New Roman"/>
          <w:bCs/>
          <w:sz w:val="28"/>
          <w:szCs w:val="28"/>
        </w:rPr>
        <w:t xml:space="preserve">albeit virtually. </w:t>
      </w:r>
    </w:p>
    <w:p w14:paraId="1014895D" w14:textId="38C96A88" w:rsidR="00D97347" w:rsidRPr="00153818" w:rsidRDefault="00D97347" w:rsidP="00D97347">
      <w:pPr>
        <w:pStyle w:val="Standard"/>
        <w:spacing w:line="360" w:lineRule="auto"/>
        <w:ind w:left="720"/>
        <w:jc w:val="both"/>
        <w:rPr>
          <w:rFonts w:ascii="Times New Roman" w:hAnsi="Times New Roman" w:cs="Times New Roman"/>
          <w:b/>
          <w:bCs/>
          <w:sz w:val="28"/>
          <w:szCs w:val="28"/>
          <w:u w:val="single"/>
        </w:rPr>
      </w:pPr>
      <w:r w:rsidRPr="00153818">
        <w:rPr>
          <w:rFonts w:ascii="Times New Roman" w:hAnsi="Times New Roman" w:cs="Times New Roman"/>
          <w:b/>
          <w:bCs/>
          <w:sz w:val="28"/>
          <w:szCs w:val="28"/>
          <w:u w:val="single"/>
        </w:rPr>
        <w:t xml:space="preserve">Stay of </w:t>
      </w:r>
      <w:r w:rsidR="00153818" w:rsidRPr="00153818">
        <w:rPr>
          <w:rFonts w:ascii="Times New Roman" w:hAnsi="Times New Roman" w:cs="Times New Roman"/>
          <w:b/>
          <w:bCs/>
          <w:sz w:val="28"/>
          <w:szCs w:val="28"/>
          <w:u w:val="single"/>
        </w:rPr>
        <w:t>t</w:t>
      </w:r>
      <w:r w:rsidRPr="00153818">
        <w:rPr>
          <w:rFonts w:ascii="Times New Roman" w:hAnsi="Times New Roman" w:cs="Times New Roman"/>
          <w:b/>
          <w:bCs/>
          <w:sz w:val="28"/>
          <w:szCs w:val="28"/>
          <w:u w:val="single"/>
        </w:rPr>
        <w:t>he Proceedings</w:t>
      </w:r>
    </w:p>
    <w:p w14:paraId="3FA3BA91" w14:textId="739959C1" w:rsidR="009B442D" w:rsidRPr="00153818" w:rsidRDefault="003E269E" w:rsidP="00153818">
      <w:pPr>
        <w:pStyle w:val="Standard"/>
        <w:numPr>
          <w:ilvl w:val="0"/>
          <w:numId w:val="3"/>
        </w:numPr>
        <w:spacing w:line="360" w:lineRule="auto"/>
        <w:jc w:val="both"/>
        <w:rPr>
          <w:rFonts w:ascii="Times New Roman" w:hAnsi="Times New Roman" w:cs="Times New Roman"/>
          <w:bCs/>
          <w:sz w:val="28"/>
          <w:szCs w:val="28"/>
        </w:rPr>
      </w:pPr>
      <w:r w:rsidRPr="00D97347">
        <w:rPr>
          <w:rFonts w:ascii="Times New Roman" w:hAnsi="Times New Roman" w:cs="Times New Roman"/>
          <w:bCs/>
          <w:sz w:val="28"/>
          <w:szCs w:val="28"/>
        </w:rPr>
        <w:t xml:space="preserve"> </w:t>
      </w:r>
      <w:r w:rsidR="00153818" w:rsidRPr="00153818">
        <w:rPr>
          <w:rFonts w:ascii="Times New Roman" w:hAnsi="Times New Roman" w:cs="Times New Roman"/>
          <w:bCs/>
          <w:sz w:val="28"/>
          <w:szCs w:val="28"/>
        </w:rPr>
        <w:t>T</w:t>
      </w:r>
      <w:r w:rsidR="003523F8" w:rsidRPr="00153818">
        <w:rPr>
          <w:rFonts w:ascii="Times New Roman" w:hAnsi="Times New Roman" w:cs="Times New Roman"/>
          <w:bCs/>
          <w:sz w:val="28"/>
          <w:szCs w:val="28"/>
        </w:rPr>
        <w:t>he Applicant faces very serious allegations of corruption in public office</w:t>
      </w:r>
      <w:r w:rsidR="00153818">
        <w:rPr>
          <w:rFonts w:ascii="Times New Roman" w:hAnsi="Times New Roman" w:cs="Times New Roman"/>
          <w:bCs/>
          <w:sz w:val="28"/>
          <w:szCs w:val="28"/>
        </w:rPr>
        <w:t xml:space="preserve">. The Court </w:t>
      </w:r>
      <w:r w:rsidR="00812A3E">
        <w:rPr>
          <w:rFonts w:ascii="Times New Roman" w:hAnsi="Times New Roman" w:cs="Times New Roman"/>
          <w:bCs/>
          <w:sz w:val="28"/>
          <w:szCs w:val="28"/>
        </w:rPr>
        <w:t>is of the view</w:t>
      </w:r>
      <w:r w:rsidR="00153818">
        <w:rPr>
          <w:rFonts w:ascii="Times New Roman" w:hAnsi="Times New Roman" w:cs="Times New Roman"/>
          <w:bCs/>
          <w:sz w:val="28"/>
          <w:szCs w:val="28"/>
        </w:rPr>
        <w:t xml:space="preserve"> that he can receive a fair hearing and trial. In the interest of justice the trial should continue.</w:t>
      </w:r>
      <w:r w:rsidR="003523F8" w:rsidRPr="00153818">
        <w:rPr>
          <w:rFonts w:ascii="Times New Roman" w:hAnsi="Times New Roman" w:cs="Times New Roman"/>
          <w:bCs/>
          <w:sz w:val="28"/>
          <w:szCs w:val="28"/>
        </w:rPr>
        <w:t xml:space="preserve"> </w:t>
      </w:r>
      <w:r w:rsidR="00153818">
        <w:rPr>
          <w:rFonts w:ascii="Times New Roman" w:hAnsi="Times New Roman" w:cs="Times New Roman"/>
          <w:bCs/>
          <w:sz w:val="28"/>
          <w:szCs w:val="28"/>
        </w:rPr>
        <w:t xml:space="preserve">This application for </w:t>
      </w:r>
      <w:r w:rsidR="003B6C39">
        <w:rPr>
          <w:rFonts w:ascii="Times New Roman" w:hAnsi="Times New Roman" w:cs="Times New Roman"/>
          <w:bCs/>
          <w:sz w:val="28"/>
          <w:szCs w:val="28"/>
        </w:rPr>
        <w:t>Constitution</w:t>
      </w:r>
      <w:r w:rsidR="00153818" w:rsidRPr="00153818">
        <w:rPr>
          <w:rFonts w:ascii="Times New Roman" w:hAnsi="Times New Roman" w:cs="Times New Roman"/>
          <w:bCs/>
          <w:sz w:val="28"/>
          <w:szCs w:val="28"/>
        </w:rPr>
        <w:t>al redress is denied</w:t>
      </w:r>
      <w:r w:rsidR="003523F8" w:rsidRPr="00153818">
        <w:rPr>
          <w:rFonts w:ascii="Times New Roman" w:hAnsi="Times New Roman" w:cs="Times New Roman"/>
          <w:bCs/>
          <w:sz w:val="28"/>
          <w:szCs w:val="28"/>
        </w:rPr>
        <w:t xml:space="preserve"> as alternative remedies were available to </w:t>
      </w:r>
      <w:r w:rsidR="00153818" w:rsidRPr="00153818">
        <w:rPr>
          <w:rFonts w:ascii="Times New Roman" w:hAnsi="Times New Roman" w:cs="Times New Roman"/>
          <w:bCs/>
          <w:sz w:val="28"/>
          <w:szCs w:val="28"/>
        </w:rPr>
        <w:t xml:space="preserve">the Applicant. </w:t>
      </w:r>
      <w:r w:rsidR="00153818">
        <w:rPr>
          <w:rFonts w:ascii="Times New Roman" w:hAnsi="Times New Roman" w:cs="Times New Roman"/>
          <w:bCs/>
          <w:sz w:val="28"/>
          <w:szCs w:val="28"/>
        </w:rPr>
        <w:t xml:space="preserve">This </w:t>
      </w:r>
      <w:proofErr w:type="spellStart"/>
      <w:r w:rsidR="00153818">
        <w:rPr>
          <w:rFonts w:ascii="Times New Roman" w:hAnsi="Times New Roman" w:cs="Times New Roman"/>
          <w:bCs/>
          <w:sz w:val="28"/>
          <w:szCs w:val="28"/>
        </w:rPr>
        <w:t>Honourable</w:t>
      </w:r>
      <w:proofErr w:type="spellEnd"/>
      <w:r w:rsidR="00153818">
        <w:rPr>
          <w:rFonts w:ascii="Times New Roman" w:hAnsi="Times New Roman" w:cs="Times New Roman"/>
          <w:bCs/>
          <w:sz w:val="28"/>
          <w:szCs w:val="28"/>
        </w:rPr>
        <w:t xml:space="preserve"> Court dismisses the Applicant</w:t>
      </w:r>
      <w:r w:rsidR="009B442D" w:rsidRPr="00153818">
        <w:rPr>
          <w:rFonts w:ascii="Times New Roman" w:hAnsi="Times New Roman" w:cs="Times New Roman"/>
          <w:bCs/>
          <w:sz w:val="28"/>
          <w:szCs w:val="28"/>
        </w:rPr>
        <w:t>s Originating Notice of Motion filed herein on the 4th May, 2023</w:t>
      </w:r>
      <w:r w:rsidR="00153818">
        <w:rPr>
          <w:rFonts w:ascii="Times New Roman" w:hAnsi="Times New Roman" w:cs="Times New Roman"/>
          <w:bCs/>
          <w:sz w:val="28"/>
          <w:szCs w:val="28"/>
        </w:rPr>
        <w:t>. The Court hereby declares that the Applicant</w:t>
      </w:r>
      <w:r w:rsidR="009B442D" w:rsidRPr="00153818">
        <w:rPr>
          <w:rFonts w:ascii="Times New Roman" w:hAnsi="Times New Roman" w:cs="Times New Roman"/>
          <w:bCs/>
          <w:sz w:val="28"/>
          <w:szCs w:val="28"/>
        </w:rPr>
        <w:t xml:space="preserve">s rights under Articles 20(1), 20(2)(c) and 20(2)(e) of the </w:t>
      </w:r>
      <w:r w:rsidR="003B6C39">
        <w:rPr>
          <w:rFonts w:ascii="Times New Roman" w:hAnsi="Times New Roman" w:cs="Times New Roman"/>
          <w:bCs/>
          <w:sz w:val="28"/>
          <w:szCs w:val="28"/>
        </w:rPr>
        <w:t>Constitution</w:t>
      </w:r>
      <w:r w:rsidR="009B442D" w:rsidRPr="00153818">
        <w:rPr>
          <w:rFonts w:ascii="Times New Roman" w:hAnsi="Times New Roman" w:cs="Times New Roman"/>
          <w:bCs/>
          <w:sz w:val="28"/>
          <w:szCs w:val="28"/>
        </w:rPr>
        <w:t xml:space="preserve"> of </w:t>
      </w:r>
      <w:r w:rsidR="0034058E">
        <w:rPr>
          <w:rFonts w:ascii="Times New Roman" w:hAnsi="Times New Roman" w:cs="Times New Roman"/>
          <w:bCs/>
          <w:sz w:val="28"/>
          <w:szCs w:val="28"/>
        </w:rPr>
        <w:t>The Bahamas</w:t>
      </w:r>
      <w:r w:rsidR="00391C60">
        <w:rPr>
          <w:rFonts w:ascii="Times New Roman" w:hAnsi="Times New Roman" w:cs="Times New Roman"/>
          <w:bCs/>
          <w:sz w:val="28"/>
          <w:szCs w:val="28"/>
        </w:rPr>
        <w:t xml:space="preserve"> </w:t>
      </w:r>
      <w:r w:rsidR="009B442D" w:rsidRPr="00153818">
        <w:rPr>
          <w:rFonts w:ascii="Times New Roman" w:hAnsi="Times New Roman" w:cs="Times New Roman"/>
          <w:bCs/>
          <w:sz w:val="28"/>
          <w:szCs w:val="28"/>
        </w:rPr>
        <w:t>hav</w:t>
      </w:r>
      <w:r w:rsidR="00153818">
        <w:rPr>
          <w:rFonts w:ascii="Times New Roman" w:hAnsi="Times New Roman" w:cs="Times New Roman"/>
          <w:bCs/>
          <w:sz w:val="28"/>
          <w:szCs w:val="28"/>
        </w:rPr>
        <w:t>e not been infringed. The</w:t>
      </w:r>
      <w:r w:rsidR="009B442D" w:rsidRPr="00153818">
        <w:rPr>
          <w:rFonts w:ascii="Times New Roman" w:hAnsi="Times New Roman" w:cs="Times New Roman"/>
          <w:bCs/>
          <w:sz w:val="28"/>
          <w:szCs w:val="28"/>
        </w:rPr>
        <w:t xml:space="preserve"> matter </w:t>
      </w:r>
      <w:r w:rsidR="00153818">
        <w:rPr>
          <w:rFonts w:ascii="Times New Roman" w:hAnsi="Times New Roman" w:cs="Times New Roman"/>
          <w:bCs/>
          <w:sz w:val="28"/>
          <w:szCs w:val="28"/>
        </w:rPr>
        <w:t xml:space="preserve">will </w:t>
      </w:r>
      <w:r w:rsidR="009B442D" w:rsidRPr="00153818">
        <w:rPr>
          <w:rFonts w:ascii="Times New Roman" w:hAnsi="Times New Roman" w:cs="Times New Roman"/>
          <w:bCs/>
          <w:sz w:val="28"/>
          <w:szCs w:val="28"/>
        </w:rPr>
        <w:t>proceed to trial</w:t>
      </w:r>
      <w:r w:rsidR="00153818">
        <w:rPr>
          <w:rFonts w:ascii="Times New Roman" w:hAnsi="Times New Roman" w:cs="Times New Roman"/>
          <w:bCs/>
          <w:sz w:val="28"/>
          <w:szCs w:val="28"/>
        </w:rPr>
        <w:t xml:space="preserve">. There will </w:t>
      </w:r>
      <w:r w:rsidR="009B442D" w:rsidRPr="00153818">
        <w:rPr>
          <w:rFonts w:ascii="Times New Roman" w:hAnsi="Times New Roman" w:cs="Times New Roman"/>
          <w:bCs/>
          <w:sz w:val="28"/>
          <w:szCs w:val="28"/>
        </w:rPr>
        <w:t>be no permanent stay in respect to the</w:t>
      </w:r>
      <w:r w:rsidR="00153818">
        <w:rPr>
          <w:rFonts w:ascii="Times New Roman" w:hAnsi="Times New Roman" w:cs="Times New Roman"/>
          <w:bCs/>
          <w:sz w:val="28"/>
          <w:szCs w:val="28"/>
        </w:rPr>
        <w:t>se</w:t>
      </w:r>
      <w:r w:rsidR="009B442D" w:rsidRPr="00153818">
        <w:rPr>
          <w:rFonts w:ascii="Times New Roman" w:hAnsi="Times New Roman" w:cs="Times New Roman"/>
          <w:bCs/>
          <w:sz w:val="28"/>
          <w:szCs w:val="28"/>
        </w:rPr>
        <w:t xml:space="preserve"> proceedings</w:t>
      </w:r>
      <w:r w:rsidR="00153818">
        <w:rPr>
          <w:rFonts w:ascii="Times New Roman" w:hAnsi="Times New Roman" w:cs="Times New Roman"/>
          <w:bCs/>
          <w:sz w:val="28"/>
          <w:szCs w:val="28"/>
        </w:rPr>
        <w:t xml:space="preserve">. </w:t>
      </w:r>
      <w:r w:rsidR="009B442D" w:rsidRPr="00153818">
        <w:rPr>
          <w:rFonts w:ascii="Times New Roman" w:hAnsi="Times New Roman" w:cs="Times New Roman"/>
          <w:bCs/>
          <w:sz w:val="28"/>
          <w:szCs w:val="28"/>
        </w:rPr>
        <w:t xml:space="preserve"> </w:t>
      </w:r>
    </w:p>
    <w:p w14:paraId="0CE62A06" w14:textId="64F02E3F" w:rsidR="00DC7FB3" w:rsidRDefault="001C2CC3" w:rsidP="00934B59">
      <w:pPr>
        <w:pStyle w:val="Standard"/>
        <w:spacing w:line="360" w:lineRule="auto"/>
        <w:jc w:val="both"/>
        <w:rPr>
          <w:rFonts w:ascii="Times New Roman" w:hAnsi="Times New Roman" w:cs="Times New Roman"/>
          <w:bCs/>
          <w:sz w:val="28"/>
          <w:szCs w:val="28"/>
        </w:rPr>
      </w:pPr>
      <w:r>
        <w:rPr>
          <w:rFonts w:ascii="Times New Roman" w:hAnsi="Times New Roman" w:cs="Times New Roman"/>
          <w:b/>
          <w:sz w:val="28"/>
          <w:szCs w:val="28"/>
          <w:u w:val="single"/>
        </w:rPr>
        <w:t>Covid-19 Protocols/ Virtual Court?</w:t>
      </w:r>
    </w:p>
    <w:p w14:paraId="7315BAD5" w14:textId="347729CA" w:rsidR="00D30781" w:rsidRDefault="00284580" w:rsidP="00D30781">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In addition to the Applicant</w:t>
      </w:r>
      <w:r w:rsidR="00835420">
        <w:rPr>
          <w:rFonts w:ascii="Times New Roman" w:hAnsi="Times New Roman" w:cs="Times New Roman"/>
          <w:bCs/>
          <w:sz w:val="28"/>
          <w:szCs w:val="28"/>
        </w:rPr>
        <w:t>s submission</w:t>
      </w:r>
      <w:r w:rsidR="00812A3E">
        <w:rPr>
          <w:rFonts w:ascii="Times New Roman" w:hAnsi="Times New Roman" w:cs="Times New Roman"/>
          <w:bCs/>
          <w:sz w:val="28"/>
          <w:szCs w:val="28"/>
        </w:rPr>
        <w:t>s</w:t>
      </w:r>
      <w:r>
        <w:rPr>
          <w:rFonts w:ascii="Times New Roman" w:hAnsi="Times New Roman" w:cs="Times New Roman"/>
          <w:bCs/>
          <w:sz w:val="28"/>
          <w:szCs w:val="28"/>
        </w:rPr>
        <w:t xml:space="preserve"> which Counsel</w:t>
      </w:r>
      <w:r w:rsidR="00835420">
        <w:rPr>
          <w:rFonts w:ascii="Times New Roman" w:hAnsi="Times New Roman" w:cs="Times New Roman"/>
          <w:bCs/>
          <w:sz w:val="28"/>
          <w:szCs w:val="28"/>
        </w:rPr>
        <w:t xml:space="preserve"> M</w:t>
      </w:r>
      <w:r>
        <w:rPr>
          <w:rFonts w:ascii="Times New Roman" w:hAnsi="Times New Roman" w:cs="Times New Roman"/>
          <w:bCs/>
          <w:sz w:val="28"/>
          <w:szCs w:val="28"/>
        </w:rPr>
        <w:t>r. Ian Cargill adopted, he also provided o</w:t>
      </w:r>
      <w:r w:rsidR="00835420">
        <w:rPr>
          <w:rFonts w:ascii="Times New Roman" w:hAnsi="Times New Roman" w:cs="Times New Roman"/>
          <w:bCs/>
          <w:sz w:val="28"/>
          <w:szCs w:val="28"/>
        </w:rPr>
        <w:t>ral submissions to the Court on the 10</w:t>
      </w:r>
      <w:r w:rsidR="00835420" w:rsidRPr="00835420">
        <w:rPr>
          <w:rFonts w:ascii="Times New Roman" w:hAnsi="Times New Roman" w:cs="Times New Roman"/>
          <w:bCs/>
          <w:sz w:val="28"/>
          <w:szCs w:val="28"/>
          <w:vertAlign w:val="superscript"/>
        </w:rPr>
        <w:t>th</w:t>
      </w:r>
      <w:r w:rsidR="00835420">
        <w:rPr>
          <w:rFonts w:ascii="Times New Roman" w:hAnsi="Times New Roman" w:cs="Times New Roman"/>
          <w:bCs/>
          <w:sz w:val="28"/>
          <w:szCs w:val="28"/>
        </w:rPr>
        <w:t xml:space="preserve"> day of May</w:t>
      </w:r>
      <w:r>
        <w:rPr>
          <w:rFonts w:ascii="Times New Roman" w:hAnsi="Times New Roman" w:cs="Times New Roman"/>
          <w:bCs/>
          <w:sz w:val="28"/>
          <w:szCs w:val="28"/>
        </w:rPr>
        <w:t>,</w:t>
      </w:r>
      <w:r w:rsidR="00835420">
        <w:rPr>
          <w:rFonts w:ascii="Times New Roman" w:hAnsi="Times New Roman" w:cs="Times New Roman"/>
          <w:bCs/>
          <w:sz w:val="28"/>
          <w:szCs w:val="28"/>
        </w:rPr>
        <w:t xml:space="preserve"> 2023. These submissions are as follows;- </w:t>
      </w:r>
    </w:p>
    <w:p w14:paraId="4D812EF8" w14:textId="3C35D0E5" w:rsidR="00036077" w:rsidRDefault="00036077" w:rsidP="00835420">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That the Court in determining whether to allow the Prosecutions witness to give evidence by way of live television link, should not take into consideration the </w:t>
      </w:r>
      <w:proofErr w:type="spellStart"/>
      <w:r>
        <w:rPr>
          <w:rFonts w:ascii="Times New Roman" w:hAnsi="Times New Roman" w:cs="Times New Roman"/>
          <w:bCs/>
          <w:sz w:val="28"/>
          <w:szCs w:val="28"/>
        </w:rPr>
        <w:t>Covid</w:t>
      </w:r>
      <w:proofErr w:type="spellEnd"/>
      <w:r>
        <w:rPr>
          <w:rFonts w:ascii="Times New Roman" w:hAnsi="Times New Roman" w:cs="Times New Roman"/>
          <w:bCs/>
          <w:sz w:val="28"/>
          <w:szCs w:val="28"/>
        </w:rPr>
        <w:t xml:space="preserve"> 1</w:t>
      </w:r>
      <w:r w:rsidR="00284580">
        <w:rPr>
          <w:rFonts w:ascii="Times New Roman" w:hAnsi="Times New Roman" w:cs="Times New Roman"/>
          <w:bCs/>
          <w:sz w:val="28"/>
          <w:szCs w:val="28"/>
        </w:rPr>
        <w:t xml:space="preserve">9 protocols. </w:t>
      </w:r>
      <w:r w:rsidR="00812A3E">
        <w:rPr>
          <w:rFonts w:ascii="Times New Roman" w:hAnsi="Times New Roman" w:cs="Times New Roman"/>
          <w:bCs/>
          <w:sz w:val="28"/>
          <w:szCs w:val="28"/>
        </w:rPr>
        <w:t xml:space="preserve">Counsel, </w:t>
      </w:r>
      <w:r w:rsidR="00284580">
        <w:rPr>
          <w:rFonts w:ascii="Times New Roman" w:hAnsi="Times New Roman" w:cs="Times New Roman"/>
          <w:bCs/>
          <w:sz w:val="28"/>
          <w:szCs w:val="28"/>
        </w:rPr>
        <w:t xml:space="preserve">Mr. </w:t>
      </w:r>
      <w:r w:rsidR="00284580">
        <w:rPr>
          <w:rFonts w:ascii="Times New Roman" w:hAnsi="Times New Roman" w:cs="Times New Roman"/>
          <w:bCs/>
          <w:sz w:val="28"/>
          <w:szCs w:val="28"/>
        </w:rPr>
        <w:lastRenderedPageBreak/>
        <w:t>Cargill asserted that</w:t>
      </w:r>
      <w:r>
        <w:rPr>
          <w:rFonts w:ascii="Times New Roman" w:hAnsi="Times New Roman" w:cs="Times New Roman"/>
          <w:bCs/>
          <w:sz w:val="28"/>
          <w:szCs w:val="28"/>
        </w:rPr>
        <w:t xml:space="preserve"> this</w:t>
      </w:r>
      <w:r w:rsidR="00284580">
        <w:rPr>
          <w:rFonts w:ascii="Times New Roman" w:hAnsi="Times New Roman" w:cs="Times New Roman"/>
          <w:bCs/>
          <w:sz w:val="28"/>
          <w:szCs w:val="28"/>
        </w:rPr>
        <w:t xml:space="preserve"> was</w:t>
      </w:r>
      <w:r>
        <w:rPr>
          <w:rFonts w:ascii="Times New Roman" w:hAnsi="Times New Roman" w:cs="Times New Roman"/>
          <w:bCs/>
          <w:sz w:val="28"/>
          <w:szCs w:val="28"/>
        </w:rPr>
        <w:t xml:space="preserve"> because these practices and protocols were only relied upon </w:t>
      </w:r>
      <w:r w:rsidR="00284580">
        <w:rPr>
          <w:rFonts w:ascii="Times New Roman" w:hAnsi="Times New Roman" w:cs="Times New Roman"/>
          <w:bCs/>
          <w:sz w:val="28"/>
          <w:szCs w:val="28"/>
        </w:rPr>
        <w:t>during the “COVID-19” era when</w:t>
      </w:r>
      <w:r>
        <w:rPr>
          <w:rFonts w:ascii="Times New Roman" w:hAnsi="Times New Roman" w:cs="Times New Roman"/>
          <w:bCs/>
          <w:sz w:val="28"/>
          <w:szCs w:val="28"/>
        </w:rPr>
        <w:t xml:space="preserve"> the Court was subject to certain restrictions, which have been since lifted; </w:t>
      </w:r>
    </w:p>
    <w:p w14:paraId="514A0853" w14:textId="12667E63" w:rsidR="00036077" w:rsidRDefault="00812A3E" w:rsidP="00835420">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Counsel, </w:t>
      </w:r>
      <w:r w:rsidR="00284580">
        <w:rPr>
          <w:rFonts w:ascii="Times New Roman" w:hAnsi="Times New Roman" w:cs="Times New Roman"/>
          <w:bCs/>
          <w:sz w:val="28"/>
          <w:szCs w:val="28"/>
        </w:rPr>
        <w:t>Mr. Cargill submitted</w:t>
      </w:r>
      <w:r w:rsidR="00036077">
        <w:rPr>
          <w:rFonts w:ascii="Times New Roman" w:hAnsi="Times New Roman" w:cs="Times New Roman"/>
          <w:bCs/>
          <w:sz w:val="28"/>
          <w:szCs w:val="28"/>
        </w:rPr>
        <w:t xml:space="preserve"> that during the </w:t>
      </w:r>
      <w:r w:rsidR="00284580">
        <w:rPr>
          <w:rFonts w:ascii="Times New Roman" w:hAnsi="Times New Roman" w:cs="Times New Roman"/>
          <w:bCs/>
          <w:sz w:val="28"/>
          <w:szCs w:val="28"/>
        </w:rPr>
        <w:t xml:space="preserve">“COVID-19” </w:t>
      </w:r>
      <w:r w:rsidR="00036077">
        <w:rPr>
          <w:rFonts w:ascii="Times New Roman" w:hAnsi="Times New Roman" w:cs="Times New Roman"/>
          <w:bCs/>
          <w:sz w:val="28"/>
          <w:szCs w:val="28"/>
        </w:rPr>
        <w:t>pandemic the Court only allowed persons to be seen and heard virtually in an attempt to stop the spread of the then dangerous and unpredictable virus</w:t>
      </w:r>
      <w:r w:rsidR="001F1371">
        <w:rPr>
          <w:rFonts w:ascii="Times New Roman" w:hAnsi="Times New Roman" w:cs="Times New Roman"/>
          <w:bCs/>
          <w:sz w:val="28"/>
          <w:szCs w:val="28"/>
        </w:rPr>
        <w:t>, but this is no longer the case for the Courts</w:t>
      </w:r>
      <w:r w:rsidR="00284580">
        <w:rPr>
          <w:rFonts w:ascii="Times New Roman" w:hAnsi="Times New Roman" w:cs="Times New Roman"/>
          <w:bCs/>
          <w:sz w:val="28"/>
          <w:szCs w:val="28"/>
        </w:rPr>
        <w:t xml:space="preserve">. The Court accepts that the Director General of the World Health Organization (WHO) </w:t>
      </w:r>
      <w:r>
        <w:rPr>
          <w:rFonts w:ascii="Times New Roman" w:hAnsi="Times New Roman" w:cs="Times New Roman"/>
          <w:bCs/>
          <w:sz w:val="28"/>
          <w:szCs w:val="28"/>
        </w:rPr>
        <w:t xml:space="preserve">has </w:t>
      </w:r>
      <w:r w:rsidR="00284580">
        <w:rPr>
          <w:rFonts w:ascii="Times New Roman" w:hAnsi="Times New Roman" w:cs="Times New Roman"/>
          <w:bCs/>
          <w:sz w:val="28"/>
          <w:szCs w:val="28"/>
        </w:rPr>
        <w:t>declared the official end of the COVID-19 pandemic on the 5</w:t>
      </w:r>
      <w:r w:rsidR="00284580" w:rsidRPr="00284580">
        <w:rPr>
          <w:rFonts w:ascii="Times New Roman" w:hAnsi="Times New Roman" w:cs="Times New Roman"/>
          <w:bCs/>
          <w:sz w:val="28"/>
          <w:szCs w:val="28"/>
          <w:vertAlign w:val="superscript"/>
        </w:rPr>
        <w:t>th</w:t>
      </w:r>
      <w:r w:rsidR="00284580">
        <w:rPr>
          <w:rFonts w:ascii="Times New Roman" w:hAnsi="Times New Roman" w:cs="Times New Roman"/>
          <w:bCs/>
          <w:sz w:val="28"/>
          <w:szCs w:val="28"/>
        </w:rPr>
        <w:t xml:space="preserve"> May, 2023. The Court further accepts that Courts in </w:t>
      </w:r>
      <w:r w:rsidR="0034058E">
        <w:rPr>
          <w:rFonts w:ascii="Times New Roman" w:hAnsi="Times New Roman" w:cs="Times New Roman"/>
          <w:bCs/>
          <w:sz w:val="28"/>
          <w:szCs w:val="28"/>
        </w:rPr>
        <w:t>The Bahamas</w:t>
      </w:r>
      <w:r w:rsidR="00391C60">
        <w:rPr>
          <w:rFonts w:ascii="Times New Roman" w:hAnsi="Times New Roman" w:cs="Times New Roman"/>
          <w:bCs/>
          <w:sz w:val="28"/>
          <w:szCs w:val="28"/>
        </w:rPr>
        <w:t xml:space="preserve"> </w:t>
      </w:r>
      <w:r>
        <w:rPr>
          <w:rFonts w:ascii="Times New Roman" w:hAnsi="Times New Roman" w:cs="Times New Roman"/>
          <w:bCs/>
          <w:sz w:val="28"/>
          <w:szCs w:val="28"/>
        </w:rPr>
        <w:t>have resumed</w:t>
      </w:r>
      <w:r w:rsidR="00284580">
        <w:rPr>
          <w:rFonts w:ascii="Times New Roman" w:hAnsi="Times New Roman" w:cs="Times New Roman"/>
          <w:bCs/>
          <w:sz w:val="28"/>
          <w:szCs w:val="28"/>
        </w:rPr>
        <w:t xml:space="preserve"> functioning physically since the declaration made by the Chief Justice in his address during the opening of the legal year in January of 2023. However the law does allow for witnesses to be heard virtually in certain relevant circumstances pursuant to the Evidence (Amendment) Act 2014. The Court has so determined that this witness will be heard virtually;</w:t>
      </w:r>
    </w:p>
    <w:p w14:paraId="6D8E6518" w14:textId="5BF28E37" w:rsidR="00036077" w:rsidRDefault="00812A3E" w:rsidP="00835420">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Counsel, </w:t>
      </w:r>
      <w:r w:rsidR="00284580">
        <w:rPr>
          <w:rFonts w:ascii="Times New Roman" w:hAnsi="Times New Roman" w:cs="Times New Roman"/>
          <w:bCs/>
          <w:sz w:val="28"/>
          <w:szCs w:val="28"/>
        </w:rPr>
        <w:t>Mr. Cargill asserted</w:t>
      </w:r>
      <w:r w:rsidR="001F1371">
        <w:rPr>
          <w:rFonts w:ascii="Times New Roman" w:hAnsi="Times New Roman" w:cs="Times New Roman"/>
          <w:bCs/>
          <w:sz w:val="28"/>
          <w:szCs w:val="28"/>
        </w:rPr>
        <w:t xml:space="preserve"> that the Affidavit of </w:t>
      </w:r>
      <w:r>
        <w:rPr>
          <w:rFonts w:ascii="Times New Roman" w:hAnsi="Times New Roman" w:cs="Times New Roman"/>
          <w:bCs/>
          <w:sz w:val="28"/>
          <w:szCs w:val="28"/>
        </w:rPr>
        <w:t xml:space="preserve">Counsel </w:t>
      </w:r>
      <w:r w:rsidR="001F1371">
        <w:rPr>
          <w:rFonts w:ascii="Times New Roman" w:hAnsi="Times New Roman" w:cs="Times New Roman"/>
          <w:bCs/>
          <w:sz w:val="28"/>
          <w:szCs w:val="28"/>
        </w:rPr>
        <w:t xml:space="preserve">Perry </w:t>
      </w:r>
      <w:proofErr w:type="spellStart"/>
      <w:r w:rsidR="001F1371">
        <w:rPr>
          <w:rFonts w:ascii="Times New Roman" w:hAnsi="Times New Roman" w:cs="Times New Roman"/>
          <w:bCs/>
          <w:sz w:val="28"/>
          <w:szCs w:val="28"/>
        </w:rPr>
        <w:t>McHardy</w:t>
      </w:r>
      <w:proofErr w:type="spellEnd"/>
      <w:r w:rsidR="001F1371">
        <w:rPr>
          <w:rFonts w:ascii="Times New Roman" w:hAnsi="Times New Roman" w:cs="Times New Roman"/>
          <w:bCs/>
          <w:sz w:val="28"/>
          <w:szCs w:val="28"/>
        </w:rPr>
        <w:t xml:space="preserve"> on which Counsel for t</w:t>
      </w:r>
      <w:r w:rsidR="00284580">
        <w:rPr>
          <w:rFonts w:ascii="Times New Roman" w:hAnsi="Times New Roman" w:cs="Times New Roman"/>
          <w:bCs/>
          <w:sz w:val="28"/>
          <w:szCs w:val="28"/>
        </w:rPr>
        <w:t>he Respondent seeks to rely is nothing more than documentary</w:t>
      </w:r>
      <w:r w:rsidR="001F1371">
        <w:rPr>
          <w:rFonts w:ascii="Times New Roman" w:hAnsi="Times New Roman" w:cs="Times New Roman"/>
          <w:bCs/>
          <w:sz w:val="28"/>
          <w:szCs w:val="28"/>
        </w:rPr>
        <w:t xml:space="preserve"> hea</w:t>
      </w:r>
      <w:r w:rsidR="00284580">
        <w:rPr>
          <w:rFonts w:ascii="Times New Roman" w:hAnsi="Times New Roman" w:cs="Times New Roman"/>
          <w:bCs/>
          <w:sz w:val="28"/>
          <w:szCs w:val="28"/>
        </w:rPr>
        <w:t xml:space="preserve">rsay because Mr. </w:t>
      </w:r>
      <w:proofErr w:type="spellStart"/>
      <w:r w:rsidR="00284580">
        <w:rPr>
          <w:rFonts w:ascii="Times New Roman" w:hAnsi="Times New Roman" w:cs="Times New Roman"/>
          <w:bCs/>
          <w:sz w:val="28"/>
          <w:szCs w:val="28"/>
        </w:rPr>
        <w:t>McHardy</w:t>
      </w:r>
      <w:proofErr w:type="spellEnd"/>
      <w:r w:rsidR="00284580">
        <w:rPr>
          <w:rFonts w:ascii="Times New Roman" w:hAnsi="Times New Roman" w:cs="Times New Roman"/>
          <w:bCs/>
          <w:sz w:val="28"/>
          <w:szCs w:val="28"/>
        </w:rPr>
        <w:t xml:space="preserve"> is merely</w:t>
      </w:r>
      <w:r w:rsidR="001F1371">
        <w:rPr>
          <w:rFonts w:ascii="Times New Roman" w:hAnsi="Times New Roman" w:cs="Times New Roman"/>
          <w:bCs/>
          <w:sz w:val="28"/>
          <w:szCs w:val="28"/>
        </w:rPr>
        <w:t xml:space="preserve"> stating what someone told him</w:t>
      </w:r>
      <w:r w:rsidR="00284580">
        <w:rPr>
          <w:rFonts w:ascii="Times New Roman" w:hAnsi="Times New Roman" w:cs="Times New Roman"/>
          <w:bCs/>
          <w:sz w:val="28"/>
          <w:szCs w:val="28"/>
        </w:rPr>
        <w:t xml:space="preserve">. However the Court has accepted the evidence </w:t>
      </w:r>
      <w:r>
        <w:rPr>
          <w:rFonts w:ascii="Times New Roman" w:hAnsi="Times New Roman" w:cs="Times New Roman"/>
          <w:bCs/>
          <w:sz w:val="28"/>
          <w:szCs w:val="28"/>
        </w:rPr>
        <w:t xml:space="preserve">of Ms. </w:t>
      </w:r>
      <w:r w:rsidR="00284580">
        <w:rPr>
          <w:rFonts w:ascii="Times New Roman" w:hAnsi="Times New Roman" w:cs="Times New Roman"/>
          <w:bCs/>
          <w:sz w:val="28"/>
          <w:szCs w:val="28"/>
        </w:rPr>
        <w:t xml:space="preserve">Alexandria Mackey exhibited and </w:t>
      </w:r>
      <w:r w:rsidR="00284580">
        <w:rPr>
          <w:rFonts w:ascii="Times New Roman" w:hAnsi="Times New Roman" w:cs="Times New Roman"/>
          <w:bCs/>
          <w:sz w:val="28"/>
          <w:szCs w:val="28"/>
        </w:rPr>
        <w:lastRenderedPageBreak/>
        <w:t xml:space="preserve">referred to in the Affidavits of Counsel Perry </w:t>
      </w:r>
      <w:proofErr w:type="spellStart"/>
      <w:r w:rsidR="00284580">
        <w:rPr>
          <w:rFonts w:ascii="Times New Roman" w:hAnsi="Times New Roman" w:cs="Times New Roman"/>
          <w:bCs/>
          <w:sz w:val="28"/>
          <w:szCs w:val="28"/>
        </w:rPr>
        <w:t>McHardy</w:t>
      </w:r>
      <w:proofErr w:type="spellEnd"/>
      <w:r w:rsidR="00284580">
        <w:rPr>
          <w:rFonts w:ascii="Times New Roman" w:hAnsi="Times New Roman" w:cs="Times New Roman"/>
          <w:bCs/>
          <w:sz w:val="28"/>
          <w:szCs w:val="28"/>
        </w:rPr>
        <w:t xml:space="preserve"> and Chief Counsel </w:t>
      </w:r>
      <w:proofErr w:type="spellStart"/>
      <w:r w:rsidR="00284580">
        <w:rPr>
          <w:rFonts w:ascii="Times New Roman" w:hAnsi="Times New Roman" w:cs="Times New Roman"/>
          <w:bCs/>
          <w:sz w:val="28"/>
          <w:szCs w:val="28"/>
        </w:rPr>
        <w:t>T’Shura</w:t>
      </w:r>
      <w:proofErr w:type="spellEnd"/>
      <w:r w:rsidR="00284580">
        <w:rPr>
          <w:rFonts w:ascii="Times New Roman" w:hAnsi="Times New Roman" w:cs="Times New Roman"/>
          <w:bCs/>
          <w:sz w:val="28"/>
          <w:szCs w:val="28"/>
        </w:rPr>
        <w:t xml:space="preserve"> Ambrose</w:t>
      </w:r>
      <w:r w:rsidR="001F1371">
        <w:rPr>
          <w:rFonts w:ascii="Times New Roman" w:hAnsi="Times New Roman" w:cs="Times New Roman"/>
          <w:bCs/>
          <w:sz w:val="28"/>
          <w:szCs w:val="28"/>
        </w:rPr>
        <w:t xml:space="preserve">; </w:t>
      </w:r>
    </w:p>
    <w:p w14:paraId="4290D991" w14:textId="5C9CCA02" w:rsidR="001F1371" w:rsidRDefault="00812A3E" w:rsidP="00835420">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Counsel, </w:t>
      </w:r>
      <w:r w:rsidR="00284580">
        <w:rPr>
          <w:rFonts w:ascii="Times New Roman" w:hAnsi="Times New Roman" w:cs="Times New Roman"/>
          <w:bCs/>
          <w:sz w:val="28"/>
          <w:szCs w:val="28"/>
        </w:rPr>
        <w:t>Mr. Cargill asserted</w:t>
      </w:r>
      <w:r w:rsidR="001F1371">
        <w:rPr>
          <w:rFonts w:ascii="Times New Roman" w:hAnsi="Times New Roman" w:cs="Times New Roman"/>
          <w:bCs/>
          <w:sz w:val="28"/>
          <w:szCs w:val="28"/>
        </w:rPr>
        <w:t xml:space="preserve"> t</w:t>
      </w:r>
      <w:r w:rsidR="00284580">
        <w:rPr>
          <w:rFonts w:ascii="Times New Roman" w:hAnsi="Times New Roman" w:cs="Times New Roman"/>
          <w:bCs/>
          <w:sz w:val="28"/>
          <w:szCs w:val="28"/>
        </w:rPr>
        <w:t>hat the Prosecution</w:t>
      </w:r>
      <w:r w:rsidR="001F1371">
        <w:rPr>
          <w:rFonts w:ascii="Times New Roman" w:hAnsi="Times New Roman" w:cs="Times New Roman"/>
          <w:bCs/>
          <w:sz w:val="28"/>
          <w:szCs w:val="28"/>
        </w:rPr>
        <w:t xml:space="preserve"> witness should have provided both the Court and the other Attorneys in this matter w</w:t>
      </w:r>
      <w:r w:rsidR="00284580">
        <w:rPr>
          <w:rFonts w:ascii="Times New Roman" w:hAnsi="Times New Roman" w:cs="Times New Roman"/>
          <w:bCs/>
          <w:sz w:val="28"/>
          <w:szCs w:val="28"/>
        </w:rPr>
        <w:t xml:space="preserve">ith a copy of an Affidavit which </w:t>
      </w:r>
      <w:r w:rsidR="001F1371">
        <w:rPr>
          <w:rFonts w:ascii="Times New Roman" w:hAnsi="Times New Roman" w:cs="Times New Roman"/>
          <w:bCs/>
          <w:sz w:val="28"/>
          <w:szCs w:val="28"/>
        </w:rPr>
        <w:t xml:space="preserve">was sworn by </w:t>
      </w:r>
      <w:r>
        <w:rPr>
          <w:rFonts w:ascii="Times New Roman" w:hAnsi="Times New Roman" w:cs="Times New Roman"/>
          <w:bCs/>
          <w:sz w:val="28"/>
          <w:szCs w:val="28"/>
        </w:rPr>
        <w:t>Ms. Alexandria Mackey,</w:t>
      </w:r>
      <w:r w:rsidR="001F1371">
        <w:rPr>
          <w:rFonts w:ascii="Times New Roman" w:hAnsi="Times New Roman" w:cs="Times New Roman"/>
          <w:bCs/>
          <w:sz w:val="28"/>
          <w:szCs w:val="28"/>
        </w:rPr>
        <w:t xml:space="preserve"> personally</w:t>
      </w:r>
      <w:r w:rsidR="00C5287E">
        <w:rPr>
          <w:rFonts w:ascii="Times New Roman" w:hAnsi="Times New Roman" w:cs="Times New Roman"/>
          <w:bCs/>
          <w:sz w:val="28"/>
          <w:szCs w:val="28"/>
        </w:rPr>
        <w:t>. The Court accepts that the witness in question in presently out of the jurisdiction and it may have been procedurally impractical for her to swear an Affidavit</w:t>
      </w:r>
      <w:r>
        <w:rPr>
          <w:rFonts w:ascii="Times New Roman" w:hAnsi="Times New Roman" w:cs="Times New Roman"/>
          <w:bCs/>
          <w:sz w:val="28"/>
          <w:szCs w:val="28"/>
        </w:rPr>
        <w:t xml:space="preserve">. In any event the evidence contained in the relevant Affidavits meet the requisite standard; </w:t>
      </w:r>
      <w:r w:rsidR="001F1371">
        <w:rPr>
          <w:rFonts w:ascii="Times New Roman" w:hAnsi="Times New Roman" w:cs="Times New Roman"/>
          <w:bCs/>
          <w:sz w:val="28"/>
          <w:szCs w:val="28"/>
        </w:rPr>
        <w:t xml:space="preserve"> </w:t>
      </w:r>
    </w:p>
    <w:p w14:paraId="3348AF41" w14:textId="4CF75CB1" w:rsidR="001F1371" w:rsidRDefault="001F1371" w:rsidP="00835420">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It was also proposed by </w:t>
      </w:r>
      <w:r w:rsidR="00812A3E">
        <w:rPr>
          <w:rFonts w:ascii="Times New Roman" w:hAnsi="Times New Roman" w:cs="Times New Roman"/>
          <w:bCs/>
          <w:sz w:val="28"/>
          <w:szCs w:val="28"/>
        </w:rPr>
        <w:t xml:space="preserve">Counsel </w:t>
      </w:r>
      <w:r>
        <w:rPr>
          <w:rFonts w:ascii="Times New Roman" w:hAnsi="Times New Roman" w:cs="Times New Roman"/>
          <w:bCs/>
          <w:sz w:val="28"/>
          <w:szCs w:val="28"/>
        </w:rPr>
        <w:t>Mr. Cargill that if Counsel for the Respondents truly wanted to have the witness present f</w:t>
      </w:r>
      <w:r w:rsidR="00C5287E">
        <w:rPr>
          <w:rFonts w:ascii="Times New Roman" w:hAnsi="Times New Roman" w:cs="Times New Roman"/>
          <w:bCs/>
          <w:sz w:val="28"/>
          <w:szCs w:val="28"/>
        </w:rPr>
        <w:t>or this matter they could have r</w:t>
      </w:r>
      <w:r>
        <w:rPr>
          <w:rFonts w:ascii="Times New Roman" w:hAnsi="Times New Roman" w:cs="Times New Roman"/>
          <w:bCs/>
          <w:sz w:val="28"/>
          <w:szCs w:val="28"/>
        </w:rPr>
        <w:t>eached out to the U</w:t>
      </w:r>
      <w:r w:rsidR="00C5287E">
        <w:rPr>
          <w:rFonts w:ascii="Times New Roman" w:hAnsi="Times New Roman" w:cs="Times New Roman"/>
          <w:bCs/>
          <w:sz w:val="28"/>
          <w:szCs w:val="28"/>
        </w:rPr>
        <w:t>nited Stated (U</w:t>
      </w:r>
      <w:r>
        <w:rPr>
          <w:rFonts w:ascii="Times New Roman" w:hAnsi="Times New Roman" w:cs="Times New Roman"/>
          <w:bCs/>
          <w:sz w:val="28"/>
          <w:szCs w:val="28"/>
        </w:rPr>
        <w:t>S</w:t>
      </w:r>
      <w:r w:rsidR="00C5287E">
        <w:rPr>
          <w:rFonts w:ascii="Times New Roman" w:hAnsi="Times New Roman" w:cs="Times New Roman"/>
          <w:bCs/>
          <w:sz w:val="28"/>
          <w:szCs w:val="28"/>
        </w:rPr>
        <w:t>)</w:t>
      </w:r>
      <w:r>
        <w:rPr>
          <w:rFonts w:ascii="Times New Roman" w:hAnsi="Times New Roman" w:cs="Times New Roman"/>
          <w:bCs/>
          <w:sz w:val="28"/>
          <w:szCs w:val="28"/>
        </w:rPr>
        <w:t xml:space="preserve"> Embassy</w:t>
      </w:r>
      <w:r w:rsidR="00C74FD0">
        <w:rPr>
          <w:rFonts w:ascii="Times New Roman" w:hAnsi="Times New Roman" w:cs="Times New Roman"/>
          <w:bCs/>
          <w:sz w:val="28"/>
          <w:szCs w:val="28"/>
        </w:rPr>
        <w:t>, request</w:t>
      </w:r>
      <w:r>
        <w:rPr>
          <w:rFonts w:ascii="Times New Roman" w:hAnsi="Times New Roman" w:cs="Times New Roman"/>
          <w:bCs/>
          <w:sz w:val="28"/>
          <w:szCs w:val="28"/>
        </w:rPr>
        <w:t xml:space="preserve"> </w:t>
      </w:r>
      <w:r w:rsidR="00B67AF0">
        <w:rPr>
          <w:rFonts w:ascii="Times New Roman" w:hAnsi="Times New Roman" w:cs="Times New Roman"/>
          <w:bCs/>
          <w:sz w:val="28"/>
          <w:szCs w:val="28"/>
        </w:rPr>
        <w:t>their witness’</w:t>
      </w:r>
      <w:r>
        <w:rPr>
          <w:rFonts w:ascii="Times New Roman" w:hAnsi="Times New Roman" w:cs="Times New Roman"/>
          <w:bCs/>
          <w:sz w:val="28"/>
          <w:szCs w:val="28"/>
        </w:rPr>
        <w:t xml:space="preserve"> presence at the trial</w:t>
      </w:r>
      <w:r w:rsidR="00C74FD0">
        <w:rPr>
          <w:rFonts w:ascii="Times New Roman" w:hAnsi="Times New Roman" w:cs="Times New Roman"/>
          <w:bCs/>
          <w:sz w:val="28"/>
          <w:szCs w:val="28"/>
        </w:rPr>
        <w:t>,</w:t>
      </w:r>
      <w:r>
        <w:rPr>
          <w:rFonts w:ascii="Times New Roman" w:hAnsi="Times New Roman" w:cs="Times New Roman"/>
          <w:bCs/>
          <w:sz w:val="28"/>
          <w:szCs w:val="28"/>
        </w:rPr>
        <w:t xml:space="preserve"> with no penalization </w:t>
      </w:r>
      <w:r w:rsidR="00C74FD0">
        <w:rPr>
          <w:rFonts w:ascii="Times New Roman" w:hAnsi="Times New Roman" w:cs="Times New Roman"/>
          <w:bCs/>
          <w:sz w:val="28"/>
          <w:szCs w:val="28"/>
        </w:rPr>
        <w:t xml:space="preserve">relative </w:t>
      </w:r>
      <w:r>
        <w:rPr>
          <w:rFonts w:ascii="Times New Roman" w:hAnsi="Times New Roman" w:cs="Times New Roman"/>
          <w:bCs/>
          <w:sz w:val="28"/>
          <w:szCs w:val="28"/>
        </w:rPr>
        <w:t>to her during her citizenship application period</w:t>
      </w:r>
      <w:r w:rsidR="00C74FD0">
        <w:rPr>
          <w:rFonts w:ascii="Times New Roman" w:hAnsi="Times New Roman" w:cs="Times New Roman"/>
          <w:bCs/>
          <w:sz w:val="28"/>
          <w:szCs w:val="28"/>
        </w:rPr>
        <w:t xml:space="preserve">. </w:t>
      </w:r>
      <w:r w:rsidR="00812A3E">
        <w:rPr>
          <w:rFonts w:ascii="Times New Roman" w:hAnsi="Times New Roman" w:cs="Times New Roman"/>
          <w:bCs/>
          <w:sz w:val="28"/>
          <w:szCs w:val="28"/>
        </w:rPr>
        <w:t xml:space="preserve">Ms. </w:t>
      </w:r>
      <w:r w:rsidR="00C74FD0">
        <w:rPr>
          <w:rFonts w:ascii="Times New Roman" w:hAnsi="Times New Roman" w:cs="Times New Roman"/>
          <w:bCs/>
          <w:sz w:val="28"/>
          <w:szCs w:val="28"/>
        </w:rPr>
        <w:t xml:space="preserve">Alexandria Mackey resides in Orlando, Florida, United States of America and claims potential hardship if she were to leave before </w:t>
      </w:r>
      <w:r w:rsidR="00812A3E">
        <w:rPr>
          <w:rFonts w:ascii="Times New Roman" w:hAnsi="Times New Roman" w:cs="Times New Roman"/>
          <w:bCs/>
          <w:sz w:val="28"/>
          <w:szCs w:val="28"/>
        </w:rPr>
        <w:t xml:space="preserve">the determination of </w:t>
      </w:r>
      <w:r w:rsidR="00C74FD0">
        <w:rPr>
          <w:rFonts w:ascii="Times New Roman" w:hAnsi="Times New Roman" w:cs="Times New Roman"/>
          <w:bCs/>
          <w:sz w:val="28"/>
          <w:szCs w:val="28"/>
        </w:rPr>
        <w:t xml:space="preserve">her application for </w:t>
      </w:r>
      <w:r w:rsidR="00812A3E">
        <w:rPr>
          <w:rFonts w:ascii="Times New Roman" w:hAnsi="Times New Roman" w:cs="Times New Roman"/>
          <w:bCs/>
          <w:sz w:val="28"/>
          <w:szCs w:val="28"/>
        </w:rPr>
        <w:t xml:space="preserve">permanent </w:t>
      </w:r>
      <w:r w:rsidR="00C74FD0">
        <w:rPr>
          <w:rFonts w:ascii="Times New Roman" w:hAnsi="Times New Roman" w:cs="Times New Roman"/>
          <w:bCs/>
          <w:sz w:val="28"/>
          <w:szCs w:val="28"/>
        </w:rPr>
        <w:t>status in that country. Notwithstanding the submissions by Mr.</w:t>
      </w:r>
      <w:r w:rsidR="00812A3E">
        <w:rPr>
          <w:rFonts w:ascii="Times New Roman" w:hAnsi="Times New Roman" w:cs="Times New Roman"/>
          <w:bCs/>
          <w:sz w:val="28"/>
          <w:szCs w:val="28"/>
        </w:rPr>
        <w:t xml:space="preserve"> Cargill</w:t>
      </w:r>
      <w:r w:rsidR="00C74FD0">
        <w:rPr>
          <w:rFonts w:ascii="Times New Roman" w:hAnsi="Times New Roman" w:cs="Times New Roman"/>
          <w:bCs/>
          <w:sz w:val="28"/>
          <w:szCs w:val="28"/>
        </w:rPr>
        <w:t>, this Court cannot compel a foreign government on the manner in which they should conduct their affairs. The Court is therefore satisfied that in the interest of justice the evidence should be given by live television link</w:t>
      </w:r>
      <w:r>
        <w:rPr>
          <w:rFonts w:ascii="Times New Roman" w:hAnsi="Times New Roman" w:cs="Times New Roman"/>
          <w:bCs/>
          <w:sz w:val="28"/>
          <w:szCs w:val="28"/>
        </w:rPr>
        <w:t xml:space="preserve">; </w:t>
      </w:r>
    </w:p>
    <w:p w14:paraId="35B89978" w14:textId="6CD47B80" w:rsidR="00293C83" w:rsidRDefault="00B67AF0" w:rsidP="00085856">
      <w:pPr>
        <w:pStyle w:val="Standard"/>
        <w:numPr>
          <w:ilvl w:val="1"/>
          <w:numId w:val="3"/>
        </w:numPr>
        <w:spacing w:line="360" w:lineRule="auto"/>
        <w:jc w:val="both"/>
        <w:rPr>
          <w:rFonts w:ascii="Times New Roman" w:hAnsi="Times New Roman" w:cs="Times New Roman"/>
          <w:bCs/>
          <w:sz w:val="28"/>
          <w:szCs w:val="28"/>
        </w:rPr>
      </w:pPr>
      <w:r w:rsidRPr="00293C83">
        <w:rPr>
          <w:rFonts w:ascii="Times New Roman" w:hAnsi="Times New Roman" w:cs="Times New Roman"/>
          <w:bCs/>
          <w:sz w:val="28"/>
          <w:szCs w:val="28"/>
        </w:rPr>
        <w:lastRenderedPageBreak/>
        <w:t>In addition</w:t>
      </w:r>
      <w:r w:rsidR="00C74FD0">
        <w:rPr>
          <w:rFonts w:ascii="Times New Roman" w:hAnsi="Times New Roman" w:cs="Times New Roman"/>
          <w:bCs/>
          <w:sz w:val="28"/>
          <w:szCs w:val="28"/>
        </w:rPr>
        <w:t xml:space="preserve">, </w:t>
      </w:r>
      <w:r w:rsidRPr="00293C83">
        <w:rPr>
          <w:rFonts w:ascii="Times New Roman" w:hAnsi="Times New Roman" w:cs="Times New Roman"/>
          <w:bCs/>
          <w:sz w:val="28"/>
          <w:szCs w:val="28"/>
        </w:rPr>
        <w:t xml:space="preserve">Mr. Cargill </w:t>
      </w:r>
      <w:r w:rsidR="00C74FD0">
        <w:rPr>
          <w:rFonts w:ascii="Times New Roman" w:hAnsi="Times New Roman" w:cs="Times New Roman"/>
          <w:bCs/>
          <w:sz w:val="28"/>
          <w:szCs w:val="28"/>
        </w:rPr>
        <w:t>submitted that</w:t>
      </w:r>
      <w:r w:rsidRPr="00293C83">
        <w:rPr>
          <w:rFonts w:ascii="Times New Roman" w:hAnsi="Times New Roman" w:cs="Times New Roman"/>
          <w:bCs/>
          <w:sz w:val="28"/>
          <w:szCs w:val="28"/>
        </w:rPr>
        <w:t xml:space="preserve"> the Prosecutions wit</w:t>
      </w:r>
      <w:r w:rsidR="00C74FD0">
        <w:rPr>
          <w:rFonts w:ascii="Times New Roman" w:hAnsi="Times New Roman" w:cs="Times New Roman"/>
          <w:bCs/>
          <w:sz w:val="28"/>
          <w:szCs w:val="28"/>
        </w:rPr>
        <w:t>ness claims that she is worried amongst other things</w:t>
      </w:r>
      <w:r w:rsidRPr="00293C83">
        <w:rPr>
          <w:rFonts w:ascii="Times New Roman" w:hAnsi="Times New Roman" w:cs="Times New Roman"/>
          <w:bCs/>
          <w:sz w:val="28"/>
          <w:szCs w:val="28"/>
        </w:rPr>
        <w:t xml:space="preserve"> about travelling to </w:t>
      </w:r>
      <w:r w:rsidR="0034058E">
        <w:rPr>
          <w:rFonts w:ascii="Times New Roman" w:hAnsi="Times New Roman" w:cs="Times New Roman"/>
          <w:bCs/>
          <w:sz w:val="28"/>
          <w:szCs w:val="28"/>
        </w:rPr>
        <w:t>The Bahamas</w:t>
      </w:r>
      <w:r w:rsidR="00E60ABE">
        <w:rPr>
          <w:rFonts w:ascii="Times New Roman" w:hAnsi="Times New Roman" w:cs="Times New Roman"/>
          <w:bCs/>
          <w:sz w:val="28"/>
          <w:szCs w:val="28"/>
        </w:rPr>
        <w:t xml:space="preserve"> </w:t>
      </w:r>
      <w:r w:rsidRPr="00293C83">
        <w:rPr>
          <w:rFonts w:ascii="Times New Roman" w:hAnsi="Times New Roman" w:cs="Times New Roman"/>
          <w:bCs/>
          <w:sz w:val="28"/>
          <w:szCs w:val="28"/>
        </w:rPr>
        <w:t xml:space="preserve">for the trial as it would result in her being </w:t>
      </w:r>
      <w:r w:rsidR="00C74FD0">
        <w:rPr>
          <w:rFonts w:ascii="Times New Roman" w:hAnsi="Times New Roman" w:cs="Times New Roman"/>
          <w:bCs/>
          <w:sz w:val="28"/>
          <w:szCs w:val="28"/>
        </w:rPr>
        <w:t xml:space="preserve">away </w:t>
      </w:r>
      <w:r w:rsidRPr="00293C83">
        <w:rPr>
          <w:rFonts w:ascii="Times New Roman" w:hAnsi="Times New Roman" w:cs="Times New Roman"/>
          <w:bCs/>
          <w:sz w:val="28"/>
          <w:szCs w:val="28"/>
        </w:rPr>
        <w:t>from her husband and child for an extended period of time. Mr.</w:t>
      </w:r>
      <w:r w:rsidR="00C74FD0">
        <w:rPr>
          <w:rFonts w:ascii="Times New Roman" w:hAnsi="Times New Roman" w:cs="Times New Roman"/>
          <w:bCs/>
          <w:sz w:val="28"/>
          <w:szCs w:val="28"/>
        </w:rPr>
        <w:t xml:space="preserve"> Cargill pointed </w:t>
      </w:r>
      <w:r w:rsidRPr="00293C83">
        <w:rPr>
          <w:rFonts w:ascii="Times New Roman" w:hAnsi="Times New Roman" w:cs="Times New Roman"/>
          <w:bCs/>
          <w:sz w:val="28"/>
          <w:szCs w:val="28"/>
        </w:rPr>
        <w:t xml:space="preserve">out to the Court that the witness would rather drive 3+ hours from </w:t>
      </w:r>
      <w:r w:rsidR="00293C83">
        <w:rPr>
          <w:rFonts w:ascii="Times New Roman" w:hAnsi="Times New Roman" w:cs="Times New Roman"/>
          <w:bCs/>
          <w:sz w:val="28"/>
          <w:szCs w:val="28"/>
        </w:rPr>
        <w:t xml:space="preserve">her </w:t>
      </w:r>
      <w:r w:rsidRPr="00293C83">
        <w:rPr>
          <w:rFonts w:ascii="Times New Roman" w:hAnsi="Times New Roman" w:cs="Times New Roman"/>
          <w:bCs/>
          <w:sz w:val="28"/>
          <w:szCs w:val="28"/>
        </w:rPr>
        <w:t xml:space="preserve">residence to </w:t>
      </w:r>
      <w:r w:rsidR="0034058E">
        <w:rPr>
          <w:rFonts w:ascii="Times New Roman" w:hAnsi="Times New Roman" w:cs="Times New Roman"/>
          <w:bCs/>
          <w:sz w:val="28"/>
          <w:szCs w:val="28"/>
        </w:rPr>
        <w:t>The Bahamas</w:t>
      </w:r>
      <w:r w:rsidR="00E60ABE">
        <w:rPr>
          <w:rFonts w:ascii="Times New Roman" w:hAnsi="Times New Roman" w:cs="Times New Roman"/>
          <w:bCs/>
          <w:sz w:val="28"/>
          <w:szCs w:val="28"/>
        </w:rPr>
        <w:t xml:space="preserve"> </w:t>
      </w:r>
      <w:r w:rsidR="00293C83" w:rsidRPr="00293C83">
        <w:rPr>
          <w:rFonts w:ascii="Times New Roman" w:hAnsi="Times New Roman" w:cs="Times New Roman"/>
          <w:bCs/>
          <w:sz w:val="28"/>
          <w:szCs w:val="28"/>
        </w:rPr>
        <w:t>Consulate General</w:t>
      </w:r>
      <w:r w:rsidR="00293C83">
        <w:rPr>
          <w:rFonts w:ascii="Times New Roman" w:hAnsi="Times New Roman" w:cs="Times New Roman"/>
          <w:bCs/>
          <w:sz w:val="28"/>
          <w:szCs w:val="28"/>
        </w:rPr>
        <w:t xml:space="preserve"> in </w:t>
      </w:r>
      <w:proofErr w:type="spellStart"/>
      <w:r w:rsidR="00293C83">
        <w:rPr>
          <w:rFonts w:ascii="Times New Roman" w:hAnsi="Times New Roman" w:cs="Times New Roman"/>
          <w:bCs/>
          <w:sz w:val="28"/>
          <w:szCs w:val="28"/>
        </w:rPr>
        <w:t>Maimi</w:t>
      </w:r>
      <w:proofErr w:type="spellEnd"/>
      <w:r w:rsidR="00293C83">
        <w:rPr>
          <w:rFonts w:ascii="Times New Roman" w:hAnsi="Times New Roman" w:cs="Times New Roman"/>
          <w:bCs/>
          <w:sz w:val="28"/>
          <w:szCs w:val="28"/>
        </w:rPr>
        <w:t xml:space="preserve">, than to take a 30-minute flight to </w:t>
      </w:r>
      <w:r w:rsidR="0034058E">
        <w:rPr>
          <w:rFonts w:ascii="Times New Roman" w:hAnsi="Times New Roman" w:cs="Times New Roman"/>
          <w:bCs/>
          <w:sz w:val="28"/>
          <w:szCs w:val="28"/>
        </w:rPr>
        <w:t>The Bahamas</w:t>
      </w:r>
      <w:r w:rsidR="00E60ABE">
        <w:rPr>
          <w:rFonts w:ascii="Times New Roman" w:hAnsi="Times New Roman" w:cs="Times New Roman"/>
          <w:bCs/>
          <w:sz w:val="28"/>
          <w:szCs w:val="28"/>
        </w:rPr>
        <w:t xml:space="preserve"> </w:t>
      </w:r>
      <w:r w:rsidR="00293C83">
        <w:rPr>
          <w:rFonts w:ascii="Times New Roman" w:hAnsi="Times New Roman" w:cs="Times New Roman"/>
          <w:bCs/>
          <w:sz w:val="28"/>
          <w:szCs w:val="28"/>
        </w:rPr>
        <w:t>for the trial and then return home after the day is completed to be with her loved ones</w:t>
      </w:r>
      <w:r w:rsidR="00C74FD0">
        <w:rPr>
          <w:rFonts w:ascii="Times New Roman" w:hAnsi="Times New Roman" w:cs="Times New Roman"/>
          <w:bCs/>
          <w:sz w:val="28"/>
          <w:szCs w:val="28"/>
        </w:rPr>
        <w:t>. In the view of the Court this underscores the distress the witness</w:t>
      </w:r>
      <w:r w:rsidR="00FB1AB5">
        <w:rPr>
          <w:rFonts w:ascii="Times New Roman" w:hAnsi="Times New Roman" w:cs="Times New Roman"/>
          <w:bCs/>
          <w:sz w:val="28"/>
          <w:szCs w:val="28"/>
        </w:rPr>
        <w:t xml:space="preserve"> allegedly</w:t>
      </w:r>
      <w:r w:rsidR="00C74FD0">
        <w:rPr>
          <w:rFonts w:ascii="Times New Roman" w:hAnsi="Times New Roman" w:cs="Times New Roman"/>
          <w:bCs/>
          <w:sz w:val="28"/>
          <w:szCs w:val="28"/>
        </w:rPr>
        <w:t xml:space="preserve"> feels in preferring to stay abroad and endure hardship in order to testify as opposed to being in the same room as the Applicant who she alleges </w:t>
      </w:r>
      <w:r w:rsidR="00FB1AB5">
        <w:rPr>
          <w:rFonts w:ascii="Times New Roman" w:hAnsi="Times New Roman" w:cs="Times New Roman"/>
          <w:bCs/>
          <w:sz w:val="28"/>
          <w:szCs w:val="28"/>
        </w:rPr>
        <w:t>induces fear and distress in her</w:t>
      </w:r>
      <w:r w:rsidR="00C74FD0">
        <w:rPr>
          <w:rFonts w:ascii="Times New Roman" w:hAnsi="Times New Roman" w:cs="Times New Roman"/>
          <w:bCs/>
          <w:sz w:val="28"/>
          <w:szCs w:val="28"/>
        </w:rPr>
        <w:t xml:space="preserve"> (See paragraph 49 of Affidavit of </w:t>
      </w:r>
      <w:proofErr w:type="spellStart"/>
      <w:r w:rsidR="00C74FD0">
        <w:rPr>
          <w:rFonts w:ascii="Times New Roman" w:hAnsi="Times New Roman" w:cs="Times New Roman"/>
          <w:bCs/>
          <w:sz w:val="28"/>
          <w:szCs w:val="28"/>
        </w:rPr>
        <w:t>T’Shura</w:t>
      </w:r>
      <w:proofErr w:type="spellEnd"/>
      <w:r w:rsidR="00C74FD0">
        <w:rPr>
          <w:rFonts w:ascii="Times New Roman" w:hAnsi="Times New Roman" w:cs="Times New Roman"/>
          <w:bCs/>
          <w:sz w:val="28"/>
          <w:szCs w:val="28"/>
        </w:rPr>
        <w:t xml:space="preserve"> Ambrose)</w:t>
      </w:r>
      <w:r w:rsidR="00FB1AB5">
        <w:rPr>
          <w:rFonts w:ascii="Times New Roman" w:hAnsi="Times New Roman" w:cs="Times New Roman"/>
          <w:bCs/>
          <w:sz w:val="28"/>
          <w:szCs w:val="28"/>
        </w:rPr>
        <w:t xml:space="preserve">. On this note, if it is later determined that these side issues which currently ground this application are ruled relevant to the trial, the Jury will have to be expressly warned that there is no </w:t>
      </w:r>
      <w:r w:rsidR="00DF217B">
        <w:rPr>
          <w:rFonts w:ascii="Times New Roman" w:hAnsi="Times New Roman" w:cs="Times New Roman"/>
          <w:bCs/>
          <w:sz w:val="28"/>
          <w:szCs w:val="28"/>
        </w:rPr>
        <w:t>charge</w:t>
      </w:r>
      <w:r w:rsidR="00FB1AB5">
        <w:rPr>
          <w:rFonts w:ascii="Times New Roman" w:hAnsi="Times New Roman" w:cs="Times New Roman"/>
          <w:bCs/>
          <w:sz w:val="28"/>
          <w:szCs w:val="28"/>
        </w:rPr>
        <w:t xml:space="preserve"> before the Court of any unsavory domestic behavior relative to any of these Defendants- and that are not to be prejudiced against them in this regard, or at all. </w:t>
      </w:r>
    </w:p>
    <w:p w14:paraId="2C5F1AB1" w14:textId="7C7CEFA0" w:rsidR="00D30781" w:rsidRDefault="00C74FD0" w:rsidP="00085856">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Counsel </w:t>
      </w:r>
      <w:r w:rsidR="00293C83">
        <w:rPr>
          <w:rFonts w:ascii="Times New Roman" w:hAnsi="Times New Roman" w:cs="Times New Roman"/>
          <w:bCs/>
          <w:sz w:val="28"/>
          <w:szCs w:val="28"/>
        </w:rPr>
        <w:t xml:space="preserve">Mr. Raphael </w:t>
      </w:r>
      <w:proofErr w:type="spellStart"/>
      <w:r w:rsidR="00293C83">
        <w:rPr>
          <w:rFonts w:ascii="Times New Roman" w:hAnsi="Times New Roman" w:cs="Times New Roman"/>
          <w:bCs/>
          <w:sz w:val="28"/>
          <w:szCs w:val="28"/>
        </w:rPr>
        <w:t>Moxey</w:t>
      </w:r>
      <w:proofErr w:type="spellEnd"/>
      <w:r w:rsidR="00293C83">
        <w:rPr>
          <w:rFonts w:ascii="Times New Roman" w:hAnsi="Times New Roman" w:cs="Times New Roman"/>
          <w:bCs/>
          <w:sz w:val="28"/>
          <w:szCs w:val="28"/>
        </w:rPr>
        <w:t xml:space="preserve"> and </w:t>
      </w:r>
      <w:r>
        <w:rPr>
          <w:rFonts w:ascii="Times New Roman" w:hAnsi="Times New Roman" w:cs="Times New Roman"/>
          <w:bCs/>
          <w:sz w:val="28"/>
          <w:szCs w:val="28"/>
        </w:rPr>
        <w:t xml:space="preserve">Counsel </w:t>
      </w:r>
      <w:r w:rsidR="00293C83">
        <w:rPr>
          <w:rFonts w:ascii="Times New Roman" w:hAnsi="Times New Roman" w:cs="Times New Roman"/>
          <w:bCs/>
          <w:sz w:val="28"/>
          <w:szCs w:val="28"/>
        </w:rPr>
        <w:t xml:space="preserve">Ms. Christina </w:t>
      </w:r>
      <w:proofErr w:type="spellStart"/>
      <w:r w:rsidR="00293C83">
        <w:rPr>
          <w:rFonts w:ascii="Times New Roman" w:hAnsi="Times New Roman" w:cs="Times New Roman"/>
          <w:bCs/>
          <w:sz w:val="28"/>
          <w:szCs w:val="28"/>
        </w:rPr>
        <w:t>Galanos</w:t>
      </w:r>
      <w:proofErr w:type="spellEnd"/>
      <w:r w:rsidR="00293C83">
        <w:rPr>
          <w:rFonts w:ascii="Times New Roman" w:hAnsi="Times New Roman" w:cs="Times New Roman"/>
          <w:bCs/>
          <w:sz w:val="28"/>
          <w:szCs w:val="28"/>
        </w:rPr>
        <w:t xml:space="preserve">, both Counsel for the other Applicants adopted the submissions of both Mr. Cargill and Mr. </w:t>
      </w:r>
      <w:proofErr w:type="spellStart"/>
      <w:r w:rsidR="00293C83">
        <w:rPr>
          <w:rFonts w:ascii="Times New Roman" w:hAnsi="Times New Roman" w:cs="Times New Roman"/>
          <w:bCs/>
          <w:sz w:val="28"/>
          <w:szCs w:val="28"/>
        </w:rPr>
        <w:t>Ducille</w:t>
      </w:r>
      <w:proofErr w:type="spellEnd"/>
      <w:r>
        <w:rPr>
          <w:rFonts w:ascii="Times New Roman" w:hAnsi="Times New Roman" w:cs="Times New Roman"/>
          <w:bCs/>
          <w:sz w:val="28"/>
          <w:szCs w:val="28"/>
        </w:rPr>
        <w:t>,</w:t>
      </w:r>
      <w:r w:rsidR="00293C83">
        <w:rPr>
          <w:rFonts w:ascii="Times New Roman" w:hAnsi="Times New Roman" w:cs="Times New Roman"/>
          <w:bCs/>
          <w:sz w:val="28"/>
          <w:szCs w:val="28"/>
        </w:rPr>
        <w:t xml:space="preserve"> KC.  </w:t>
      </w:r>
    </w:p>
    <w:p w14:paraId="2A265C2A" w14:textId="083F5E56" w:rsidR="00B717AA" w:rsidRDefault="00B717AA" w:rsidP="00085856">
      <w:pPr>
        <w:pStyle w:val="Standard"/>
        <w:numPr>
          <w:ilvl w:val="1"/>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Lastly, it must also be noted that the Court of Appeal of </w:t>
      </w:r>
      <w:r w:rsidR="0034058E">
        <w:rPr>
          <w:rFonts w:ascii="Times New Roman" w:hAnsi="Times New Roman" w:cs="Times New Roman"/>
          <w:bCs/>
          <w:sz w:val="28"/>
          <w:szCs w:val="28"/>
        </w:rPr>
        <w:t>The Bahamas</w:t>
      </w:r>
      <w:r w:rsidR="00805857">
        <w:rPr>
          <w:rFonts w:ascii="Times New Roman" w:hAnsi="Times New Roman" w:cs="Times New Roman"/>
          <w:bCs/>
          <w:sz w:val="28"/>
          <w:szCs w:val="28"/>
        </w:rPr>
        <w:t xml:space="preserve"> </w:t>
      </w:r>
      <w:r>
        <w:rPr>
          <w:rFonts w:ascii="Times New Roman" w:hAnsi="Times New Roman" w:cs="Times New Roman"/>
          <w:bCs/>
          <w:sz w:val="28"/>
          <w:szCs w:val="28"/>
        </w:rPr>
        <w:t>is currently s</w:t>
      </w:r>
      <w:r w:rsidR="008D7FF7">
        <w:rPr>
          <w:rFonts w:ascii="Times New Roman" w:hAnsi="Times New Roman" w:cs="Times New Roman"/>
          <w:bCs/>
          <w:sz w:val="28"/>
          <w:szCs w:val="28"/>
        </w:rPr>
        <w:t>i</w:t>
      </w:r>
      <w:r>
        <w:rPr>
          <w:rFonts w:ascii="Times New Roman" w:hAnsi="Times New Roman" w:cs="Times New Roman"/>
          <w:bCs/>
          <w:sz w:val="28"/>
          <w:szCs w:val="28"/>
        </w:rPr>
        <w:t xml:space="preserve">tting and hearing matters virtually and there could be no challenge that it is an actual Court. </w:t>
      </w:r>
      <w:r w:rsidR="007D2763">
        <w:rPr>
          <w:rFonts w:ascii="Times New Roman" w:hAnsi="Times New Roman" w:cs="Times New Roman"/>
          <w:bCs/>
          <w:sz w:val="28"/>
          <w:szCs w:val="28"/>
        </w:rPr>
        <w:t xml:space="preserve">In the Court of Appeal case of </w:t>
      </w:r>
      <w:proofErr w:type="spellStart"/>
      <w:r w:rsidR="007D2763">
        <w:rPr>
          <w:rFonts w:ascii="Times New Roman" w:hAnsi="Times New Roman" w:cs="Times New Roman"/>
          <w:b/>
          <w:sz w:val="28"/>
          <w:szCs w:val="28"/>
        </w:rPr>
        <w:t>Garet</w:t>
      </w:r>
      <w:proofErr w:type="spellEnd"/>
      <w:r w:rsidR="007D2763">
        <w:rPr>
          <w:rFonts w:ascii="Times New Roman" w:hAnsi="Times New Roman" w:cs="Times New Roman"/>
          <w:b/>
          <w:sz w:val="28"/>
          <w:szCs w:val="28"/>
        </w:rPr>
        <w:t xml:space="preserve"> O Finlayson and </w:t>
      </w:r>
      <w:proofErr w:type="spellStart"/>
      <w:r w:rsidR="007D2763">
        <w:rPr>
          <w:rFonts w:ascii="Times New Roman" w:hAnsi="Times New Roman" w:cs="Times New Roman"/>
          <w:b/>
          <w:sz w:val="28"/>
          <w:szCs w:val="28"/>
        </w:rPr>
        <w:t>Caterplillar</w:t>
      </w:r>
      <w:proofErr w:type="spellEnd"/>
      <w:r w:rsidR="007D2763">
        <w:rPr>
          <w:rFonts w:ascii="Times New Roman" w:hAnsi="Times New Roman" w:cs="Times New Roman"/>
          <w:b/>
          <w:sz w:val="28"/>
          <w:szCs w:val="28"/>
        </w:rPr>
        <w:t xml:space="preserve"> Financial Services Corporation</w:t>
      </w:r>
      <w:r w:rsidR="008D7FF7">
        <w:rPr>
          <w:rFonts w:ascii="Times New Roman" w:hAnsi="Times New Roman" w:cs="Times New Roman"/>
          <w:b/>
          <w:sz w:val="28"/>
          <w:szCs w:val="28"/>
        </w:rPr>
        <w:t xml:space="preserve"> </w:t>
      </w:r>
      <w:proofErr w:type="spellStart"/>
      <w:r w:rsidR="007D2763" w:rsidRPr="007D2763">
        <w:rPr>
          <w:rFonts w:ascii="Times New Roman" w:hAnsi="Times New Roman" w:cs="Times New Roman"/>
          <w:b/>
          <w:sz w:val="28"/>
          <w:szCs w:val="28"/>
        </w:rPr>
        <w:t>SCCivApp</w:t>
      </w:r>
      <w:proofErr w:type="spellEnd"/>
      <w:r w:rsidR="007D2763" w:rsidRPr="007D2763">
        <w:rPr>
          <w:rFonts w:ascii="Times New Roman" w:hAnsi="Times New Roman" w:cs="Times New Roman"/>
          <w:b/>
          <w:sz w:val="28"/>
          <w:szCs w:val="28"/>
        </w:rPr>
        <w:t>. No. 97 of 2020</w:t>
      </w:r>
      <w:r w:rsidR="007D2763" w:rsidRPr="007D2763">
        <w:rPr>
          <w:rFonts w:ascii="Times New Roman" w:hAnsi="Times New Roman" w:cs="Times New Roman"/>
          <w:b/>
          <w:bCs/>
          <w:sz w:val="28"/>
          <w:szCs w:val="28"/>
        </w:rPr>
        <w:t xml:space="preserve"> </w:t>
      </w:r>
      <w:r w:rsidR="007D2763">
        <w:rPr>
          <w:rFonts w:ascii="Times New Roman" w:hAnsi="Times New Roman" w:cs="Times New Roman"/>
          <w:bCs/>
          <w:sz w:val="28"/>
          <w:szCs w:val="28"/>
        </w:rPr>
        <w:t xml:space="preserve">it was stated within its headnote that:- </w:t>
      </w:r>
    </w:p>
    <w:p w14:paraId="555FDB33" w14:textId="68EF2F20" w:rsidR="007D2763" w:rsidRPr="00293C83" w:rsidRDefault="007D2763" w:rsidP="007D2763">
      <w:pPr>
        <w:pStyle w:val="Standard"/>
        <w:spacing w:line="360" w:lineRule="auto"/>
        <w:ind w:left="2160"/>
        <w:jc w:val="both"/>
        <w:rPr>
          <w:rFonts w:ascii="Times New Roman" w:hAnsi="Times New Roman" w:cs="Times New Roman"/>
          <w:bCs/>
          <w:sz w:val="28"/>
          <w:szCs w:val="28"/>
        </w:rPr>
      </w:pPr>
      <w:r>
        <w:rPr>
          <w:rFonts w:ascii="Times New Roman" w:hAnsi="Times New Roman" w:cs="Times New Roman"/>
          <w:bCs/>
          <w:sz w:val="28"/>
          <w:szCs w:val="28"/>
        </w:rPr>
        <w:t>“</w:t>
      </w:r>
      <w:r w:rsidRPr="007D2763">
        <w:rPr>
          <w:rFonts w:ascii="Times New Roman" w:hAnsi="Times New Roman" w:cs="Times New Roman"/>
          <w:bCs/>
          <w:i/>
          <w:iCs/>
          <w:sz w:val="28"/>
          <w:szCs w:val="28"/>
        </w:rPr>
        <w:t>The decision to continue these proceedings by way of remote video link is a case management decision which is within the discretion of the trial judge. The power to do so has been in existence prior to the COVID 19 pandemic that has crippled the world. The case management discretion to take evidence remotely is wide and must be exercised based upon ordinary principles of fairness, and justice. The Ruling of the trial judge is well reasoned and I see no error of principle, nor that she took into account irrelevant matters. The decision is not plainly wrong</w:t>
      </w:r>
      <w:r>
        <w:rPr>
          <w:rFonts w:ascii="Times New Roman" w:hAnsi="Times New Roman" w:cs="Times New Roman"/>
          <w:bCs/>
          <w:sz w:val="28"/>
          <w:szCs w:val="28"/>
        </w:rPr>
        <w:t>”</w:t>
      </w:r>
    </w:p>
    <w:p w14:paraId="41EAECD8" w14:textId="509E1638" w:rsidR="005E2F34" w:rsidRDefault="00934B59" w:rsidP="00E35C17">
      <w:pPr>
        <w:pStyle w:val="Standard"/>
        <w:spacing w:line="360" w:lineRule="auto"/>
        <w:jc w:val="both"/>
        <w:rPr>
          <w:rFonts w:ascii="Times New Roman" w:hAnsi="Times New Roman" w:cs="Times New Roman"/>
          <w:bCs/>
          <w:sz w:val="28"/>
          <w:szCs w:val="28"/>
        </w:rPr>
      </w:pPr>
      <w:r>
        <w:rPr>
          <w:rFonts w:ascii="Times New Roman" w:hAnsi="Times New Roman" w:cs="Times New Roman"/>
          <w:b/>
          <w:sz w:val="28"/>
          <w:szCs w:val="28"/>
          <w:u w:val="single"/>
        </w:rPr>
        <w:t xml:space="preserve">THE LAW </w:t>
      </w:r>
    </w:p>
    <w:p w14:paraId="5B9930B6" w14:textId="25517FD6" w:rsidR="00934B59" w:rsidRDefault="0085640E" w:rsidP="0008007C">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T</w:t>
      </w:r>
      <w:r w:rsidR="00D87DCC">
        <w:rPr>
          <w:rFonts w:ascii="Times New Roman" w:hAnsi="Times New Roman" w:cs="Times New Roman"/>
          <w:bCs/>
          <w:sz w:val="28"/>
          <w:szCs w:val="28"/>
        </w:rPr>
        <w:t xml:space="preserve">he </w:t>
      </w:r>
      <w:r w:rsidR="003B6C39">
        <w:rPr>
          <w:rFonts w:ascii="Times New Roman" w:hAnsi="Times New Roman" w:cs="Times New Roman"/>
          <w:bCs/>
          <w:sz w:val="28"/>
          <w:szCs w:val="28"/>
        </w:rPr>
        <w:t>Constitution</w:t>
      </w:r>
      <w:r w:rsidR="00D87DCC">
        <w:rPr>
          <w:rFonts w:ascii="Times New Roman" w:hAnsi="Times New Roman" w:cs="Times New Roman"/>
          <w:bCs/>
          <w:sz w:val="28"/>
          <w:szCs w:val="28"/>
        </w:rPr>
        <w:t xml:space="preserve"> of the Commonwealth of </w:t>
      </w:r>
      <w:r w:rsidR="0034058E">
        <w:rPr>
          <w:rFonts w:ascii="Times New Roman" w:hAnsi="Times New Roman" w:cs="Times New Roman"/>
          <w:bCs/>
          <w:sz w:val="28"/>
          <w:szCs w:val="28"/>
        </w:rPr>
        <w:t>The Bahamas</w:t>
      </w:r>
      <w:r w:rsidR="00391C60">
        <w:rPr>
          <w:rFonts w:ascii="Times New Roman" w:hAnsi="Times New Roman" w:cs="Times New Roman"/>
          <w:bCs/>
          <w:sz w:val="28"/>
          <w:szCs w:val="28"/>
        </w:rPr>
        <w:t xml:space="preserve"> </w:t>
      </w:r>
      <w:r w:rsidR="00F679C2">
        <w:rPr>
          <w:rFonts w:ascii="Times New Roman" w:hAnsi="Times New Roman" w:cs="Times New Roman"/>
          <w:bCs/>
          <w:sz w:val="28"/>
          <w:szCs w:val="28"/>
        </w:rPr>
        <w:t xml:space="preserve">(“the </w:t>
      </w:r>
      <w:r w:rsidR="003B6C39">
        <w:rPr>
          <w:rFonts w:ascii="Times New Roman" w:hAnsi="Times New Roman" w:cs="Times New Roman"/>
          <w:bCs/>
          <w:sz w:val="28"/>
          <w:szCs w:val="28"/>
        </w:rPr>
        <w:t>Constitution</w:t>
      </w:r>
      <w:r w:rsidR="00F679C2">
        <w:rPr>
          <w:rFonts w:ascii="Times New Roman" w:hAnsi="Times New Roman" w:cs="Times New Roman"/>
          <w:bCs/>
          <w:sz w:val="28"/>
          <w:szCs w:val="28"/>
        </w:rPr>
        <w:t>”)</w:t>
      </w:r>
      <w:r>
        <w:rPr>
          <w:rFonts w:ascii="Times New Roman" w:hAnsi="Times New Roman" w:cs="Times New Roman"/>
          <w:bCs/>
          <w:sz w:val="28"/>
          <w:szCs w:val="28"/>
        </w:rPr>
        <w:t xml:space="preserve"> by virtue of</w:t>
      </w:r>
      <w:r w:rsidR="00D87DCC">
        <w:rPr>
          <w:rFonts w:ascii="Times New Roman" w:hAnsi="Times New Roman" w:cs="Times New Roman"/>
          <w:bCs/>
          <w:sz w:val="28"/>
          <w:szCs w:val="28"/>
        </w:rPr>
        <w:t xml:space="preserve"> Article 20 (1) confers unto all individuals the right to a fair trial:- </w:t>
      </w:r>
    </w:p>
    <w:p w14:paraId="4FE9BA15" w14:textId="5A7D610C" w:rsidR="00D87DCC" w:rsidRDefault="00D87DCC" w:rsidP="00D87DCC">
      <w:pPr>
        <w:pStyle w:val="Standard"/>
        <w:spacing w:line="360" w:lineRule="auto"/>
        <w:ind w:left="1440"/>
        <w:jc w:val="both"/>
        <w:rPr>
          <w:rFonts w:ascii="Times New Roman" w:hAnsi="Times New Roman" w:cs="Times New Roman"/>
          <w:bCs/>
          <w:sz w:val="28"/>
          <w:szCs w:val="28"/>
        </w:rPr>
      </w:pPr>
      <w:r w:rsidRPr="00D87DCC">
        <w:rPr>
          <w:rFonts w:ascii="Times New Roman" w:hAnsi="Times New Roman" w:cs="Times New Roman"/>
          <w:b/>
          <w:i/>
          <w:iCs/>
          <w:sz w:val="28"/>
          <w:szCs w:val="28"/>
        </w:rPr>
        <w:t xml:space="preserve">“(1) If any person is charged with a criminal offence, then, unless the charge is withdrawn, the case shall be afforded a fair hearing within </w:t>
      </w:r>
      <w:r w:rsidRPr="00D87DCC">
        <w:rPr>
          <w:rFonts w:ascii="Times New Roman" w:hAnsi="Times New Roman" w:cs="Times New Roman"/>
          <w:b/>
          <w:i/>
          <w:iCs/>
          <w:sz w:val="28"/>
          <w:szCs w:val="28"/>
        </w:rPr>
        <w:lastRenderedPageBreak/>
        <w:t>a reasonable time by an independent and impartial court established by law</w:t>
      </w:r>
      <w:r>
        <w:rPr>
          <w:rFonts w:ascii="Times New Roman" w:hAnsi="Times New Roman" w:cs="Times New Roman"/>
          <w:bCs/>
          <w:sz w:val="28"/>
          <w:szCs w:val="28"/>
        </w:rPr>
        <w:t>”</w:t>
      </w:r>
    </w:p>
    <w:p w14:paraId="611206FD" w14:textId="7313BCBA" w:rsidR="0033613B" w:rsidRDefault="0033613B" w:rsidP="0008007C">
      <w:pPr>
        <w:pStyle w:val="Standard"/>
        <w:numPr>
          <w:ilvl w:val="0"/>
          <w:numId w:val="3"/>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Article 20 (2)(c) of the </w:t>
      </w:r>
      <w:r w:rsidR="003B6C39">
        <w:rPr>
          <w:rFonts w:ascii="Times New Roman" w:hAnsi="Times New Roman" w:cs="Times New Roman"/>
          <w:bCs/>
          <w:sz w:val="28"/>
          <w:szCs w:val="28"/>
        </w:rPr>
        <w:t>Constitution</w:t>
      </w:r>
      <w:r>
        <w:rPr>
          <w:rFonts w:ascii="Times New Roman" w:hAnsi="Times New Roman" w:cs="Times New Roman"/>
          <w:bCs/>
          <w:sz w:val="28"/>
          <w:szCs w:val="28"/>
        </w:rPr>
        <w:t xml:space="preserve"> also bestows upon persons the right to adequate time and facilities for the preparation for a</w:t>
      </w:r>
      <w:r w:rsidR="00FB1AB5">
        <w:rPr>
          <w:rFonts w:ascii="Times New Roman" w:hAnsi="Times New Roman" w:cs="Times New Roman"/>
          <w:bCs/>
          <w:sz w:val="28"/>
          <w:szCs w:val="28"/>
        </w:rPr>
        <w:t xml:space="preserve">n </w:t>
      </w:r>
      <w:r w:rsidR="00391C60">
        <w:rPr>
          <w:rFonts w:ascii="Times New Roman" w:hAnsi="Times New Roman" w:cs="Times New Roman"/>
          <w:bCs/>
          <w:sz w:val="28"/>
          <w:szCs w:val="28"/>
        </w:rPr>
        <w:t>individual’s</w:t>
      </w:r>
      <w:r w:rsidR="00FB1AB5">
        <w:rPr>
          <w:rFonts w:ascii="Times New Roman" w:hAnsi="Times New Roman" w:cs="Times New Roman"/>
          <w:bCs/>
          <w:sz w:val="28"/>
          <w:szCs w:val="28"/>
        </w:rPr>
        <w:t xml:space="preserve"> </w:t>
      </w:r>
      <w:proofErr w:type="spellStart"/>
      <w:r w:rsidR="00B45832">
        <w:rPr>
          <w:rFonts w:ascii="Times New Roman" w:hAnsi="Times New Roman" w:cs="Times New Roman"/>
          <w:bCs/>
          <w:sz w:val="28"/>
          <w:szCs w:val="28"/>
        </w:rPr>
        <w:t>defence</w:t>
      </w:r>
      <w:proofErr w:type="spellEnd"/>
      <w:r>
        <w:rPr>
          <w:rFonts w:ascii="Times New Roman" w:hAnsi="Times New Roman" w:cs="Times New Roman"/>
          <w:bCs/>
          <w:sz w:val="28"/>
          <w:szCs w:val="28"/>
        </w:rPr>
        <w:t xml:space="preserve">; </w:t>
      </w:r>
    </w:p>
    <w:p w14:paraId="62F66622" w14:textId="77777777" w:rsidR="0033613B" w:rsidRDefault="0033613B" w:rsidP="0033613B">
      <w:pPr>
        <w:pStyle w:val="Standard"/>
        <w:spacing w:line="360" w:lineRule="auto"/>
        <w:ind w:left="1440"/>
        <w:jc w:val="both"/>
        <w:rPr>
          <w:rFonts w:ascii="Times New Roman" w:eastAsia="Times New Roman" w:hAnsi="Times New Roman" w:cs="Times New Roman"/>
          <w:b/>
          <w:bCs/>
          <w:i/>
          <w:iCs/>
          <w:color w:val="333333"/>
          <w:kern w:val="0"/>
          <w:sz w:val="28"/>
          <w:szCs w:val="28"/>
        </w:rPr>
      </w:pPr>
      <w:r>
        <w:rPr>
          <w:rFonts w:ascii="Times New Roman" w:hAnsi="Times New Roman" w:cs="Times New Roman"/>
          <w:bCs/>
          <w:sz w:val="28"/>
          <w:szCs w:val="28"/>
        </w:rPr>
        <w:t>“</w:t>
      </w:r>
      <w:r w:rsidRPr="00F679C2">
        <w:rPr>
          <w:rFonts w:ascii="Times New Roman" w:eastAsia="Times New Roman" w:hAnsi="Times New Roman" w:cs="Times New Roman"/>
          <w:b/>
          <w:bCs/>
          <w:i/>
          <w:iCs/>
          <w:color w:val="333333"/>
          <w:kern w:val="0"/>
          <w:sz w:val="28"/>
          <w:szCs w:val="28"/>
        </w:rPr>
        <w:t>2) every person who is charged with a criminal offence</w:t>
      </w:r>
    </w:p>
    <w:p w14:paraId="4562E3CD" w14:textId="7EF60452" w:rsidR="0033613B" w:rsidRPr="0033613B" w:rsidRDefault="0033613B" w:rsidP="0033613B">
      <w:pPr>
        <w:pStyle w:val="Standard"/>
        <w:spacing w:line="360" w:lineRule="auto"/>
        <w:ind w:left="1440" w:firstLine="720"/>
        <w:jc w:val="both"/>
        <w:rPr>
          <w:rFonts w:ascii="Times New Roman" w:hAnsi="Times New Roman" w:cs="Times New Roman"/>
          <w:b/>
          <w:i/>
          <w:iCs/>
          <w:sz w:val="28"/>
          <w:szCs w:val="28"/>
        </w:rPr>
      </w:pPr>
      <w:r>
        <w:rPr>
          <w:rFonts w:ascii="Times New Roman" w:hAnsi="Times New Roman" w:cs="Times New Roman"/>
          <w:bCs/>
          <w:sz w:val="28"/>
          <w:szCs w:val="28"/>
        </w:rPr>
        <w:t>(</w:t>
      </w:r>
      <w:r w:rsidRPr="0033613B">
        <w:rPr>
          <w:rFonts w:ascii="Times New Roman" w:hAnsi="Times New Roman" w:cs="Times New Roman"/>
          <w:b/>
          <w:i/>
          <w:iCs/>
          <w:sz w:val="28"/>
          <w:szCs w:val="28"/>
        </w:rPr>
        <w:t xml:space="preserve">c) shall be given adequate time and facilities for the </w:t>
      </w:r>
    </w:p>
    <w:p w14:paraId="6F662EA7" w14:textId="7DCA0244" w:rsidR="0033613B" w:rsidRPr="0033613B" w:rsidRDefault="0033613B" w:rsidP="0033613B">
      <w:pPr>
        <w:pStyle w:val="Standard"/>
        <w:spacing w:line="360" w:lineRule="auto"/>
        <w:ind w:left="1440" w:firstLine="720"/>
        <w:jc w:val="both"/>
        <w:rPr>
          <w:rFonts w:ascii="Times New Roman" w:hAnsi="Times New Roman" w:cs="Times New Roman"/>
          <w:bCs/>
          <w:sz w:val="28"/>
          <w:szCs w:val="28"/>
        </w:rPr>
      </w:pPr>
      <w:r w:rsidRPr="0033613B">
        <w:rPr>
          <w:rFonts w:ascii="Times New Roman" w:hAnsi="Times New Roman" w:cs="Times New Roman"/>
          <w:b/>
          <w:i/>
          <w:iCs/>
          <w:sz w:val="28"/>
          <w:szCs w:val="28"/>
        </w:rPr>
        <w:t xml:space="preserve">preparation of his </w:t>
      </w:r>
      <w:proofErr w:type="spellStart"/>
      <w:r w:rsidRPr="0033613B">
        <w:rPr>
          <w:rFonts w:ascii="Times New Roman" w:hAnsi="Times New Roman" w:cs="Times New Roman"/>
          <w:b/>
          <w:i/>
          <w:iCs/>
          <w:sz w:val="28"/>
          <w:szCs w:val="28"/>
        </w:rPr>
        <w:t>defence</w:t>
      </w:r>
      <w:proofErr w:type="spellEnd"/>
      <w:r>
        <w:rPr>
          <w:rFonts w:ascii="Times New Roman" w:hAnsi="Times New Roman" w:cs="Times New Roman"/>
          <w:bCs/>
          <w:sz w:val="28"/>
          <w:szCs w:val="28"/>
        </w:rPr>
        <w:t>”</w:t>
      </w:r>
    </w:p>
    <w:p w14:paraId="4EECB9D4" w14:textId="3827F949" w:rsidR="00D87DCC" w:rsidRDefault="00F679C2" w:rsidP="0008007C">
      <w:pPr>
        <w:pStyle w:val="Standard"/>
        <w:numPr>
          <w:ilvl w:val="0"/>
          <w:numId w:val="3"/>
        </w:numPr>
        <w:spacing w:line="360" w:lineRule="auto"/>
        <w:jc w:val="both"/>
        <w:rPr>
          <w:rFonts w:ascii="Times New Roman" w:hAnsi="Times New Roman" w:cs="Times New Roman"/>
          <w:bCs/>
          <w:sz w:val="28"/>
          <w:szCs w:val="28"/>
        </w:rPr>
      </w:pPr>
      <w:r w:rsidRPr="00F679C2">
        <w:rPr>
          <w:rFonts w:ascii="Times New Roman" w:hAnsi="Times New Roman" w:cs="Times New Roman"/>
          <w:bCs/>
          <w:sz w:val="28"/>
          <w:szCs w:val="28"/>
        </w:rPr>
        <w:t xml:space="preserve">Article 20 (2)(e) of the </w:t>
      </w:r>
      <w:r w:rsidR="003B6C39">
        <w:rPr>
          <w:rFonts w:ascii="Times New Roman" w:hAnsi="Times New Roman" w:cs="Times New Roman"/>
          <w:bCs/>
          <w:sz w:val="28"/>
          <w:szCs w:val="28"/>
        </w:rPr>
        <w:t>Constitution</w:t>
      </w:r>
      <w:r w:rsidRPr="00F679C2">
        <w:rPr>
          <w:rFonts w:ascii="Times New Roman" w:hAnsi="Times New Roman" w:cs="Times New Roman"/>
          <w:bCs/>
          <w:sz w:val="28"/>
          <w:szCs w:val="28"/>
        </w:rPr>
        <w:t xml:space="preserve"> </w:t>
      </w:r>
      <w:r w:rsidR="00ED22B8">
        <w:rPr>
          <w:rFonts w:ascii="Times New Roman" w:hAnsi="Times New Roman" w:cs="Times New Roman"/>
          <w:bCs/>
          <w:sz w:val="28"/>
          <w:szCs w:val="28"/>
        </w:rPr>
        <w:t>further</w:t>
      </w:r>
      <w:r w:rsidRPr="00F679C2">
        <w:rPr>
          <w:rFonts w:ascii="Times New Roman" w:hAnsi="Times New Roman" w:cs="Times New Roman"/>
          <w:bCs/>
          <w:sz w:val="28"/>
          <w:szCs w:val="28"/>
        </w:rPr>
        <w:t xml:space="preserve"> states </w:t>
      </w:r>
      <w:r>
        <w:rPr>
          <w:rFonts w:ascii="Times New Roman" w:hAnsi="Times New Roman" w:cs="Times New Roman"/>
          <w:bCs/>
          <w:sz w:val="28"/>
          <w:szCs w:val="28"/>
        </w:rPr>
        <w:t>that:-</w:t>
      </w:r>
    </w:p>
    <w:p w14:paraId="2B88041B" w14:textId="77777777" w:rsidR="00F679C2" w:rsidRPr="00F679C2" w:rsidRDefault="00F679C2" w:rsidP="0033613B">
      <w:pPr>
        <w:pStyle w:val="NormalWeb"/>
        <w:shd w:val="clear" w:color="auto" w:fill="FFFFFF"/>
        <w:spacing w:after="240"/>
        <w:ind w:left="720" w:firstLine="720"/>
        <w:jc w:val="both"/>
        <w:rPr>
          <w:rFonts w:eastAsia="Times New Roman"/>
          <w:b/>
          <w:bCs/>
          <w:i/>
          <w:iCs/>
          <w:color w:val="333333"/>
          <w:sz w:val="28"/>
          <w:szCs w:val="28"/>
        </w:rPr>
      </w:pPr>
      <w:r>
        <w:rPr>
          <w:bCs/>
          <w:sz w:val="28"/>
          <w:szCs w:val="28"/>
        </w:rPr>
        <w:t>“</w:t>
      </w:r>
      <w:r w:rsidRPr="00F679C2">
        <w:rPr>
          <w:rFonts w:eastAsia="Times New Roman"/>
          <w:b/>
          <w:bCs/>
          <w:i/>
          <w:iCs/>
          <w:color w:val="333333"/>
          <w:sz w:val="28"/>
          <w:szCs w:val="28"/>
        </w:rPr>
        <w:t>2) every person who is charged with a criminal offence-</w:t>
      </w:r>
    </w:p>
    <w:p w14:paraId="07DC6A51" w14:textId="75FD9952" w:rsidR="006F66D4" w:rsidRDefault="00F679C2" w:rsidP="006F66D4">
      <w:pPr>
        <w:pStyle w:val="Standard"/>
        <w:spacing w:line="360" w:lineRule="auto"/>
        <w:ind w:left="2160"/>
        <w:jc w:val="both"/>
        <w:rPr>
          <w:rFonts w:ascii="Times New Roman" w:hAnsi="Times New Roman" w:cs="Times New Roman"/>
          <w:bCs/>
          <w:sz w:val="28"/>
          <w:szCs w:val="28"/>
        </w:rPr>
      </w:pPr>
      <w:r w:rsidRPr="00F679C2">
        <w:rPr>
          <w:rFonts w:ascii="Times New Roman" w:eastAsia="Calibri" w:hAnsi="Times New Roman" w:cs="Times New Roman"/>
          <w:b/>
          <w:bCs/>
          <w:i/>
          <w:iCs/>
          <w:color w:val="333333"/>
          <w:kern w:val="2"/>
          <w:sz w:val="28"/>
          <w:szCs w:val="28"/>
          <w14:ligatures w14:val="standardContextual"/>
        </w:rPr>
        <w:t>(e) shall be afforded facilities to examine in person or by his legal representative the witnesses called by the prosecution before the Court, and to obtain the attendance and carry out the examination of witnesses to testify on his behalf before the Court on the same conditions as those applying to witnesses called by the prosecution</w:t>
      </w:r>
      <w:r w:rsidRPr="00F679C2">
        <w:rPr>
          <w:rFonts w:ascii="Times New Roman" w:eastAsia="Calibri" w:hAnsi="Times New Roman" w:cs="Times New Roman"/>
          <w:color w:val="333333"/>
          <w:kern w:val="2"/>
          <w:sz w:val="28"/>
          <w:szCs w:val="28"/>
          <w14:ligatures w14:val="standardContextual"/>
        </w:rPr>
        <w:t>;…</w:t>
      </w:r>
      <w:r>
        <w:rPr>
          <w:rFonts w:ascii="Times New Roman" w:hAnsi="Times New Roman" w:cs="Times New Roman"/>
          <w:bCs/>
          <w:sz w:val="28"/>
          <w:szCs w:val="28"/>
        </w:rPr>
        <w:t>”</w:t>
      </w:r>
    </w:p>
    <w:p w14:paraId="0488B398" w14:textId="59172C5A" w:rsidR="00CC4044" w:rsidRPr="00CC4044" w:rsidRDefault="00CC4044" w:rsidP="0008007C">
      <w:pPr>
        <w:pStyle w:val="Standard"/>
        <w:numPr>
          <w:ilvl w:val="0"/>
          <w:numId w:val="3"/>
        </w:num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CC4044">
        <w:rPr>
          <w:rFonts w:ascii="Times New Roman" w:hAnsi="Times New Roman" w:cs="Times New Roman"/>
          <w:b/>
          <w:bCs/>
          <w:sz w:val="28"/>
          <w:szCs w:val="28"/>
        </w:rPr>
        <w:t xml:space="preserve">Article 28(2) of the </w:t>
      </w:r>
      <w:r w:rsidR="003B6C39">
        <w:rPr>
          <w:rFonts w:ascii="Times New Roman" w:hAnsi="Times New Roman" w:cs="Times New Roman"/>
          <w:b/>
          <w:bCs/>
          <w:sz w:val="28"/>
          <w:szCs w:val="28"/>
        </w:rPr>
        <w:t>Constitution</w:t>
      </w:r>
      <w:r w:rsidRPr="00CC4044">
        <w:rPr>
          <w:rFonts w:ascii="Times New Roman" w:hAnsi="Times New Roman" w:cs="Times New Roman"/>
          <w:b/>
          <w:bCs/>
          <w:sz w:val="28"/>
          <w:szCs w:val="28"/>
        </w:rPr>
        <w:t xml:space="preserve"> of </w:t>
      </w:r>
      <w:r w:rsidR="0034058E">
        <w:rPr>
          <w:rFonts w:ascii="Times New Roman" w:hAnsi="Times New Roman" w:cs="Times New Roman"/>
          <w:b/>
          <w:bCs/>
          <w:sz w:val="28"/>
          <w:szCs w:val="28"/>
        </w:rPr>
        <w:t>The Bahamas</w:t>
      </w:r>
      <w:r w:rsidR="00391C60">
        <w:rPr>
          <w:rFonts w:ascii="Times New Roman" w:hAnsi="Times New Roman" w:cs="Times New Roman"/>
          <w:b/>
          <w:bCs/>
          <w:sz w:val="28"/>
          <w:szCs w:val="28"/>
        </w:rPr>
        <w:t xml:space="preserve"> </w:t>
      </w:r>
      <w:r w:rsidR="00FB1AB5">
        <w:rPr>
          <w:rFonts w:ascii="Times New Roman" w:hAnsi="Times New Roman" w:cs="Times New Roman"/>
          <w:sz w:val="28"/>
          <w:szCs w:val="28"/>
        </w:rPr>
        <w:t>provides</w:t>
      </w:r>
      <w:r>
        <w:rPr>
          <w:rFonts w:ascii="Times New Roman" w:hAnsi="Times New Roman" w:cs="Times New Roman"/>
          <w:sz w:val="28"/>
          <w:szCs w:val="28"/>
        </w:rPr>
        <w:t xml:space="preserve"> that</w:t>
      </w:r>
      <w:r w:rsidR="00391C60">
        <w:rPr>
          <w:rFonts w:ascii="Times New Roman" w:hAnsi="Times New Roman" w:cs="Times New Roman"/>
          <w:sz w:val="28"/>
          <w:szCs w:val="28"/>
        </w:rPr>
        <w:t>:</w:t>
      </w:r>
      <w:r>
        <w:rPr>
          <w:rFonts w:ascii="Times New Roman" w:hAnsi="Times New Roman" w:cs="Times New Roman"/>
          <w:sz w:val="28"/>
          <w:szCs w:val="28"/>
        </w:rPr>
        <w:t xml:space="preserve"> </w:t>
      </w:r>
    </w:p>
    <w:p w14:paraId="1170FEAD" w14:textId="6FFCDE41" w:rsidR="00CC4044" w:rsidRDefault="00CC4044" w:rsidP="00CC4044">
      <w:pPr>
        <w:pStyle w:val="Standard"/>
        <w:spacing w:line="360" w:lineRule="auto"/>
        <w:ind w:left="1440"/>
        <w:rPr>
          <w:rFonts w:ascii="Times New Roman" w:hAnsi="Times New Roman" w:cs="Times New Roman"/>
          <w:bCs/>
          <w:sz w:val="28"/>
          <w:szCs w:val="28"/>
        </w:rPr>
      </w:pPr>
      <w:r>
        <w:rPr>
          <w:rFonts w:ascii="Times New Roman" w:hAnsi="Times New Roman" w:cs="Times New Roman"/>
          <w:sz w:val="28"/>
          <w:szCs w:val="28"/>
        </w:rPr>
        <w:t>“</w:t>
      </w:r>
      <w:r w:rsidRPr="00CC4044">
        <w:rPr>
          <w:rFonts w:ascii="Times New Roman" w:hAnsi="Times New Roman" w:cs="Times New Roman"/>
          <w:b/>
          <w:bCs/>
          <w:i/>
          <w:iCs/>
          <w:sz w:val="28"/>
          <w:szCs w:val="28"/>
        </w:rPr>
        <w:t>Provided that the Supreme Court shall not exercise its powers under this paragraph if it is satisfied that adequate means of redress are or have been available to the person concerned under any other law</w:t>
      </w:r>
      <w:r>
        <w:rPr>
          <w:rFonts w:ascii="Times New Roman" w:hAnsi="Times New Roman" w:cs="Times New Roman"/>
          <w:b/>
          <w:bCs/>
          <w:i/>
          <w:iCs/>
          <w:sz w:val="28"/>
          <w:szCs w:val="28"/>
        </w:rPr>
        <w:t>”</w:t>
      </w:r>
    </w:p>
    <w:p w14:paraId="24909FA5" w14:textId="6A318371" w:rsidR="006F66D4" w:rsidRPr="006F66D4" w:rsidRDefault="00ED22B8" w:rsidP="0008007C">
      <w:pPr>
        <w:pStyle w:val="Standard"/>
        <w:numPr>
          <w:ilvl w:val="0"/>
          <w:numId w:val="3"/>
        </w:num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The Court cites with approval </w:t>
      </w:r>
      <w:r w:rsidR="006F66D4" w:rsidRPr="006F66D4">
        <w:rPr>
          <w:rFonts w:ascii="Times New Roman" w:hAnsi="Times New Roman" w:cs="Times New Roman"/>
          <w:bCs/>
          <w:sz w:val="28"/>
          <w:szCs w:val="28"/>
        </w:rPr>
        <w:t xml:space="preserve">the case of </w:t>
      </w:r>
      <w:bookmarkStart w:id="1" w:name="_Hlk134483512"/>
      <w:bookmarkStart w:id="2" w:name="_Hlk134479926"/>
      <w:r w:rsidR="006F66D4" w:rsidRPr="006F66D4">
        <w:rPr>
          <w:rFonts w:ascii="Times New Roman" w:hAnsi="Times New Roman" w:cs="Times New Roman"/>
          <w:b/>
          <w:bCs/>
          <w:sz w:val="28"/>
          <w:szCs w:val="28"/>
        </w:rPr>
        <w:t xml:space="preserve">A.G. v Leroy Smith </w:t>
      </w:r>
      <w:proofErr w:type="spellStart"/>
      <w:r w:rsidR="006F66D4" w:rsidRPr="006F66D4">
        <w:rPr>
          <w:rFonts w:ascii="Times New Roman" w:hAnsi="Times New Roman" w:cs="Times New Roman"/>
          <w:b/>
          <w:bCs/>
          <w:sz w:val="28"/>
          <w:szCs w:val="28"/>
        </w:rPr>
        <w:t>a.k.a</w:t>
      </w:r>
      <w:proofErr w:type="spellEnd"/>
      <w:r w:rsidR="006F66D4" w:rsidRPr="006F66D4">
        <w:rPr>
          <w:rFonts w:ascii="Times New Roman" w:hAnsi="Times New Roman" w:cs="Times New Roman"/>
          <w:b/>
          <w:bCs/>
          <w:sz w:val="28"/>
          <w:szCs w:val="28"/>
        </w:rPr>
        <w:t xml:space="preserve"> “</w:t>
      </w:r>
      <w:proofErr w:type="spellStart"/>
      <w:r w:rsidR="006F66D4" w:rsidRPr="006F66D4">
        <w:rPr>
          <w:rFonts w:ascii="Times New Roman" w:hAnsi="Times New Roman" w:cs="Times New Roman"/>
          <w:b/>
          <w:bCs/>
          <w:sz w:val="28"/>
          <w:szCs w:val="28"/>
        </w:rPr>
        <w:t>Shaddy</w:t>
      </w:r>
      <w:proofErr w:type="spellEnd"/>
      <w:r w:rsidR="006F66D4" w:rsidRPr="006F66D4">
        <w:rPr>
          <w:rFonts w:ascii="Times New Roman" w:hAnsi="Times New Roman" w:cs="Times New Roman"/>
          <w:b/>
          <w:bCs/>
          <w:sz w:val="28"/>
          <w:szCs w:val="28"/>
        </w:rPr>
        <w:t xml:space="preserve">” Et Al op. </w:t>
      </w:r>
      <w:proofErr w:type="spellStart"/>
      <w:r w:rsidR="006F66D4" w:rsidRPr="006F66D4">
        <w:rPr>
          <w:rFonts w:ascii="Times New Roman" w:hAnsi="Times New Roman" w:cs="Times New Roman"/>
          <w:b/>
          <w:bCs/>
          <w:sz w:val="28"/>
          <w:szCs w:val="28"/>
        </w:rPr>
        <w:t>cit</w:t>
      </w:r>
      <w:proofErr w:type="spellEnd"/>
      <w:r w:rsidR="006F66D4" w:rsidRPr="006F66D4">
        <w:rPr>
          <w:rFonts w:ascii="Times New Roman" w:hAnsi="Times New Roman" w:cs="Times New Roman"/>
          <w:b/>
          <w:bCs/>
          <w:sz w:val="28"/>
          <w:szCs w:val="28"/>
        </w:rPr>
        <w:t xml:space="preserve"> </w:t>
      </w:r>
      <w:bookmarkEnd w:id="1"/>
      <w:r>
        <w:rPr>
          <w:rFonts w:ascii="Times New Roman" w:hAnsi="Times New Roman" w:cs="Times New Roman"/>
          <w:bCs/>
          <w:sz w:val="28"/>
          <w:szCs w:val="28"/>
        </w:rPr>
        <w:t>wherein Justice Adderley JA (as he then was)</w:t>
      </w:r>
      <w:r w:rsidR="006F66D4" w:rsidRPr="006F66D4">
        <w:rPr>
          <w:rFonts w:ascii="Times New Roman" w:hAnsi="Times New Roman" w:cs="Times New Roman"/>
          <w:bCs/>
          <w:sz w:val="28"/>
          <w:szCs w:val="28"/>
        </w:rPr>
        <w:t xml:space="preserve"> stated that:-</w:t>
      </w:r>
    </w:p>
    <w:p w14:paraId="44B88289" w14:textId="7A56C4B0" w:rsidR="00F7219F" w:rsidRPr="00CC4044" w:rsidRDefault="006F66D4" w:rsidP="00CC4044">
      <w:pPr>
        <w:pStyle w:val="Standard"/>
        <w:spacing w:line="360" w:lineRule="auto"/>
        <w:ind w:left="1440"/>
        <w:jc w:val="both"/>
        <w:rPr>
          <w:rFonts w:ascii="Times New Roman" w:hAnsi="Times New Roman" w:cs="Times New Roman"/>
          <w:b/>
          <w:bCs/>
          <w:i/>
          <w:iCs/>
          <w:sz w:val="28"/>
          <w:szCs w:val="28"/>
        </w:rPr>
      </w:pPr>
      <w:r w:rsidRPr="006F66D4">
        <w:rPr>
          <w:rFonts w:ascii="Times New Roman" w:hAnsi="Times New Roman" w:cs="Times New Roman"/>
          <w:bCs/>
          <w:sz w:val="28"/>
          <w:szCs w:val="28"/>
        </w:rPr>
        <w:t>“</w:t>
      </w:r>
      <w:r w:rsidRPr="006F66D4">
        <w:rPr>
          <w:rFonts w:ascii="Times New Roman" w:hAnsi="Times New Roman" w:cs="Times New Roman"/>
          <w:b/>
          <w:bCs/>
          <w:i/>
          <w:iCs/>
          <w:sz w:val="28"/>
          <w:szCs w:val="28"/>
        </w:rPr>
        <w:t>As a matter of ordinary construction the words, “in person” in Article 20(2)(e) refers to the accused not to the witness. The Article provides that the accused “in person” or ‘by his legal representative’ must have an opportunity to examine the witness at trial</w:t>
      </w:r>
      <w:r>
        <w:rPr>
          <w:rFonts w:ascii="Times New Roman" w:hAnsi="Times New Roman" w:cs="Times New Roman"/>
          <w:b/>
          <w:bCs/>
          <w:i/>
          <w:iCs/>
          <w:sz w:val="28"/>
          <w:szCs w:val="28"/>
        </w:rPr>
        <w:t>.</w:t>
      </w:r>
      <w:bookmarkEnd w:id="2"/>
      <w:r>
        <w:rPr>
          <w:rFonts w:ascii="Times New Roman" w:hAnsi="Times New Roman" w:cs="Times New Roman"/>
          <w:b/>
          <w:bCs/>
          <w:i/>
          <w:iCs/>
          <w:sz w:val="28"/>
          <w:szCs w:val="28"/>
        </w:rPr>
        <w:t>”</w:t>
      </w:r>
    </w:p>
    <w:p w14:paraId="0C7DD1ED" w14:textId="08716A03" w:rsidR="00ED22B8" w:rsidRDefault="00ED22B8" w:rsidP="00ED22B8">
      <w:pPr>
        <w:pStyle w:val="Standard"/>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The accused Applicant in the instant case will be present in person, the witness Ms. </w:t>
      </w:r>
      <w:r w:rsidR="00FB1AB5">
        <w:rPr>
          <w:rFonts w:ascii="Times New Roman" w:hAnsi="Times New Roman" w:cs="Times New Roman"/>
          <w:sz w:val="28"/>
          <w:szCs w:val="28"/>
        </w:rPr>
        <w:t>Alexandria</w:t>
      </w:r>
      <w:r>
        <w:rPr>
          <w:rFonts w:ascii="Times New Roman" w:hAnsi="Times New Roman" w:cs="Times New Roman"/>
          <w:sz w:val="28"/>
          <w:szCs w:val="28"/>
        </w:rPr>
        <w:t xml:space="preserve"> Mackey will not.</w:t>
      </w:r>
      <w:r w:rsidR="00AF0EF0">
        <w:rPr>
          <w:rFonts w:ascii="Times New Roman" w:hAnsi="Times New Roman" w:cs="Times New Roman"/>
          <w:sz w:val="28"/>
          <w:szCs w:val="28"/>
        </w:rPr>
        <w:t xml:space="preserve"> </w:t>
      </w:r>
    </w:p>
    <w:p w14:paraId="245B28C3" w14:textId="0891773D" w:rsidR="00AF0EF0" w:rsidRDefault="00976B5D" w:rsidP="00130258">
      <w:pPr>
        <w:pStyle w:val="Standard"/>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I adopt the ratio </w:t>
      </w:r>
      <w:proofErr w:type="spellStart"/>
      <w:r>
        <w:rPr>
          <w:rFonts w:ascii="Times New Roman" w:hAnsi="Times New Roman" w:cs="Times New Roman"/>
          <w:sz w:val="28"/>
          <w:szCs w:val="28"/>
        </w:rPr>
        <w:t>decidendi</w:t>
      </w:r>
      <w:proofErr w:type="spellEnd"/>
      <w:r>
        <w:rPr>
          <w:rFonts w:ascii="Times New Roman" w:hAnsi="Times New Roman" w:cs="Times New Roman"/>
          <w:sz w:val="28"/>
          <w:szCs w:val="28"/>
        </w:rPr>
        <w:t xml:space="preserve"> of the House of Lords </w:t>
      </w:r>
      <w:r w:rsidR="00AF0EF0" w:rsidRPr="00AF0EF0">
        <w:rPr>
          <w:rFonts w:ascii="Times New Roman" w:hAnsi="Times New Roman" w:cs="Times New Roman"/>
          <w:sz w:val="28"/>
          <w:szCs w:val="28"/>
        </w:rPr>
        <w:t xml:space="preserve">in </w:t>
      </w:r>
      <w:r w:rsidR="00AF0EF0" w:rsidRPr="00976B5D">
        <w:rPr>
          <w:rFonts w:ascii="Times New Roman" w:hAnsi="Times New Roman" w:cs="Times New Roman"/>
          <w:b/>
          <w:sz w:val="28"/>
          <w:szCs w:val="28"/>
        </w:rPr>
        <w:t>R v. Maxwell</w:t>
      </w:r>
      <w:r w:rsidR="00AF0EF0" w:rsidRPr="00AF0EF0">
        <w:rPr>
          <w:rFonts w:ascii="Times New Roman" w:hAnsi="Times New Roman" w:cs="Times New Roman"/>
          <w:sz w:val="28"/>
          <w:szCs w:val="28"/>
        </w:rPr>
        <w:t xml:space="preserve"> [2010] U.K.S.C. 48 and by the Privy Council in </w:t>
      </w:r>
      <w:r w:rsidR="00AF0EF0" w:rsidRPr="00976B5D">
        <w:rPr>
          <w:rFonts w:ascii="Times New Roman" w:hAnsi="Times New Roman" w:cs="Times New Roman"/>
          <w:b/>
          <w:sz w:val="28"/>
          <w:szCs w:val="28"/>
        </w:rPr>
        <w:t xml:space="preserve">Warren v. Attorney General for Jersey </w:t>
      </w:r>
      <w:r w:rsidR="00AF0EF0" w:rsidRPr="00AF0EF0">
        <w:rPr>
          <w:rFonts w:ascii="Times New Roman" w:hAnsi="Times New Roman" w:cs="Times New Roman"/>
          <w:sz w:val="28"/>
          <w:szCs w:val="28"/>
        </w:rPr>
        <w:t>[2011] U.K.P.C. 10, [2011] 2 All E.R. 513</w:t>
      </w:r>
      <w:r>
        <w:rPr>
          <w:rFonts w:ascii="Times New Roman" w:hAnsi="Times New Roman" w:cs="Times New Roman"/>
          <w:sz w:val="28"/>
          <w:szCs w:val="28"/>
        </w:rPr>
        <w:t xml:space="preserve">, which </w:t>
      </w:r>
      <w:r w:rsidR="00AF0EF0">
        <w:rPr>
          <w:rFonts w:ascii="Times New Roman" w:hAnsi="Times New Roman" w:cs="Times New Roman"/>
          <w:sz w:val="28"/>
          <w:szCs w:val="28"/>
        </w:rPr>
        <w:t xml:space="preserve">stated that: </w:t>
      </w:r>
    </w:p>
    <w:p w14:paraId="1E5CDCED" w14:textId="326A1065" w:rsidR="007A1EA3" w:rsidRPr="007A1EA3" w:rsidRDefault="00AF0EF0" w:rsidP="00976B5D">
      <w:pPr>
        <w:pStyle w:val="Standard"/>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w:t>
      </w:r>
      <w:r w:rsidR="00F77116" w:rsidRPr="00F77116">
        <w:rPr>
          <w:rFonts w:ascii="Times New Roman" w:hAnsi="Times New Roman" w:cs="Times New Roman"/>
          <w:b/>
          <w:bCs/>
          <w:i/>
          <w:iCs/>
          <w:sz w:val="28"/>
          <w:szCs w:val="28"/>
        </w:rPr>
        <w:t xml:space="preserve">It is well established that the court has the power to stay proceedings in two categories of case, </w:t>
      </w:r>
      <w:bookmarkStart w:id="3" w:name="_Hlk134653990"/>
      <w:r w:rsidR="00F77116" w:rsidRPr="00F77116">
        <w:rPr>
          <w:rFonts w:ascii="Times New Roman" w:hAnsi="Times New Roman" w:cs="Times New Roman"/>
          <w:b/>
          <w:bCs/>
          <w:i/>
          <w:iCs/>
          <w:sz w:val="28"/>
          <w:szCs w:val="28"/>
        </w:rPr>
        <w:t>namely (</w:t>
      </w:r>
      <w:proofErr w:type="spellStart"/>
      <w:r w:rsidR="00F77116" w:rsidRPr="00F77116">
        <w:rPr>
          <w:rFonts w:ascii="Times New Roman" w:hAnsi="Times New Roman" w:cs="Times New Roman"/>
          <w:b/>
          <w:bCs/>
          <w:i/>
          <w:iCs/>
          <w:sz w:val="28"/>
          <w:szCs w:val="28"/>
        </w:rPr>
        <w:t>i</w:t>
      </w:r>
      <w:proofErr w:type="spellEnd"/>
      <w:r w:rsidR="00F77116" w:rsidRPr="00F77116">
        <w:rPr>
          <w:rFonts w:ascii="Times New Roman" w:hAnsi="Times New Roman" w:cs="Times New Roman"/>
          <w:b/>
          <w:bCs/>
          <w:i/>
          <w:iCs/>
          <w:sz w:val="28"/>
          <w:szCs w:val="28"/>
        </w:rPr>
        <w:t>) where it will be impossible to give the accused a fair trial, and (ii) where it offends the court's sense of justice and propriety to be asked to try the accused in the particular circumstances of the case</w:t>
      </w:r>
      <w:bookmarkEnd w:id="3"/>
      <w:r w:rsidR="00F77116" w:rsidRPr="00F77116">
        <w:rPr>
          <w:rFonts w:ascii="Times New Roman" w:hAnsi="Times New Roman" w:cs="Times New Roman"/>
          <w:b/>
          <w:bCs/>
          <w:i/>
          <w:iCs/>
          <w:sz w:val="28"/>
          <w:szCs w:val="28"/>
        </w:rPr>
        <w:t xml:space="preserve">. In the first category of case, if the court concludes that an accused cannot receive a fair trial, it will stay the proceedings without more. No question of the balancing of competing interests arises. In the second category of case, the court is concerned to protect the integrity of the criminal justice system. Here a stay will be granted where the court concludes that in all the circumstances a trial will ‘offend the court's sense of justice and propriety’ (per Lord </w:t>
      </w:r>
      <w:r w:rsidR="00F77116" w:rsidRPr="00F77116">
        <w:rPr>
          <w:rFonts w:ascii="Times New Roman" w:hAnsi="Times New Roman" w:cs="Times New Roman"/>
          <w:b/>
          <w:bCs/>
          <w:i/>
          <w:iCs/>
          <w:sz w:val="28"/>
          <w:szCs w:val="28"/>
        </w:rPr>
        <w:lastRenderedPageBreak/>
        <w:t xml:space="preserve">Lowry in R v. </w:t>
      </w:r>
      <w:proofErr w:type="spellStart"/>
      <w:r w:rsidR="00F77116" w:rsidRPr="00F77116">
        <w:rPr>
          <w:rFonts w:ascii="Times New Roman" w:hAnsi="Times New Roman" w:cs="Times New Roman"/>
          <w:b/>
          <w:bCs/>
          <w:i/>
          <w:iCs/>
          <w:sz w:val="28"/>
          <w:szCs w:val="28"/>
        </w:rPr>
        <w:t>Horseferry</w:t>
      </w:r>
      <w:proofErr w:type="spellEnd"/>
      <w:r w:rsidR="00F77116" w:rsidRPr="00F77116">
        <w:rPr>
          <w:rFonts w:ascii="Times New Roman" w:hAnsi="Times New Roman" w:cs="Times New Roman"/>
          <w:b/>
          <w:bCs/>
          <w:i/>
          <w:iCs/>
          <w:sz w:val="28"/>
          <w:szCs w:val="28"/>
        </w:rPr>
        <w:t xml:space="preserve"> Road Magistrates’ Court, Ex p Bennett [1994] 1 A.C. 42, 74 g) or will ‘undermine public confidence in the criminal justice system and bring it into disrepute’ (per Lord Steyn in R v. Latif [1996] 1 W.L.R. 104, 112 f).</w:t>
      </w:r>
      <w:r>
        <w:rPr>
          <w:rFonts w:ascii="Times New Roman" w:hAnsi="Times New Roman" w:cs="Times New Roman"/>
          <w:sz w:val="28"/>
          <w:szCs w:val="28"/>
        </w:rPr>
        <w:t>”</w:t>
      </w:r>
    </w:p>
    <w:p w14:paraId="370673AC" w14:textId="01FCA100" w:rsidR="00552D47" w:rsidRPr="00552D47" w:rsidRDefault="00552D47" w:rsidP="00CC4044">
      <w:pPr>
        <w:pStyle w:val="Standard"/>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52D47">
        <w:rPr>
          <w:rFonts w:ascii="Times New Roman" w:hAnsi="Times New Roman" w:cs="Times New Roman"/>
          <w:sz w:val="28"/>
          <w:szCs w:val="28"/>
        </w:rPr>
        <w:t xml:space="preserve">In his dissenting judgment, Lord Brown referred to what Professor A L-T Choo said in Abuse of Process and Judicial Stays of Criminal Proceedings, 2nd </w:t>
      </w:r>
      <w:proofErr w:type="spellStart"/>
      <w:r w:rsidRPr="00552D47">
        <w:rPr>
          <w:rFonts w:ascii="Times New Roman" w:hAnsi="Times New Roman" w:cs="Times New Roman"/>
          <w:sz w:val="28"/>
          <w:szCs w:val="28"/>
        </w:rPr>
        <w:t>ed</w:t>
      </w:r>
      <w:proofErr w:type="spellEnd"/>
      <w:r w:rsidRPr="00552D47">
        <w:rPr>
          <w:rFonts w:ascii="Times New Roman" w:hAnsi="Times New Roman" w:cs="Times New Roman"/>
          <w:sz w:val="28"/>
          <w:szCs w:val="28"/>
        </w:rPr>
        <w:t xml:space="preserve"> (2008), at p</w:t>
      </w:r>
      <w:r>
        <w:rPr>
          <w:rFonts w:ascii="Times New Roman" w:hAnsi="Times New Roman" w:cs="Times New Roman"/>
          <w:sz w:val="28"/>
          <w:szCs w:val="28"/>
        </w:rPr>
        <w:t>age</w:t>
      </w:r>
      <w:r w:rsidRPr="00552D47">
        <w:rPr>
          <w:rFonts w:ascii="Times New Roman" w:hAnsi="Times New Roman" w:cs="Times New Roman"/>
          <w:sz w:val="28"/>
          <w:szCs w:val="28"/>
        </w:rPr>
        <w:t xml:space="preserve"> 132 where he summarized the approach of the courts of England and Wales to the second category of case</w:t>
      </w:r>
      <w:r>
        <w:rPr>
          <w:rFonts w:ascii="Times New Roman" w:hAnsi="Times New Roman" w:cs="Times New Roman"/>
          <w:sz w:val="28"/>
          <w:szCs w:val="28"/>
        </w:rPr>
        <w:t xml:space="preserve">, outlined above; </w:t>
      </w:r>
    </w:p>
    <w:p w14:paraId="2A1FAD60" w14:textId="3443BD2B" w:rsidR="00552D47" w:rsidRPr="00552D47" w:rsidRDefault="00552D47" w:rsidP="00552D47">
      <w:pPr>
        <w:pStyle w:val="Standard"/>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w:t>
      </w:r>
      <w:r w:rsidRPr="00552D47">
        <w:rPr>
          <w:rFonts w:ascii="Times New Roman" w:hAnsi="Times New Roman" w:cs="Times New Roman"/>
          <w:b/>
          <w:bCs/>
          <w:i/>
          <w:iCs/>
          <w:sz w:val="28"/>
          <w:szCs w:val="28"/>
        </w:rPr>
        <w:t>The courts would appear to have left the matter at a general level, requiring a determination to be made in particular cases of whether the continuation of the proceedings would compromise the moral integrity of the criminal justice system to an unacceptable degree. Implicitly at least, this determination involves performing a 'balancing' test that takes into account such factors as the seriousness of any violation of the defendant's (or even a third party's) rights; whether the police have acted in bad faith or maliciously, or with an improper motive; whether the misconduct was committed in circumstances of urgency, emergency or necessity; the availability or otherwise of a direct sanction against the person(s) responsible for the misconduct; and the seriousness of the offence with which the defendant is charged</w:t>
      </w:r>
      <w:r w:rsidRPr="00552D47">
        <w:rPr>
          <w:rFonts w:ascii="Times New Roman" w:hAnsi="Times New Roman" w:cs="Times New Roman"/>
          <w:sz w:val="28"/>
          <w:szCs w:val="28"/>
        </w:rPr>
        <w:t>.</w:t>
      </w:r>
      <w:r>
        <w:rPr>
          <w:rFonts w:ascii="Times New Roman" w:hAnsi="Times New Roman" w:cs="Times New Roman"/>
          <w:sz w:val="28"/>
          <w:szCs w:val="28"/>
        </w:rPr>
        <w:t>”</w:t>
      </w:r>
      <w:r w:rsidR="00CC4044">
        <w:rPr>
          <w:rFonts w:ascii="Times New Roman" w:hAnsi="Times New Roman" w:cs="Times New Roman"/>
          <w:sz w:val="28"/>
          <w:szCs w:val="28"/>
        </w:rPr>
        <w:t xml:space="preserve"> </w:t>
      </w:r>
    </w:p>
    <w:p w14:paraId="5EBD3F41" w14:textId="1CA0FE63" w:rsidR="00552D47" w:rsidRDefault="00552D47" w:rsidP="00552D47">
      <w:pPr>
        <w:pStyle w:val="Standard"/>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92F21" w:rsidRPr="00992F21">
        <w:rPr>
          <w:rFonts w:ascii="Times New Roman" w:hAnsi="Times New Roman" w:cs="Times New Roman"/>
          <w:b/>
          <w:sz w:val="28"/>
          <w:szCs w:val="28"/>
        </w:rPr>
        <w:t>The Queen v David Shane Gibson BS 2019 SC 26</w:t>
      </w:r>
      <w:r w:rsidR="00992F21">
        <w:rPr>
          <w:rFonts w:ascii="Times New Roman" w:hAnsi="Times New Roman" w:cs="Times New Roman"/>
          <w:sz w:val="28"/>
          <w:szCs w:val="28"/>
        </w:rPr>
        <w:t xml:space="preserve"> at</w:t>
      </w:r>
      <w:r>
        <w:rPr>
          <w:rFonts w:ascii="Times New Roman" w:hAnsi="Times New Roman" w:cs="Times New Roman"/>
          <w:sz w:val="28"/>
          <w:szCs w:val="28"/>
        </w:rPr>
        <w:t xml:space="preserve"> paragraph 38 </w:t>
      </w:r>
      <w:r w:rsidR="00992F21">
        <w:rPr>
          <w:rFonts w:ascii="Times New Roman" w:hAnsi="Times New Roman" w:cs="Times New Roman"/>
          <w:sz w:val="28"/>
          <w:szCs w:val="28"/>
        </w:rPr>
        <w:t xml:space="preserve">provided </w:t>
      </w:r>
      <w:r>
        <w:rPr>
          <w:rFonts w:ascii="Times New Roman" w:hAnsi="Times New Roman" w:cs="Times New Roman"/>
          <w:sz w:val="28"/>
          <w:szCs w:val="28"/>
        </w:rPr>
        <w:t xml:space="preserve">that: </w:t>
      </w:r>
    </w:p>
    <w:p w14:paraId="6E2C3630" w14:textId="1D307C2E" w:rsidR="00552D47" w:rsidRDefault="00552D47" w:rsidP="00552D47">
      <w:pPr>
        <w:pStyle w:val="Standard"/>
        <w:spacing w:line="360" w:lineRule="auto"/>
        <w:ind w:left="1440"/>
        <w:rPr>
          <w:rFonts w:ascii="Times New Roman" w:hAnsi="Times New Roman" w:cs="Times New Roman"/>
          <w:sz w:val="28"/>
          <w:szCs w:val="28"/>
        </w:rPr>
      </w:pPr>
      <w:r>
        <w:rPr>
          <w:rFonts w:ascii="Times New Roman" w:hAnsi="Times New Roman" w:cs="Times New Roman"/>
          <w:sz w:val="28"/>
          <w:szCs w:val="28"/>
        </w:rPr>
        <w:lastRenderedPageBreak/>
        <w:t>“</w:t>
      </w:r>
      <w:r w:rsidRPr="00945089">
        <w:rPr>
          <w:rFonts w:ascii="Times New Roman" w:hAnsi="Times New Roman" w:cs="Times New Roman"/>
          <w:b/>
          <w:bCs/>
          <w:i/>
          <w:iCs/>
          <w:sz w:val="28"/>
          <w:szCs w:val="28"/>
        </w:rPr>
        <w:t>the law is settled. Weighing countervailing considerations of policy and justice, it is for the judge in the exercise of his discretion to decide whether there has been an abuse of process, which amounts to an affront to the public conscience and requires the criminal proceedings to be stayed</w:t>
      </w:r>
      <w:r w:rsidRPr="00945089">
        <w:rPr>
          <w:rFonts w:ascii="Times New Roman" w:hAnsi="Times New Roman" w:cs="Times New Roman"/>
          <w:sz w:val="28"/>
          <w:szCs w:val="28"/>
        </w:rPr>
        <w:t>:</w:t>
      </w:r>
      <w:r>
        <w:rPr>
          <w:rFonts w:ascii="Times New Roman" w:hAnsi="Times New Roman" w:cs="Times New Roman"/>
          <w:sz w:val="28"/>
          <w:szCs w:val="28"/>
        </w:rPr>
        <w:t>”</w:t>
      </w:r>
    </w:p>
    <w:p w14:paraId="674BDA14" w14:textId="0FE6C3EE" w:rsidR="00992F21" w:rsidRPr="00992F21" w:rsidRDefault="00992F21" w:rsidP="00992F21">
      <w:pPr>
        <w:pStyle w:val="Standard"/>
        <w:spacing w:line="360" w:lineRule="auto"/>
        <w:ind w:left="720"/>
        <w:rPr>
          <w:rFonts w:ascii="Times New Roman" w:hAnsi="Times New Roman" w:cs="Times New Roman"/>
          <w:sz w:val="28"/>
          <w:szCs w:val="28"/>
        </w:rPr>
      </w:pPr>
      <w:r>
        <w:rPr>
          <w:rFonts w:ascii="Times New Roman" w:hAnsi="Times New Roman" w:cs="Times New Roman"/>
          <w:sz w:val="28"/>
          <w:szCs w:val="28"/>
        </w:rPr>
        <w:t>This Court agrees with these sentiments.</w:t>
      </w:r>
    </w:p>
    <w:p w14:paraId="143E0B89" w14:textId="4C925206" w:rsidR="008907E7" w:rsidRPr="008907E7" w:rsidRDefault="008907E7" w:rsidP="00CC4044">
      <w:pPr>
        <w:pStyle w:val="Standard"/>
        <w:numPr>
          <w:ilvl w:val="0"/>
          <w:numId w:val="3"/>
        </w:numPr>
        <w:spacing w:line="360" w:lineRule="auto"/>
        <w:rPr>
          <w:rFonts w:ascii="Times New Roman" w:hAnsi="Times New Roman" w:cs="Times New Roman"/>
          <w:sz w:val="28"/>
          <w:szCs w:val="28"/>
        </w:rPr>
      </w:pPr>
      <w:bookmarkStart w:id="4" w:name="_Hlk134688190"/>
      <w:r w:rsidRPr="008907E7">
        <w:rPr>
          <w:rFonts w:ascii="Times New Roman" w:hAnsi="Times New Roman" w:cs="Times New Roman"/>
          <w:b/>
          <w:bCs/>
          <w:sz w:val="28"/>
          <w:szCs w:val="28"/>
        </w:rPr>
        <w:t>Warren v Attorney General for Jersey [2011] UKPC</w:t>
      </w:r>
      <w:r w:rsidRPr="008907E7">
        <w:rPr>
          <w:rFonts w:ascii="Times New Roman" w:hAnsi="Times New Roman" w:cs="Times New Roman"/>
          <w:sz w:val="28"/>
          <w:szCs w:val="28"/>
        </w:rPr>
        <w:t xml:space="preserve"> </w:t>
      </w:r>
      <w:bookmarkEnd w:id="4"/>
      <w:r w:rsidRPr="008907E7">
        <w:rPr>
          <w:rFonts w:ascii="Times New Roman" w:hAnsi="Times New Roman" w:cs="Times New Roman"/>
          <w:sz w:val="28"/>
          <w:szCs w:val="28"/>
        </w:rPr>
        <w:t>10</w:t>
      </w:r>
      <w:r w:rsidR="00992F21">
        <w:rPr>
          <w:rFonts w:ascii="Times New Roman" w:hAnsi="Times New Roman" w:cs="Times New Roman"/>
          <w:sz w:val="28"/>
          <w:szCs w:val="28"/>
        </w:rPr>
        <w:t xml:space="preserve"> goes further and states</w:t>
      </w:r>
      <w:r>
        <w:rPr>
          <w:rFonts w:ascii="Times New Roman" w:hAnsi="Times New Roman" w:cs="Times New Roman"/>
          <w:sz w:val="28"/>
          <w:szCs w:val="28"/>
        </w:rPr>
        <w:t xml:space="preserve"> </w:t>
      </w:r>
      <w:r w:rsidR="00992F21">
        <w:rPr>
          <w:rFonts w:ascii="Times New Roman" w:hAnsi="Times New Roman" w:cs="Times New Roman"/>
          <w:sz w:val="28"/>
          <w:szCs w:val="28"/>
        </w:rPr>
        <w:t>(</w:t>
      </w:r>
      <w:r>
        <w:rPr>
          <w:rFonts w:ascii="Times New Roman" w:hAnsi="Times New Roman" w:cs="Times New Roman"/>
          <w:sz w:val="28"/>
          <w:szCs w:val="28"/>
        </w:rPr>
        <w:t>at paragraph 34</w:t>
      </w:r>
      <w:r w:rsidR="00992F21">
        <w:rPr>
          <w:rFonts w:ascii="Times New Roman" w:hAnsi="Times New Roman" w:cs="Times New Roman"/>
          <w:sz w:val="28"/>
          <w:szCs w:val="28"/>
        </w:rPr>
        <w:t>) that:</w:t>
      </w:r>
    </w:p>
    <w:p w14:paraId="2A68B1A1" w14:textId="1A0795A9" w:rsidR="008907E7" w:rsidRDefault="008907E7" w:rsidP="008907E7">
      <w:pPr>
        <w:pStyle w:val="Standard"/>
        <w:spacing w:line="360" w:lineRule="auto"/>
        <w:ind w:left="1440"/>
        <w:rPr>
          <w:rFonts w:ascii="Times New Roman" w:hAnsi="Times New Roman" w:cs="Times New Roman"/>
          <w:sz w:val="28"/>
          <w:szCs w:val="28"/>
        </w:rPr>
      </w:pPr>
      <w:r>
        <w:rPr>
          <w:rFonts w:ascii="Times New Roman" w:hAnsi="Times New Roman" w:cs="Times New Roman"/>
          <w:sz w:val="28"/>
          <w:szCs w:val="28"/>
        </w:rPr>
        <w:t>“</w:t>
      </w:r>
      <w:bookmarkStart w:id="5" w:name="_Hlk134679671"/>
      <w:r w:rsidRPr="008907E7">
        <w:rPr>
          <w:rFonts w:ascii="Times New Roman" w:hAnsi="Times New Roman" w:cs="Times New Roman"/>
          <w:b/>
          <w:bCs/>
          <w:i/>
          <w:iCs/>
          <w:sz w:val="28"/>
          <w:szCs w:val="28"/>
        </w:rPr>
        <w:t>the jurisdiction to stay proceedings as an abuse of process extends to circumstances in which there has been no unfairness to the accused</w:t>
      </w:r>
      <w:bookmarkEnd w:id="5"/>
      <w:r w:rsidRPr="008907E7">
        <w:rPr>
          <w:rFonts w:ascii="Times New Roman" w:hAnsi="Times New Roman" w:cs="Times New Roman"/>
          <w:b/>
          <w:bCs/>
          <w:i/>
          <w:iCs/>
          <w:sz w:val="28"/>
          <w:szCs w:val="28"/>
        </w:rPr>
        <w:t>. Such unfairness was the context in which the nature and extent of the jurisdiction to stay were discussed in Bennett and the speeches, in our view, should be read in that context. The same is true of Lord Steyn's speech in Latif</w:t>
      </w:r>
      <w:r>
        <w:rPr>
          <w:rFonts w:ascii="Times New Roman" w:hAnsi="Times New Roman" w:cs="Times New Roman"/>
          <w:sz w:val="28"/>
          <w:szCs w:val="28"/>
        </w:rPr>
        <w:t>”</w:t>
      </w:r>
    </w:p>
    <w:p w14:paraId="5BBFDB18" w14:textId="050F2CC5" w:rsidR="00CC4044" w:rsidRPr="00363FB9" w:rsidRDefault="00CC4044" w:rsidP="00CC4044">
      <w:pPr>
        <w:pStyle w:val="Standard"/>
        <w:numPr>
          <w:ilvl w:val="0"/>
          <w:numId w:val="3"/>
        </w:numPr>
        <w:spacing w:line="360" w:lineRule="auto"/>
        <w:rPr>
          <w:rFonts w:ascii="Times New Roman" w:hAnsi="Times New Roman" w:cs="Times New Roman"/>
          <w:sz w:val="28"/>
          <w:szCs w:val="28"/>
        </w:rPr>
      </w:pPr>
      <w:r w:rsidRPr="00363FB9">
        <w:rPr>
          <w:rFonts w:ascii="Times New Roman" w:hAnsi="Times New Roman" w:cs="Times New Roman"/>
          <w:sz w:val="28"/>
          <w:szCs w:val="28"/>
        </w:rPr>
        <w:t xml:space="preserve">In the case of </w:t>
      </w:r>
      <w:bookmarkStart w:id="6" w:name="_Hlk134398647"/>
      <w:bookmarkStart w:id="7" w:name="_Hlk134483540"/>
      <w:proofErr w:type="spellStart"/>
      <w:r w:rsidRPr="00363FB9">
        <w:rPr>
          <w:rFonts w:ascii="Times New Roman" w:hAnsi="Times New Roman" w:cs="Times New Roman"/>
          <w:b/>
          <w:bCs/>
          <w:sz w:val="28"/>
          <w:szCs w:val="28"/>
        </w:rPr>
        <w:t>Kiarie</w:t>
      </w:r>
      <w:proofErr w:type="spellEnd"/>
      <w:r w:rsidRPr="00363FB9">
        <w:rPr>
          <w:rFonts w:ascii="Times New Roman" w:hAnsi="Times New Roman" w:cs="Times New Roman"/>
          <w:b/>
          <w:bCs/>
          <w:sz w:val="28"/>
          <w:szCs w:val="28"/>
        </w:rPr>
        <w:t xml:space="preserve"> v Secretary of State for the Home Department </w:t>
      </w:r>
      <w:bookmarkStart w:id="8" w:name="_Hlk134398671"/>
      <w:bookmarkEnd w:id="6"/>
      <w:r w:rsidRPr="00363FB9">
        <w:rPr>
          <w:rFonts w:ascii="Times New Roman" w:hAnsi="Times New Roman" w:cs="Times New Roman"/>
          <w:b/>
          <w:bCs/>
          <w:sz w:val="28"/>
          <w:szCs w:val="28"/>
        </w:rPr>
        <w:t xml:space="preserve">[2017] UKSC 42 </w:t>
      </w:r>
      <w:bookmarkEnd w:id="7"/>
      <w:bookmarkEnd w:id="8"/>
      <w:r w:rsidRPr="00363FB9">
        <w:rPr>
          <w:rFonts w:ascii="Times New Roman" w:hAnsi="Times New Roman" w:cs="Times New Roman"/>
          <w:sz w:val="28"/>
          <w:szCs w:val="28"/>
        </w:rPr>
        <w:t xml:space="preserve">Lord </w:t>
      </w:r>
      <w:proofErr w:type="spellStart"/>
      <w:r w:rsidRPr="00363FB9">
        <w:rPr>
          <w:rFonts w:ascii="Times New Roman" w:hAnsi="Times New Roman" w:cs="Times New Roman"/>
          <w:sz w:val="28"/>
          <w:szCs w:val="28"/>
        </w:rPr>
        <w:t>Carnwath</w:t>
      </w:r>
      <w:proofErr w:type="spellEnd"/>
      <w:r w:rsidRPr="00363FB9">
        <w:rPr>
          <w:rFonts w:ascii="Times New Roman" w:hAnsi="Times New Roman" w:cs="Times New Roman"/>
          <w:sz w:val="28"/>
          <w:szCs w:val="28"/>
        </w:rPr>
        <w:t xml:space="preserve"> </w:t>
      </w:r>
      <w:r w:rsidR="00FB1AB5">
        <w:rPr>
          <w:rFonts w:ascii="Times New Roman" w:hAnsi="Times New Roman" w:cs="Times New Roman"/>
          <w:sz w:val="28"/>
          <w:szCs w:val="28"/>
        </w:rPr>
        <w:t>(</w:t>
      </w:r>
      <w:r w:rsidRPr="00363FB9">
        <w:rPr>
          <w:rFonts w:ascii="Times New Roman" w:hAnsi="Times New Roman" w:cs="Times New Roman"/>
          <w:sz w:val="28"/>
          <w:szCs w:val="28"/>
        </w:rPr>
        <w:t>at paragraph 103</w:t>
      </w:r>
      <w:r w:rsidR="00FB1AB5">
        <w:rPr>
          <w:rFonts w:ascii="Times New Roman" w:hAnsi="Times New Roman" w:cs="Times New Roman"/>
          <w:sz w:val="28"/>
          <w:szCs w:val="28"/>
        </w:rPr>
        <w:t>)</w:t>
      </w:r>
      <w:r w:rsidRPr="00363FB9">
        <w:rPr>
          <w:rFonts w:ascii="Times New Roman" w:hAnsi="Times New Roman" w:cs="Times New Roman"/>
          <w:sz w:val="28"/>
          <w:szCs w:val="28"/>
        </w:rPr>
        <w:t xml:space="preserve"> states that:-</w:t>
      </w:r>
    </w:p>
    <w:p w14:paraId="2A656FF7" w14:textId="6A45212D" w:rsidR="00CC4044" w:rsidRDefault="00CC4044" w:rsidP="00CC4044">
      <w:pPr>
        <w:pStyle w:val="Standard"/>
        <w:spacing w:line="360" w:lineRule="auto"/>
        <w:ind w:left="1440"/>
        <w:jc w:val="both"/>
        <w:rPr>
          <w:rFonts w:ascii="Times New Roman" w:hAnsi="Times New Roman" w:cs="Times New Roman"/>
          <w:sz w:val="28"/>
          <w:szCs w:val="28"/>
        </w:rPr>
      </w:pPr>
      <w:r w:rsidRPr="00363FB9">
        <w:rPr>
          <w:rFonts w:ascii="Times New Roman" w:hAnsi="Times New Roman" w:cs="Times New Roman"/>
          <w:sz w:val="28"/>
          <w:szCs w:val="28"/>
        </w:rPr>
        <w:t>“</w:t>
      </w:r>
      <w:r w:rsidRPr="00363FB9">
        <w:rPr>
          <w:rFonts w:ascii="Times New Roman" w:hAnsi="Times New Roman" w:cs="Times New Roman"/>
          <w:b/>
          <w:bCs/>
          <w:i/>
          <w:iCs/>
          <w:sz w:val="28"/>
          <w:szCs w:val="28"/>
        </w:rPr>
        <w:t>I see no reason in principle why use of modern video facilities should not provide an effective means of providing oral evidence and participation from abroad, so long as the necessary facilities and resources are available.</w:t>
      </w:r>
      <w:r w:rsidRPr="00363FB9">
        <w:rPr>
          <w:rFonts w:ascii="Times New Roman" w:hAnsi="Times New Roman" w:cs="Times New Roman"/>
          <w:sz w:val="28"/>
          <w:szCs w:val="28"/>
        </w:rPr>
        <w:t>”</w:t>
      </w:r>
      <w:r w:rsidR="007A1EA3">
        <w:rPr>
          <w:rFonts w:ascii="Times New Roman" w:hAnsi="Times New Roman" w:cs="Times New Roman"/>
          <w:sz w:val="28"/>
          <w:szCs w:val="28"/>
        </w:rPr>
        <w:t xml:space="preserve"> </w:t>
      </w:r>
    </w:p>
    <w:p w14:paraId="4009C41B" w14:textId="520DE063" w:rsidR="00FB1AB5" w:rsidRPr="00FB1AB5" w:rsidRDefault="00FB1AB5" w:rsidP="00FB1AB5">
      <w:pPr>
        <w:pStyle w:val="Standard"/>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Disclosure</w:t>
      </w:r>
    </w:p>
    <w:p w14:paraId="1984ED25" w14:textId="2EE23D35" w:rsidR="0008007C" w:rsidRDefault="00992F21" w:rsidP="007A1EA3">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H</w:t>
      </w:r>
      <w:r w:rsidRPr="006F77CB">
        <w:rPr>
          <w:rFonts w:ascii="Times New Roman" w:hAnsi="Times New Roman" w:cs="Times New Roman"/>
          <w:sz w:val="28"/>
          <w:szCs w:val="28"/>
        </w:rPr>
        <w:t xml:space="preserve">owever </w:t>
      </w:r>
      <w:r>
        <w:rPr>
          <w:rFonts w:ascii="Times New Roman" w:hAnsi="Times New Roman" w:cs="Times New Roman"/>
          <w:sz w:val="28"/>
          <w:szCs w:val="28"/>
        </w:rPr>
        <w:t>t</w:t>
      </w:r>
      <w:r w:rsidR="007A1EA3" w:rsidRPr="006F77CB">
        <w:rPr>
          <w:rFonts w:ascii="Times New Roman" w:hAnsi="Times New Roman" w:cs="Times New Roman"/>
          <w:sz w:val="28"/>
          <w:szCs w:val="28"/>
        </w:rPr>
        <w:t>he obligation on the prosecution to make</w:t>
      </w:r>
      <w:r>
        <w:rPr>
          <w:rFonts w:ascii="Times New Roman" w:hAnsi="Times New Roman" w:cs="Times New Roman"/>
          <w:sz w:val="28"/>
          <w:szCs w:val="28"/>
        </w:rPr>
        <w:t xml:space="preserve"> full and proper</w:t>
      </w:r>
      <w:r w:rsidR="007A1EA3" w:rsidRPr="006F77CB">
        <w:rPr>
          <w:rFonts w:ascii="Times New Roman" w:hAnsi="Times New Roman" w:cs="Times New Roman"/>
          <w:sz w:val="28"/>
          <w:szCs w:val="28"/>
        </w:rPr>
        <w:t xml:space="preserve"> disclosure, does not include details of every twist and turn of an investigation</w:t>
      </w:r>
      <w:r w:rsidR="007A1EA3">
        <w:rPr>
          <w:rFonts w:ascii="Times New Roman" w:hAnsi="Times New Roman" w:cs="Times New Roman"/>
          <w:sz w:val="28"/>
          <w:szCs w:val="28"/>
        </w:rPr>
        <w:t xml:space="preserve">, this was shown in the case of </w:t>
      </w:r>
      <w:bookmarkStart w:id="9" w:name="_Hlk134530646"/>
      <w:r w:rsidR="007A1EA3" w:rsidRPr="00CA585D">
        <w:rPr>
          <w:rFonts w:ascii="Times New Roman" w:hAnsi="Times New Roman" w:cs="Times New Roman"/>
          <w:b/>
          <w:bCs/>
          <w:sz w:val="28"/>
          <w:szCs w:val="28"/>
        </w:rPr>
        <w:t>The State v. Paul (Michael) et al (1999) 57 W.I.R. 48</w:t>
      </w:r>
      <w:bookmarkEnd w:id="9"/>
      <w:r w:rsidR="007A1EA3">
        <w:rPr>
          <w:rFonts w:ascii="Times New Roman" w:hAnsi="Times New Roman" w:cs="Times New Roman"/>
          <w:sz w:val="28"/>
          <w:szCs w:val="28"/>
        </w:rPr>
        <w:t xml:space="preserve"> </w:t>
      </w:r>
      <w:r>
        <w:rPr>
          <w:rFonts w:ascii="Times New Roman" w:hAnsi="Times New Roman" w:cs="Times New Roman"/>
          <w:sz w:val="28"/>
          <w:szCs w:val="28"/>
        </w:rPr>
        <w:t>(</w:t>
      </w:r>
      <w:r w:rsidR="007A1EA3" w:rsidRPr="00CA585D">
        <w:rPr>
          <w:rFonts w:ascii="Times New Roman" w:hAnsi="Times New Roman" w:cs="Times New Roman"/>
          <w:sz w:val="28"/>
          <w:szCs w:val="28"/>
        </w:rPr>
        <w:t>the headnote reads as follows</w:t>
      </w:r>
      <w:r>
        <w:rPr>
          <w:rFonts w:ascii="Times New Roman" w:hAnsi="Times New Roman" w:cs="Times New Roman"/>
          <w:sz w:val="28"/>
          <w:szCs w:val="28"/>
        </w:rPr>
        <w:t>)</w:t>
      </w:r>
      <w:r w:rsidR="007A1EA3">
        <w:rPr>
          <w:rFonts w:ascii="Times New Roman" w:hAnsi="Times New Roman" w:cs="Times New Roman"/>
          <w:sz w:val="28"/>
          <w:szCs w:val="28"/>
        </w:rPr>
        <w:t xml:space="preserve">: </w:t>
      </w:r>
    </w:p>
    <w:p w14:paraId="6B73B7A7" w14:textId="38E7AACE" w:rsidR="007A1EA3" w:rsidRPr="00992F21" w:rsidRDefault="007A1EA3" w:rsidP="00FF0534">
      <w:pPr>
        <w:pStyle w:val="ListParagraph"/>
        <w:ind w:left="1440"/>
        <w:jc w:val="both"/>
        <w:rPr>
          <w:rFonts w:ascii="Times New Roman" w:hAnsi="Times New Roman" w:cs="Times New Roman"/>
          <w:b/>
          <w:sz w:val="28"/>
          <w:szCs w:val="28"/>
        </w:rPr>
      </w:pPr>
      <w:r w:rsidRPr="00992F21">
        <w:rPr>
          <w:rFonts w:ascii="Times New Roman" w:hAnsi="Times New Roman" w:cs="Times New Roman"/>
          <w:b/>
          <w:sz w:val="28"/>
          <w:szCs w:val="28"/>
        </w:rPr>
        <w:t>“</w:t>
      </w:r>
      <w:r w:rsidRPr="00992F21">
        <w:rPr>
          <w:rFonts w:ascii="Times New Roman" w:hAnsi="Times New Roman" w:cs="Times New Roman"/>
          <w:b/>
          <w:i/>
          <w:iCs/>
          <w:sz w:val="28"/>
          <w:szCs w:val="28"/>
        </w:rPr>
        <w:t xml:space="preserve">The </w:t>
      </w:r>
      <w:proofErr w:type="spellStart"/>
      <w:r w:rsidRPr="00992F21">
        <w:rPr>
          <w:rFonts w:ascii="Times New Roman" w:hAnsi="Times New Roman" w:cs="Times New Roman"/>
          <w:b/>
          <w:i/>
          <w:iCs/>
          <w:sz w:val="28"/>
          <w:szCs w:val="28"/>
        </w:rPr>
        <w:t>defence</w:t>
      </w:r>
      <w:proofErr w:type="spellEnd"/>
      <w:r w:rsidRPr="00992F21">
        <w:rPr>
          <w:rFonts w:ascii="Times New Roman" w:hAnsi="Times New Roman" w:cs="Times New Roman"/>
          <w:b/>
          <w:i/>
          <w:iCs/>
          <w:sz w:val="28"/>
          <w:szCs w:val="28"/>
        </w:rPr>
        <w:t xml:space="preserve"> has no right to see material, which is available to the prosecution but unused, except where such disclosure is dictated on the ground and the </w:t>
      </w:r>
      <w:proofErr w:type="spellStart"/>
      <w:r w:rsidRPr="00992F21">
        <w:rPr>
          <w:rFonts w:ascii="Times New Roman" w:hAnsi="Times New Roman" w:cs="Times New Roman"/>
          <w:b/>
          <w:i/>
          <w:iCs/>
          <w:sz w:val="28"/>
          <w:szCs w:val="28"/>
        </w:rPr>
        <w:t>defence</w:t>
      </w:r>
      <w:proofErr w:type="spellEnd"/>
      <w:r w:rsidRPr="00992F21">
        <w:rPr>
          <w:rFonts w:ascii="Times New Roman" w:hAnsi="Times New Roman" w:cs="Times New Roman"/>
          <w:b/>
          <w:i/>
          <w:iCs/>
          <w:sz w:val="28"/>
          <w:szCs w:val="28"/>
        </w:rPr>
        <w:t xml:space="preserve"> can show that prejudice would result from nondisclosure. Nor is the prosecution under any consequential duty to preserve all material gathered in the course of an investigation, except to the extent that it would be unfair not to preserve unused material or where its non-disclosure would be an affront to the public conscience as undermining accepted standards of fairness</w:t>
      </w:r>
      <w:r w:rsidRPr="00992F21">
        <w:rPr>
          <w:rFonts w:ascii="Times New Roman" w:hAnsi="Times New Roman" w:cs="Times New Roman"/>
          <w:b/>
          <w:sz w:val="28"/>
          <w:szCs w:val="28"/>
        </w:rPr>
        <w:t>”</w:t>
      </w:r>
    </w:p>
    <w:p w14:paraId="00FED035" w14:textId="77777777" w:rsidR="00FF0534" w:rsidRPr="00FF0534" w:rsidRDefault="00FF0534" w:rsidP="00FF0534">
      <w:pPr>
        <w:pStyle w:val="ListParagraph"/>
        <w:ind w:left="1440"/>
        <w:jc w:val="both"/>
        <w:rPr>
          <w:rFonts w:ascii="Times New Roman" w:hAnsi="Times New Roman" w:cs="Times New Roman"/>
          <w:sz w:val="28"/>
          <w:szCs w:val="28"/>
        </w:rPr>
      </w:pPr>
    </w:p>
    <w:p w14:paraId="562591A9" w14:textId="0E722B00" w:rsidR="00992F21" w:rsidRPr="00992F21" w:rsidRDefault="00992F21" w:rsidP="00992F21">
      <w:pPr>
        <w:ind w:left="720"/>
        <w:jc w:val="both"/>
        <w:rPr>
          <w:rFonts w:ascii="Times New Roman" w:hAnsi="Times New Roman" w:cs="Times New Roman"/>
          <w:sz w:val="28"/>
          <w:szCs w:val="28"/>
        </w:rPr>
      </w:pPr>
      <w:r w:rsidRPr="00992F21">
        <w:rPr>
          <w:rFonts w:ascii="Times New Roman" w:hAnsi="Times New Roman" w:cs="Times New Roman"/>
          <w:sz w:val="28"/>
          <w:szCs w:val="28"/>
        </w:rPr>
        <w:t xml:space="preserve">The </w:t>
      </w:r>
      <w:proofErr w:type="spellStart"/>
      <w:r w:rsidRPr="00992F21">
        <w:rPr>
          <w:rFonts w:ascii="Times New Roman" w:hAnsi="Times New Roman" w:cs="Times New Roman"/>
          <w:sz w:val="28"/>
          <w:szCs w:val="28"/>
        </w:rPr>
        <w:t>defence</w:t>
      </w:r>
      <w:proofErr w:type="spellEnd"/>
      <w:r w:rsidRPr="00992F21">
        <w:rPr>
          <w:rFonts w:ascii="Times New Roman" w:hAnsi="Times New Roman" w:cs="Times New Roman"/>
          <w:sz w:val="28"/>
          <w:szCs w:val="28"/>
        </w:rPr>
        <w:t xml:space="preserve"> has shown no </w:t>
      </w:r>
      <w:r w:rsidR="00837A90">
        <w:rPr>
          <w:rFonts w:ascii="Times New Roman" w:hAnsi="Times New Roman" w:cs="Times New Roman"/>
          <w:sz w:val="28"/>
          <w:szCs w:val="28"/>
        </w:rPr>
        <w:t xml:space="preserve">proper </w:t>
      </w:r>
      <w:r w:rsidRPr="00992F21">
        <w:rPr>
          <w:rFonts w:ascii="Times New Roman" w:hAnsi="Times New Roman" w:cs="Times New Roman"/>
          <w:sz w:val="28"/>
          <w:szCs w:val="28"/>
        </w:rPr>
        <w:t xml:space="preserve">justification </w:t>
      </w:r>
      <w:r w:rsidR="00837A90">
        <w:rPr>
          <w:rFonts w:ascii="Times New Roman" w:hAnsi="Times New Roman" w:cs="Times New Roman"/>
          <w:sz w:val="28"/>
          <w:szCs w:val="28"/>
        </w:rPr>
        <w:t xml:space="preserve">for the material requested </w:t>
      </w:r>
      <w:r w:rsidRPr="00992F21">
        <w:rPr>
          <w:rFonts w:ascii="Times New Roman" w:hAnsi="Times New Roman" w:cs="Times New Roman"/>
          <w:sz w:val="28"/>
          <w:szCs w:val="28"/>
        </w:rPr>
        <w:t>nor prejudice which arises from the non-disclosed material in this particular case.</w:t>
      </w:r>
      <w:r>
        <w:rPr>
          <w:rFonts w:ascii="Times New Roman" w:hAnsi="Times New Roman" w:cs="Times New Roman"/>
          <w:sz w:val="28"/>
          <w:szCs w:val="28"/>
        </w:rPr>
        <w:t xml:space="preserve"> Nor was the prosecution under any duty to preserve even the unused </w:t>
      </w:r>
      <w:r w:rsidR="00FA143C">
        <w:rPr>
          <w:rFonts w:ascii="Times New Roman" w:hAnsi="Times New Roman" w:cs="Times New Roman"/>
          <w:sz w:val="28"/>
          <w:szCs w:val="28"/>
        </w:rPr>
        <w:t xml:space="preserve">irrelevant </w:t>
      </w:r>
      <w:r>
        <w:rPr>
          <w:rFonts w:ascii="Times New Roman" w:hAnsi="Times New Roman" w:cs="Times New Roman"/>
          <w:sz w:val="28"/>
          <w:szCs w:val="28"/>
        </w:rPr>
        <w:t>material in their investigation. This Court will not undermine ordinary and accepted standards of fairness which govern</w:t>
      </w:r>
      <w:r w:rsidR="00837A90">
        <w:rPr>
          <w:rFonts w:ascii="Times New Roman" w:hAnsi="Times New Roman" w:cs="Times New Roman"/>
          <w:sz w:val="28"/>
          <w:szCs w:val="28"/>
        </w:rPr>
        <w:t xml:space="preserve"> disclosure by the Prosecution of material collected</w:t>
      </w:r>
      <w:r>
        <w:rPr>
          <w:rFonts w:ascii="Times New Roman" w:hAnsi="Times New Roman" w:cs="Times New Roman"/>
          <w:sz w:val="28"/>
          <w:szCs w:val="28"/>
        </w:rPr>
        <w:t>.</w:t>
      </w:r>
      <w:r w:rsidR="007C2EC2">
        <w:rPr>
          <w:rFonts w:ascii="Times New Roman" w:hAnsi="Times New Roman" w:cs="Times New Roman"/>
          <w:sz w:val="28"/>
          <w:szCs w:val="28"/>
        </w:rPr>
        <w:t xml:space="preserve"> The Court has considered the material disclosed and not disclosed and the reasons for the non-disclosure which is the Crown no longer has within their possession, nor could they reasonably anticipate or would be required. In my view the have acted in good faith. </w:t>
      </w:r>
      <w:r>
        <w:rPr>
          <w:rFonts w:ascii="Times New Roman" w:hAnsi="Times New Roman" w:cs="Times New Roman"/>
          <w:sz w:val="28"/>
          <w:szCs w:val="28"/>
        </w:rPr>
        <w:t xml:space="preserve"> </w:t>
      </w:r>
    </w:p>
    <w:p w14:paraId="3852DC31" w14:textId="7A51EDB6" w:rsidR="00992F21" w:rsidRPr="00992F21" w:rsidRDefault="007A1EA3" w:rsidP="00992F21">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p>
    <w:p w14:paraId="54E3796E" w14:textId="1E77BA4B" w:rsidR="007A1EA3" w:rsidRPr="007A1EA3" w:rsidRDefault="00FA143C" w:rsidP="007A1EA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Senior Justice Charles (as she then was)</w:t>
      </w:r>
      <w:r w:rsidR="007A1EA3">
        <w:rPr>
          <w:rFonts w:ascii="Times New Roman" w:hAnsi="Times New Roman" w:cs="Times New Roman"/>
          <w:sz w:val="28"/>
          <w:szCs w:val="28"/>
        </w:rPr>
        <w:t xml:space="preserve"> states in the case of </w:t>
      </w:r>
      <w:bookmarkStart w:id="10" w:name="_Hlk134530737"/>
      <w:r w:rsidR="007A1EA3" w:rsidRPr="002D502E">
        <w:rPr>
          <w:rFonts w:ascii="Times New Roman" w:hAnsi="Times New Roman" w:cs="Times New Roman"/>
          <w:b/>
          <w:bCs/>
          <w:sz w:val="28"/>
          <w:szCs w:val="28"/>
        </w:rPr>
        <w:t>The Queen v David Shane Gibson BS 2019 SC 26</w:t>
      </w:r>
      <w:r w:rsidR="007A1EA3">
        <w:rPr>
          <w:rFonts w:ascii="Times New Roman" w:hAnsi="Times New Roman" w:cs="Times New Roman"/>
          <w:sz w:val="28"/>
          <w:szCs w:val="28"/>
        </w:rPr>
        <w:t xml:space="preserve"> </w:t>
      </w:r>
      <w:bookmarkEnd w:id="10"/>
      <w:r w:rsidR="007A1EA3">
        <w:rPr>
          <w:rFonts w:ascii="Times New Roman" w:hAnsi="Times New Roman" w:cs="Times New Roman"/>
          <w:sz w:val="28"/>
          <w:szCs w:val="28"/>
        </w:rPr>
        <w:t>at paragraphs 105-106 that:</w:t>
      </w:r>
    </w:p>
    <w:p w14:paraId="794F7727" w14:textId="77777777" w:rsidR="007A1EA3" w:rsidRDefault="007A1EA3" w:rsidP="007A1EA3">
      <w:pPr>
        <w:pStyle w:val="ListParagraph"/>
        <w:jc w:val="both"/>
        <w:rPr>
          <w:rFonts w:ascii="Times New Roman" w:hAnsi="Times New Roman" w:cs="Times New Roman"/>
          <w:sz w:val="28"/>
          <w:szCs w:val="28"/>
        </w:rPr>
      </w:pPr>
    </w:p>
    <w:p w14:paraId="2FF9F6E2" w14:textId="77777777" w:rsidR="007A1EA3" w:rsidRDefault="007A1EA3" w:rsidP="007A1EA3">
      <w:pPr>
        <w:pStyle w:val="ListParagraph"/>
        <w:ind w:left="1440"/>
        <w:jc w:val="both"/>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iCs/>
          <w:sz w:val="28"/>
          <w:szCs w:val="28"/>
        </w:rPr>
        <w:t xml:space="preserve">105. </w:t>
      </w:r>
      <w:r w:rsidRPr="006F77CB">
        <w:rPr>
          <w:rFonts w:ascii="Times New Roman" w:hAnsi="Times New Roman" w:cs="Times New Roman"/>
          <w:i/>
          <w:iCs/>
          <w:sz w:val="28"/>
          <w:szCs w:val="28"/>
        </w:rPr>
        <w:t xml:space="preserve">The prosecution is under a duty to disclose as soon as is reasonably practicable all relevant material. The question of what </w:t>
      </w:r>
      <w:r w:rsidRPr="006F77CB">
        <w:rPr>
          <w:rFonts w:ascii="Times New Roman" w:hAnsi="Times New Roman" w:cs="Times New Roman"/>
          <w:i/>
          <w:iCs/>
          <w:sz w:val="28"/>
          <w:szCs w:val="28"/>
        </w:rPr>
        <w:lastRenderedPageBreak/>
        <w:t xml:space="preserve">material should be disclosed was considered in </w:t>
      </w:r>
      <w:r w:rsidRPr="00D3099C">
        <w:rPr>
          <w:rFonts w:ascii="Times New Roman" w:hAnsi="Times New Roman" w:cs="Times New Roman"/>
          <w:b/>
          <w:bCs/>
          <w:i/>
          <w:iCs/>
          <w:sz w:val="28"/>
          <w:szCs w:val="28"/>
        </w:rPr>
        <w:t>Keane (1994) 99 Cr. App. R. 1</w:t>
      </w:r>
      <w:r w:rsidRPr="006F77CB">
        <w:rPr>
          <w:rFonts w:ascii="Times New Roman" w:hAnsi="Times New Roman" w:cs="Times New Roman"/>
          <w:i/>
          <w:iCs/>
          <w:sz w:val="28"/>
          <w:szCs w:val="28"/>
        </w:rPr>
        <w:t xml:space="preserve">. The Court of Appeal said that the test of what was </w:t>
      </w:r>
      <w:proofErr w:type="spellStart"/>
      <w:r w:rsidRPr="006F77CB">
        <w:rPr>
          <w:rFonts w:ascii="Times New Roman" w:hAnsi="Times New Roman" w:cs="Times New Roman"/>
          <w:i/>
          <w:iCs/>
          <w:sz w:val="28"/>
          <w:szCs w:val="28"/>
        </w:rPr>
        <w:t>discloseable</w:t>
      </w:r>
      <w:proofErr w:type="spellEnd"/>
      <w:r w:rsidRPr="006F77CB">
        <w:rPr>
          <w:rFonts w:ascii="Times New Roman" w:hAnsi="Times New Roman" w:cs="Times New Roman"/>
          <w:i/>
          <w:iCs/>
          <w:sz w:val="28"/>
          <w:szCs w:val="28"/>
        </w:rPr>
        <w:t xml:space="preserve"> was to determine whether the material was relevant (or possibly relevant) to the issue in the case, or raised (or possibly raised) a new issue the existence of which was not apparent from the prosecution evidence, or held out a real prospect of providing a lead on evidence relevant to these matters. If the prosecution was in doubt about the materiality of information the court should be asked to rule</w:t>
      </w:r>
    </w:p>
    <w:p w14:paraId="23811917" w14:textId="77777777" w:rsidR="007A1EA3" w:rsidRDefault="007A1EA3" w:rsidP="007A1EA3">
      <w:pPr>
        <w:pStyle w:val="ListParagraph"/>
        <w:ind w:left="1440"/>
        <w:jc w:val="both"/>
        <w:rPr>
          <w:rFonts w:ascii="Times New Roman" w:hAnsi="Times New Roman" w:cs="Times New Roman"/>
          <w:i/>
          <w:iCs/>
          <w:sz w:val="28"/>
          <w:szCs w:val="28"/>
        </w:rPr>
      </w:pPr>
    </w:p>
    <w:p w14:paraId="06A59006" w14:textId="70009933" w:rsidR="007C2EC2" w:rsidRDefault="007A1EA3" w:rsidP="00650064">
      <w:pPr>
        <w:pStyle w:val="ListParagraph"/>
        <w:ind w:left="1440"/>
        <w:jc w:val="both"/>
        <w:rPr>
          <w:rFonts w:ascii="Times New Roman" w:hAnsi="Times New Roman" w:cs="Times New Roman"/>
          <w:i/>
          <w:iCs/>
          <w:sz w:val="28"/>
          <w:szCs w:val="28"/>
        </w:rPr>
      </w:pPr>
      <w:r>
        <w:rPr>
          <w:rFonts w:ascii="Times New Roman" w:hAnsi="Times New Roman" w:cs="Times New Roman"/>
          <w:i/>
          <w:iCs/>
          <w:sz w:val="28"/>
          <w:szCs w:val="28"/>
        </w:rPr>
        <w:t xml:space="preserve">106. </w:t>
      </w:r>
      <w:r w:rsidRPr="006F77CB">
        <w:rPr>
          <w:rFonts w:ascii="Times New Roman" w:hAnsi="Times New Roman" w:cs="Times New Roman"/>
          <w:i/>
          <w:iCs/>
          <w:sz w:val="28"/>
          <w:szCs w:val="28"/>
        </w:rPr>
        <w:t xml:space="preserve">The principle establishes that it will be for the </w:t>
      </w:r>
      <w:proofErr w:type="spellStart"/>
      <w:r w:rsidRPr="006F77CB">
        <w:rPr>
          <w:rFonts w:ascii="Times New Roman" w:hAnsi="Times New Roman" w:cs="Times New Roman"/>
          <w:i/>
          <w:iCs/>
          <w:sz w:val="28"/>
          <w:szCs w:val="28"/>
        </w:rPr>
        <w:t>defence</w:t>
      </w:r>
      <w:proofErr w:type="spellEnd"/>
      <w:r w:rsidRPr="006F77CB">
        <w:rPr>
          <w:rFonts w:ascii="Times New Roman" w:hAnsi="Times New Roman" w:cs="Times New Roman"/>
          <w:i/>
          <w:iCs/>
          <w:sz w:val="28"/>
          <w:szCs w:val="28"/>
        </w:rPr>
        <w:t xml:space="preserve"> to establish why the material might be expected to assist them. The requirement that it might “reasonably be expected” to assist means that fishing expeditions or fanciful possibilities will not suffice as reasons for an order for disclosure. On the other hand, if proper explanation of the relevance of the material and as to how it might assist is given, the court will be under a duty to order disclosure in the interests of a fair trial</w:t>
      </w:r>
      <w:r>
        <w:rPr>
          <w:rFonts w:ascii="Times New Roman" w:hAnsi="Times New Roman" w:cs="Times New Roman"/>
          <w:i/>
          <w:iCs/>
          <w:sz w:val="28"/>
          <w:szCs w:val="28"/>
        </w:rPr>
        <w:t>.</w:t>
      </w:r>
    </w:p>
    <w:p w14:paraId="0B05E5C1" w14:textId="77777777" w:rsidR="00650064" w:rsidRPr="00650064" w:rsidRDefault="00650064" w:rsidP="00650064">
      <w:pPr>
        <w:pStyle w:val="ListParagraph"/>
        <w:ind w:left="1440"/>
        <w:jc w:val="both"/>
        <w:rPr>
          <w:rFonts w:ascii="Times New Roman" w:hAnsi="Times New Roman" w:cs="Times New Roman"/>
          <w:sz w:val="28"/>
          <w:szCs w:val="28"/>
        </w:rPr>
      </w:pPr>
    </w:p>
    <w:p w14:paraId="27EDE66E" w14:textId="5DB060D0" w:rsidR="0008007C" w:rsidRDefault="00FA143C" w:rsidP="0008007C">
      <w:pPr>
        <w:pStyle w:val="Standard"/>
        <w:spacing w:line="360" w:lineRule="auto"/>
        <w:jc w:val="both"/>
        <w:rPr>
          <w:rFonts w:ascii="Times New Roman" w:hAnsi="Times New Roman" w:cs="Times New Roman"/>
          <w:sz w:val="28"/>
          <w:szCs w:val="28"/>
        </w:rPr>
      </w:pPr>
      <w:r>
        <w:rPr>
          <w:rFonts w:ascii="Times New Roman" w:hAnsi="Times New Roman" w:cs="Times New Roman"/>
          <w:b/>
          <w:bCs/>
          <w:sz w:val="28"/>
          <w:szCs w:val="28"/>
          <w:u w:val="single"/>
        </w:rPr>
        <w:t>ANAYSIS AND CONCLUSION</w:t>
      </w:r>
      <w:r w:rsidR="0008007C">
        <w:rPr>
          <w:rFonts w:ascii="Times New Roman" w:hAnsi="Times New Roman" w:cs="Times New Roman"/>
          <w:b/>
          <w:bCs/>
          <w:sz w:val="28"/>
          <w:szCs w:val="28"/>
          <w:u w:val="single"/>
        </w:rPr>
        <w:t xml:space="preserve"> </w:t>
      </w:r>
    </w:p>
    <w:p w14:paraId="43FC5F0C" w14:textId="42547EB7" w:rsidR="004228F8" w:rsidRPr="00522223" w:rsidRDefault="004B6B92" w:rsidP="00522223">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w:t>
      </w:r>
      <w:r w:rsidRPr="004B6B92">
        <w:rPr>
          <w:rFonts w:ascii="Times New Roman" w:hAnsi="Times New Roman" w:cs="Times New Roman"/>
          <w:sz w:val="28"/>
          <w:szCs w:val="28"/>
        </w:rPr>
        <w:t>he application</w:t>
      </w:r>
      <w:r w:rsidR="00FA143C">
        <w:rPr>
          <w:rFonts w:ascii="Times New Roman" w:hAnsi="Times New Roman" w:cs="Times New Roman"/>
          <w:sz w:val="28"/>
          <w:szCs w:val="28"/>
        </w:rPr>
        <w:t xml:space="preserve"> grounded on</w:t>
      </w:r>
      <w:r w:rsidRPr="004B6B92">
        <w:rPr>
          <w:rFonts w:ascii="Times New Roman" w:hAnsi="Times New Roman" w:cs="Times New Roman"/>
          <w:sz w:val="28"/>
          <w:szCs w:val="28"/>
        </w:rPr>
        <w:t xml:space="preserve"> alleged breaches of the </w:t>
      </w:r>
      <w:r w:rsidR="003B6C39">
        <w:rPr>
          <w:rFonts w:ascii="Times New Roman" w:hAnsi="Times New Roman" w:cs="Times New Roman"/>
          <w:sz w:val="28"/>
          <w:szCs w:val="28"/>
        </w:rPr>
        <w:t>Constitution</w:t>
      </w:r>
      <w:r w:rsidRPr="004B6B92">
        <w:rPr>
          <w:rFonts w:ascii="Times New Roman" w:hAnsi="Times New Roman" w:cs="Times New Roman"/>
          <w:sz w:val="28"/>
          <w:szCs w:val="28"/>
        </w:rPr>
        <w:t xml:space="preserve"> is misconceived</w:t>
      </w:r>
      <w:r>
        <w:rPr>
          <w:rFonts w:ascii="Times New Roman" w:hAnsi="Times New Roman" w:cs="Times New Roman"/>
          <w:sz w:val="28"/>
          <w:szCs w:val="28"/>
        </w:rPr>
        <w:t xml:space="preserve"> and premature</w:t>
      </w:r>
      <w:r w:rsidR="00FA143C">
        <w:rPr>
          <w:rFonts w:ascii="Times New Roman" w:hAnsi="Times New Roman" w:cs="Times New Roman"/>
          <w:sz w:val="28"/>
          <w:szCs w:val="28"/>
        </w:rPr>
        <w:t>. The Court finds that it</w:t>
      </w:r>
      <w:r w:rsidRPr="004B6B92">
        <w:rPr>
          <w:rFonts w:ascii="Times New Roman" w:hAnsi="Times New Roman" w:cs="Times New Roman"/>
          <w:sz w:val="28"/>
          <w:szCs w:val="28"/>
        </w:rPr>
        <w:t xml:space="preserve"> discloses no cause of action</w:t>
      </w:r>
      <w:r>
        <w:rPr>
          <w:rFonts w:ascii="Times New Roman" w:hAnsi="Times New Roman" w:cs="Times New Roman"/>
          <w:sz w:val="28"/>
          <w:szCs w:val="28"/>
        </w:rPr>
        <w:t xml:space="preserve">. </w:t>
      </w:r>
      <w:r w:rsidR="00522223">
        <w:rPr>
          <w:rFonts w:ascii="Times New Roman" w:hAnsi="Times New Roman" w:cs="Times New Roman"/>
          <w:sz w:val="28"/>
          <w:szCs w:val="28"/>
        </w:rPr>
        <w:t xml:space="preserve">The Court declares that the </w:t>
      </w:r>
      <w:r w:rsidR="003B6C39">
        <w:rPr>
          <w:rFonts w:ascii="Times New Roman" w:hAnsi="Times New Roman" w:cs="Times New Roman"/>
          <w:sz w:val="28"/>
          <w:szCs w:val="28"/>
        </w:rPr>
        <w:t>Constitution</w:t>
      </w:r>
      <w:r w:rsidR="00522223">
        <w:rPr>
          <w:rFonts w:ascii="Times New Roman" w:hAnsi="Times New Roman" w:cs="Times New Roman"/>
          <w:sz w:val="28"/>
          <w:szCs w:val="28"/>
        </w:rPr>
        <w:t xml:space="preserve">al rights of the Applicant </w:t>
      </w:r>
      <w:r w:rsidR="004228F8" w:rsidRPr="00522223">
        <w:rPr>
          <w:rFonts w:ascii="Times New Roman" w:hAnsi="Times New Roman" w:cs="Times New Roman"/>
          <w:sz w:val="28"/>
          <w:szCs w:val="28"/>
        </w:rPr>
        <w:t xml:space="preserve">pursuant to Article 20 (2)(c) and 20 (2)(e) of </w:t>
      </w:r>
      <w:r w:rsidR="00522223">
        <w:rPr>
          <w:rFonts w:ascii="Times New Roman" w:hAnsi="Times New Roman" w:cs="Times New Roman"/>
          <w:sz w:val="28"/>
          <w:szCs w:val="28"/>
        </w:rPr>
        <w:t xml:space="preserve">the </w:t>
      </w:r>
      <w:r w:rsidR="003B6C39">
        <w:rPr>
          <w:rFonts w:ascii="Times New Roman" w:hAnsi="Times New Roman" w:cs="Times New Roman"/>
          <w:sz w:val="28"/>
          <w:szCs w:val="28"/>
        </w:rPr>
        <w:t>Constitution</w:t>
      </w:r>
      <w:r w:rsidR="00522223">
        <w:rPr>
          <w:rFonts w:ascii="Times New Roman" w:hAnsi="Times New Roman" w:cs="Times New Roman"/>
          <w:sz w:val="28"/>
          <w:szCs w:val="28"/>
        </w:rPr>
        <w:t xml:space="preserve"> of </w:t>
      </w:r>
      <w:r w:rsidR="0034058E">
        <w:rPr>
          <w:rFonts w:ascii="Times New Roman" w:hAnsi="Times New Roman" w:cs="Times New Roman"/>
          <w:sz w:val="28"/>
          <w:szCs w:val="28"/>
        </w:rPr>
        <w:t>The Bahamas</w:t>
      </w:r>
      <w:r w:rsidR="00391C60">
        <w:rPr>
          <w:rFonts w:ascii="Times New Roman" w:hAnsi="Times New Roman" w:cs="Times New Roman"/>
          <w:sz w:val="28"/>
          <w:szCs w:val="28"/>
        </w:rPr>
        <w:t xml:space="preserve"> </w:t>
      </w:r>
      <w:r w:rsidR="00522223">
        <w:rPr>
          <w:rFonts w:ascii="Times New Roman" w:hAnsi="Times New Roman" w:cs="Times New Roman"/>
          <w:sz w:val="28"/>
          <w:szCs w:val="28"/>
        </w:rPr>
        <w:t>has not been breached.</w:t>
      </w:r>
      <w:r w:rsidR="004228F8" w:rsidRPr="00522223">
        <w:rPr>
          <w:rFonts w:ascii="Times New Roman" w:hAnsi="Times New Roman" w:cs="Times New Roman"/>
          <w:sz w:val="28"/>
          <w:szCs w:val="28"/>
        </w:rPr>
        <w:t xml:space="preserve"> </w:t>
      </w:r>
    </w:p>
    <w:p w14:paraId="727ED95E" w14:textId="2E603052" w:rsidR="00C547E6" w:rsidRDefault="00522223" w:rsidP="00C547E6">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Application borders dangerously close to an </w:t>
      </w:r>
      <w:r w:rsidR="00C547E6">
        <w:rPr>
          <w:rFonts w:ascii="Times New Roman" w:hAnsi="Times New Roman" w:cs="Times New Roman"/>
          <w:sz w:val="28"/>
          <w:szCs w:val="28"/>
        </w:rPr>
        <w:t>abuse of the courts process. The Respondent</w:t>
      </w:r>
      <w:r>
        <w:rPr>
          <w:rFonts w:ascii="Times New Roman" w:hAnsi="Times New Roman" w:cs="Times New Roman"/>
          <w:sz w:val="28"/>
          <w:szCs w:val="28"/>
        </w:rPr>
        <w:t xml:space="preserve"> submitted that this application was</w:t>
      </w:r>
      <w:r w:rsidR="00C547E6">
        <w:rPr>
          <w:rFonts w:ascii="Times New Roman" w:hAnsi="Times New Roman" w:cs="Times New Roman"/>
          <w:sz w:val="28"/>
          <w:szCs w:val="28"/>
        </w:rPr>
        <w:t xml:space="preserve"> simply a farce to cover up the Applicants failure to challenge the issues </w:t>
      </w:r>
      <w:r w:rsidR="00C547E6">
        <w:rPr>
          <w:rFonts w:ascii="Times New Roman" w:hAnsi="Times New Roman" w:cs="Times New Roman"/>
          <w:sz w:val="28"/>
          <w:szCs w:val="28"/>
        </w:rPr>
        <w:lastRenderedPageBreak/>
        <w:t>of disclosure and having a witness adduce evidence by way of television link at the pretrial hearings</w:t>
      </w:r>
      <w:r w:rsidR="007C2EC2">
        <w:rPr>
          <w:rFonts w:ascii="Times New Roman" w:hAnsi="Times New Roman" w:cs="Times New Roman"/>
          <w:sz w:val="28"/>
          <w:szCs w:val="28"/>
        </w:rPr>
        <w:t>.</w:t>
      </w:r>
      <w:r>
        <w:rPr>
          <w:rFonts w:ascii="Times New Roman" w:hAnsi="Times New Roman" w:cs="Times New Roman"/>
          <w:sz w:val="28"/>
          <w:szCs w:val="28"/>
        </w:rPr>
        <w:t xml:space="preserve"> </w:t>
      </w:r>
      <w:r w:rsidR="007C2EC2">
        <w:rPr>
          <w:rFonts w:ascii="Times New Roman" w:hAnsi="Times New Roman" w:cs="Times New Roman"/>
          <w:sz w:val="28"/>
          <w:szCs w:val="28"/>
        </w:rPr>
        <w:t>They submitted that the Constitutional Application</w:t>
      </w:r>
      <w:r>
        <w:rPr>
          <w:rFonts w:ascii="Times New Roman" w:hAnsi="Times New Roman" w:cs="Times New Roman"/>
          <w:sz w:val="28"/>
          <w:szCs w:val="28"/>
        </w:rPr>
        <w:t xml:space="preserve"> is premature since the Court has not yet ruled</w:t>
      </w:r>
      <w:r w:rsidR="007C2EC2">
        <w:rPr>
          <w:rFonts w:ascii="Times New Roman" w:hAnsi="Times New Roman" w:cs="Times New Roman"/>
          <w:sz w:val="28"/>
          <w:szCs w:val="28"/>
        </w:rPr>
        <w:t xml:space="preserve"> on the substantive extant issues. </w:t>
      </w:r>
    </w:p>
    <w:p w14:paraId="0591BC92" w14:textId="0DDAB076" w:rsidR="00D72026" w:rsidRPr="00522223" w:rsidRDefault="00522223" w:rsidP="00522223">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This </w:t>
      </w:r>
      <w:proofErr w:type="spellStart"/>
      <w:r>
        <w:rPr>
          <w:rFonts w:ascii="Times New Roman" w:hAnsi="Times New Roman" w:cs="Times New Roman"/>
          <w:sz w:val="28"/>
          <w:szCs w:val="28"/>
        </w:rPr>
        <w:t>Honourable</w:t>
      </w:r>
      <w:proofErr w:type="spellEnd"/>
      <w:r>
        <w:rPr>
          <w:rFonts w:ascii="Times New Roman" w:hAnsi="Times New Roman" w:cs="Times New Roman"/>
          <w:sz w:val="28"/>
          <w:szCs w:val="28"/>
        </w:rPr>
        <w:t xml:space="preserve"> Court has considered the arguments of both parties. T</w:t>
      </w:r>
      <w:r w:rsidR="00C21754">
        <w:rPr>
          <w:rFonts w:ascii="Times New Roman" w:hAnsi="Times New Roman" w:cs="Times New Roman"/>
          <w:sz w:val="28"/>
          <w:szCs w:val="28"/>
        </w:rPr>
        <w:t xml:space="preserve">he </w:t>
      </w:r>
      <w:r w:rsidR="003B6C39">
        <w:rPr>
          <w:rFonts w:ascii="Times New Roman" w:hAnsi="Times New Roman" w:cs="Times New Roman"/>
          <w:sz w:val="28"/>
          <w:szCs w:val="28"/>
        </w:rPr>
        <w:t>Constitution</w:t>
      </w:r>
      <w:r w:rsidR="00C21754">
        <w:rPr>
          <w:rFonts w:ascii="Times New Roman" w:hAnsi="Times New Roman" w:cs="Times New Roman"/>
          <w:sz w:val="28"/>
          <w:szCs w:val="28"/>
        </w:rPr>
        <w:t xml:space="preserve"> should not be used to circumvent </w:t>
      </w:r>
      <w:r>
        <w:rPr>
          <w:rFonts w:ascii="Times New Roman" w:hAnsi="Times New Roman" w:cs="Times New Roman"/>
          <w:sz w:val="28"/>
          <w:szCs w:val="28"/>
        </w:rPr>
        <w:t xml:space="preserve">the </w:t>
      </w:r>
      <w:r w:rsidR="00C21754">
        <w:rPr>
          <w:rFonts w:ascii="Times New Roman" w:hAnsi="Times New Roman" w:cs="Times New Roman"/>
          <w:sz w:val="28"/>
          <w:szCs w:val="28"/>
        </w:rPr>
        <w:t>p</w:t>
      </w:r>
      <w:r>
        <w:rPr>
          <w:rFonts w:ascii="Times New Roman" w:hAnsi="Times New Roman" w:cs="Times New Roman"/>
          <w:sz w:val="28"/>
          <w:szCs w:val="28"/>
        </w:rPr>
        <w:t xml:space="preserve">roper practice and procedure of the Court </w:t>
      </w:r>
      <w:r w:rsidR="00C21754">
        <w:rPr>
          <w:rFonts w:ascii="Times New Roman" w:hAnsi="Times New Roman" w:cs="Times New Roman"/>
          <w:sz w:val="28"/>
          <w:szCs w:val="28"/>
        </w:rPr>
        <w:t>w</w:t>
      </w:r>
      <w:r>
        <w:rPr>
          <w:rFonts w:ascii="Times New Roman" w:hAnsi="Times New Roman" w:cs="Times New Roman"/>
          <w:sz w:val="28"/>
          <w:szCs w:val="28"/>
        </w:rPr>
        <w:t>here adequate redress is</w:t>
      </w:r>
      <w:r w:rsidR="00C21754">
        <w:rPr>
          <w:rFonts w:ascii="Times New Roman" w:hAnsi="Times New Roman" w:cs="Times New Roman"/>
          <w:sz w:val="28"/>
          <w:szCs w:val="28"/>
        </w:rPr>
        <w:t xml:space="preserve"> available. </w:t>
      </w:r>
      <w:r>
        <w:rPr>
          <w:rFonts w:ascii="Times New Roman" w:hAnsi="Times New Roman" w:cs="Times New Roman"/>
          <w:sz w:val="28"/>
          <w:szCs w:val="28"/>
        </w:rPr>
        <w:t xml:space="preserve">The </w:t>
      </w:r>
      <w:r w:rsidR="00E12F10">
        <w:rPr>
          <w:rFonts w:ascii="Times New Roman" w:hAnsi="Times New Roman" w:cs="Times New Roman"/>
          <w:sz w:val="28"/>
          <w:szCs w:val="28"/>
        </w:rPr>
        <w:t xml:space="preserve">issues of disclosure, and adducing </w:t>
      </w:r>
      <w:r>
        <w:rPr>
          <w:rFonts w:ascii="Times New Roman" w:hAnsi="Times New Roman" w:cs="Times New Roman"/>
          <w:sz w:val="28"/>
          <w:szCs w:val="28"/>
        </w:rPr>
        <w:t>evidence by way of video link can be dealt with by means other than</w:t>
      </w:r>
      <w:r w:rsidR="00E12F10">
        <w:rPr>
          <w:rFonts w:ascii="Times New Roman" w:hAnsi="Times New Roman" w:cs="Times New Roman"/>
          <w:sz w:val="28"/>
          <w:szCs w:val="28"/>
        </w:rPr>
        <w:t xml:space="preserve"> this </w:t>
      </w:r>
      <w:r w:rsidR="003B6C39">
        <w:rPr>
          <w:rFonts w:ascii="Times New Roman" w:hAnsi="Times New Roman" w:cs="Times New Roman"/>
          <w:sz w:val="28"/>
          <w:szCs w:val="28"/>
        </w:rPr>
        <w:t>Constitution</w:t>
      </w:r>
      <w:r w:rsidR="00E12F10">
        <w:rPr>
          <w:rFonts w:ascii="Times New Roman" w:hAnsi="Times New Roman" w:cs="Times New Roman"/>
          <w:sz w:val="28"/>
          <w:szCs w:val="28"/>
        </w:rPr>
        <w:t xml:space="preserve">al application. </w:t>
      </w:r>
      <w:r>
        <w:rPr>
          <w:rFonts w:ascii="Times New Roman" w:hAnsi="Times New Roman" w:cs="Times New Roman"/>
          <w:sz w:val="28"/>
          <w:szCs w:val="28"/>
        </w:rPr>
        <w:t xml:space="preserve">The Court possesses the power to stay the proceedings under two </w:t>
      </w:r>
      <w:r w:rsidR="00767B0A" w:rsidRPr="00522223">
        <w:rPr>
          <w:rFonts w:ascii="Times New Roman" w:hAnsi="Times New Roman" w:cs="Times New Roman"/>
          <w:sz w:val="28"/>
          <w:szCs w:val="28"/>
        </w:rPr>
        <w:t>circumstan</w:t>
      </w:r>
      <w:r>
        <w:rPr>
          <w:rFonts w:ascii="Times New Roman" w:hAnsi="Times New Roman" w:cs="Times New Roman"/>
          <w:sz w:val="28"/>
          <w:szCs w:val="28"/>
        </w:rPr>
        <w:t xml:space="preserve">ces </w:t>
      </w:r>
      <w:r w:rsidR="00767B0A" w:rsidRPr="00522223">
        <w:rPr>
          <w:rFonts w:ascii="Times New Roman" w:hAnsi="Times New Roman" w:cs="Times New Roman"/>
          <w:bCs/>
          <w:iCs/>
          <w:sz w:val="28"/>
          <w:szCs w:val="28"/>
        </w:rPr>
        <w:t>namely (</w:t>
      </w:r>
      <w:proofErr w:type="spellStart"/>
      <w:r w:rsidR="00767B0A" w:rsidRPr="00522223">
        <w:rPr>
          <w:rFonts w:ascii="Times New Roman" w:hAnsi="Times New Roman" w:cs="Times New Roman"/>
          <w:bCs/>
          <w:iCs/>
          <w:sz w:val="28"/>
          <w:szCs w:val="28"/>
        </w:rPr>
        <w:t>i</w:t>
      </w:r>
      <w:proofErr w:type="spellEnd"/>
      <w:r w:rsidR="00767B0A" w:rsidRPr="00522223">
        <w:rPr>
          <w:rFonts w:ascii="Times New Roman" w:hAnsi="Times New Roman" w:cs="Times New Roman"/>
          <w:bCs/>
          <w:iCs/>
          <w:sz w:val="28"/>
          <w:szCs w:val="28"/>
        </w:rPr>
        <w:t xml:space="preserve">) where it will be impossible to give the accused a fair trial, and (ii) where it offends the </w:t>
      </w:r>
      <w:r w:rsidR="007C2EC2">
        <w:rPr>
          <w:rFonts w:ascii="Times New Roman" w:hAnsi="Times New Roman" w:cs="Times New Roman"/>
          <w:bCs/>
          <w:iCs/>
          <w:sz w:val="28"/>
          <w:szCs w:val="28"/>
        </w:rPr>
        <w:t>C</w:t>
      </w:r>
      <w:r w:rsidR="00767B0A" w:rsidRPr="00522223">
        <w:rPr>
          <w:rFonts w:ascii="Times New Roman" w:hAnsi="Times New Roman" w:cs="Times New Roman"/>
          <w:bCs/>
          <w:iCs/>
          <w:sz w:val="28"/>
          <w:szCs w:val="28"/>
        </w:rPr>
        <w:t>ourt's sense of justice and propriety to try the accused in the particular circumstances of the case</w:t>
      </w:r>
      <w:r w:rsidR="00767B0A" w:rsidRPr="00522223">
        <w:rPr>
          <w:rFonts w:ascii="Times New Roman" w:hAnsi="Times New Roman" w:cs="Times New Roman"/>
          <w:sz w:val="28"/>
          <w:szCs w:val="28"/>
        </w:rPr>
        <w:t xml:space="preserve">. </w:t>
      </w:r>
    </w:p>
    <w:p w14:paraId="7A27DD99" w14:textId="70E8BB49" w:rsidR="00522223" w:rsidRPr="00522223" w:rsidRDefault="007C2EC2" w:rsidP="00D72026">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In this case all</w:t>
      </w:r>
      <w:r w:rsidR="00522223">
        <w:rPr>
          <w:rFonts w:ascii="Times New Roman" w:hAnsi="Times New Roman" w:cs="Times New Roman"/>
          <w:sz w:val="28"/>
          <w:szCs w:val="28"/>
        </w:rPr>
        <w:t xml:space="preserve"> of the persons accused can have a fair trial, with the necessary safeguards in place, and the tools available to a Supreme Court Justice without infringing on their </w:t>
      </w:r>
      <w:r w:rsidR="003B6C39">
        <w:rPr>
          <w:rFonts w:ascii="Times New Roman" w:hAnsi="Times New Roman" w:cs="Times New Roman"/>
          <w:sz w:val="28"/>
          <w:szCs w:val="28"/>
        </w:rPr>
        <w:t>Constitution</w:t>
      </w:r>
      <w:r w:rsidR="00522223">
        <w:rPr>
          <w:rFonts w:ascii="Times New Roman" w:hAnsi="Times New Roman" w:cs="Times New Roman"/>
          <w:sz w:val="28"/>
          <w:szCs w:val="28"/>
        </w:rPr>
        <w:t>al rights. T</w:t>
      </w:r>
      <w:r w:rsidR="00767B0A">
        <w:rPr>
          <w:rFonts w:ascii="Times New Roman" w:hAnsi="Times New Roman" w:cs="Times New Roman"/>
          <w:sz w:val="28"/>
          <w:szCs w:val="28"/>
        </w:rPr>
        <w:t>his Court is of the</w:t>
      </w:r>
      <w:r w:rsidR="00522223">
        <w:rPr>
          <w:rFonts w:ascii="Times New Roman" w:hAnsi="Times New Roman" w:cs="Times New Roman"/>
          <w:sz w:val="28"/>
          <w:szCs w:val="28"/>
        </w:rPr>
        <w:t xml:space="preserve"> view that these</w:t>
      </w:r>
      <w:r w:rsidR="00767B0A">
        <w:rPr>
          <w:rFonts w:ascii="Times New Roman" w:hAnsi="Times New Roman" w:cs="Times New Roman"/>
          <w:sz w:val="28"/>
          <w:szCs w:val="28"/>
        </w:rPr>
        <w:t xml:space="preserve"> accused </w:t>
      </w:r>
      <w:r w:rsidR="00522223">
        <w:rPr>
          <w:rFonts w:ascii="Times New Roman" w:hAnsi="Times New Roman" w:cs="Times New Roman"/>
          <w:sz w:val="28"/>
          <w:szCs w:val="28"/>
        </w:rPr>
        <w:t xml:space="preserve">persons can </w:t>
      </w:r>
      <w:r w:rsidR="00767B0A">
        <w:rPr>
          <w:rFonts w:ascii="Times New Roman" w:hAnsi="Times New Roman" w:cs="Times New Roman"/>
          <w:sz w:val="28"/>
          <w:szCs w:val="28"/>
        </w:rPr>
        <w:t>be given a fair trial in this matter</w:t>
      </w:r>
      <w:r w:rsidR="00D72026">
        <w:rPr>
          <w:rFonts w:ascii="Times New Roman" w:hAnsi="Times New Roman" w:cs="Times New Roman"/>
          <w:sz w:val="28"/>
          <w:szCs w:val="28"/>
        </w:rPr>
        <w:t xml:space="preserve"> </w:t>
      </w:r>
      <w:r w:rsidR="00522223">
        <w:rPr>
          <w:rFonts w:ascii="Times New Roman" w:hAnsi="Times New Roman" w:cs="Times New Roman"/>
          <w:sz w:val="28"/>
          <w:szCs w:val="28"/>
        </w:rPr>
        <w:t xml:space="preserve">without being </w:t>
      </w:r>
      <w:r w:rsidR="00D72026">
        <w:rPr>
          <w:rFonts w:ascii="Times New Roman" w:hAnsi="Times New Roman" w:cs="Times New Roman"/>
          <w:sz w:val="28"/>
          <w:szCs w:val="28"/>
        </w:rPr>
        <w:t>deprived</w:t>
      </w:r>
      <w:r>
        <w:rPr>
          <w:rFonts w:ascii="Times New Roman" w:hAnsi="Times New Roman" w:cs="Times New Roman"/>
          <w:sz w:val="28"/>
          <w:szCs w:val="28"/>
        </w:rPr>
        <w:t xml:space="preserve"> of</w:t>
      </w:r>
      <w:r w:rsidR="00D72026">
        <w:rPr>
          <w:rFonts w:ascii="Times New Roman" w:hAnsi="Times New Roman" w:cs="Times New Roman"/>
          <w:sz w:val="28"/>
          <w:szCs w:val="28"/>
        </w:rPr>
        <w:t xml:space="preserve"> </w:t>
      </w:r>
      <w:r>
        <w:rPr>
          <w:rFonts w:ascii="Times New Roman" w:hAnsi="Times New Roman" w:cs="Times New Roman"/>
          <w:sz w:val="28"/>
          <w:szCs w:val="28"/>
        </w:rPr>
        <w:t xml:space="preserve">their Constitutional rights </w:t>
      </w:r>
      <w:r w:rsidR="00D72026">
        <w:rPr>
          <w:rFonts w:ascii="Times New Roman" w:hAnsi="Times New Roman" w:cs="Times New Roman"/>
          <w:sz w:val="28"/>
          <w:szCs w:val="28"/>
        </w:rPr>
        <w:t>or prejudiced in anyway</w:t>
      </w:r>
      <w:r w:rsidR="00522223">
        <w:rPr>
          <w:rFonts w:ascii="Times New Roman" w:hAnsi="Times New Roman" w:cs="Times New Roman"/>
          <w:sz w:val="28"/>
          <w:szCs w:val="28"/>
        </w:rPr>
        <w:t>. The</w:t>
      </w:r>
      <w:r w:rsidR="00892140">
        <w:rPr>
          <w:rFonts w:ascii="Times New Roman" w:hAnsi="Times New Roman" w:cs="Times New Roman"/>
          <w:sz w:val="28"/>
          <w:szCs w:val="28"/>
        </w:rPr>
        <w:t xml:space="preserve"> </w:t>
      </w:r>
      <w:proofErr w:type="spellStart"/>
      <w:r w:rsidR="00B45832">
        <w:rPr>
          <w:rFonts w:ascii="Times New Roman" w:hAnsi="Times New Roman" w:cs="Times New Roman"/>
          <w:sz w:val="28"/>
          <w:szCs w:val="28"/>
        </w:rPr>
        <w:t>defence</w:t>
      </w:r>
      <w:proofErr w:type="spellEnd"/>
      <w:r w:rsidR="00892140">
        <w:rPr>
          <w:rFonts w:ascii="Times New Roman" w:hAnsi="Times New Roman" w:cs="Times New Roman"/>
          <w:sz w:val="28"/>
          <w:szCs w:val="28"/>
        </w:rPr>
        <w:t xml:space="preserve"> is not entitled to the unused materials of the Prosecution where </w:t>
      </w:r>
      <w:r w:rsidR="00522223">
        <w:rPr>
          <w:rFonts w:ascii="Times New Roman" w:hAnsi="Times New Roman" w:cs="Times New Roman"/>
          <w:sz w:val="28"/>
          <w:szCs w:val="28"/>
        </w:rPr>
        <w:t>they</w:t>
      </w:r>
      <w:r w:rsidR="00892140">
        <w:rPr>
          <w:rFonts w:ascii="Times New Roman" w:hAnsi="Times New Roman" w:cs="Times New Roman"/>
          <w:sz w:val="28"/>
          <w:szCs w:val="28"/>
        </w:rPr>
        <w:t xml:space="preserve"> cannot </w:t>
      </w:r>
      <w:r w:rsidR="003240A8">
        <w:rPr>
          <w:rFonts w:ascii="Times New Roman" w:hAnsi="Times New Roman" w:cs="Times New Roman"/>
          <w:sz w:val="28"/>
          <w:szCs w:val="28"/>
        </w:rPr>
        <w:t xml:space="preserve">properly assert why they need it or why not having </w:t>
      </w:r>
      <w:r w:rsidR="00892140">
        <w:rPr>
          <w:rFonts w:ascii="Times New Roman" w:hAnsi="Times New Roman" w:cs="Times New Roman"/>
          <w:sz w:val="28"/>
          <w:szCs w:val="28"/>
        </w:rPr>
        <w:t xml:space="preserve">it </w:t>
      </w:r>
      <w:r w:rsidR="00522223">
        <w:rPr>
          <w:rFonts w:ascii="Times New Roman" w:hAnsi="Times New Roman" w:cs="Times New Roman"/>
          <w:sz w:val="28"/>
          <w:szCs w:val="28"/>
        </w:rPr>
        <w:t>would result in prejudice to their</w:t>
      </w:r>
      <w:r w:rsidR="00892140">
        <w:rPr>
          <w:rFonts w:ascii="Times New Roman" w:hAnsi="Times New Roman" w:cs="Times New Roman"/>
          <w:sz w:val="28"/>
          <w:szCs w:val="28"/>
        </w:rPr>
        <w:t xml:space="preserve"> client.</w:t>
      </w:r>
      <w:r w:rsidR="00522223">
        <w:rPr>
          <w:rFonts w:ascii="Times New Roman" w:hAnsi="Times New Roman" w:cs="Times New Roman"/>
          <w:sz w:val="28"/>
          <w:szCs w:val="28"/>
        </w:rPr>
        <w:t xml:space="preserve"> They have not so proved here.  T</w:t>
      </w:r>
      <w:r w:rsidR="00667136">
        <w:rPr>
          <w:rFonts w:ascii="Times New Roman" w:hAnsi="Times New Roman" w:cs="Times New Roman"/>
          <w:sz w:val="28"/>
          <w:szCs w:val="28"/>
        </w:rPr>
        <w:t xml:space="preserve">he </w:t>
      </w:r>
      <w:proofErr w:type="spellStart"/>
      <w:r w:rsidR="00667136">
        <w:rPr>
          <w:rFonts w:ascii="Times New Roman" w:hAnsi="Times New Roman" w:cs="Times New Roman"/>
          <w:sz w:val="28"/>
          <w:szCs w:val="28"/>
        </w:rPr>
        <w:t>Defence</w:t>
      </w:r>
      <w:proofErr w:type="spellEnd"/>
      <w:r w:rsidR="00667136">
        <w:rPr>
          <w:rFonts w:ascii="Times New Roman" w:hAnsi="Times New Roman" w:cs="Times New Roman"/>
          <w:sz w:val="28"/>
          <w:szCs w:val="28"/>
        </w:rPr>
        <w:t xml:space="preserve"> must in fact </w:t>
      </w:r>
      <w:r w:rsidR="00667136">
        <w:rPr>
          <w:rFonts w:ascii="Times New Roman" w:hAnsi="Times New Roman" w:cs="Times New Roman"/>
          <w:sz w:val="28"/>
          <w:szCs w:val="28"/>
        </w:rPr>
        <w:lastRenderedPageBreak/>
        <w:t>establish why the material</w:t>
      </w:r>
      <w:r w:rsidR="00522223">
        <w:rPr>
          <w:rFonts w:ascii="Times New Roman" w:hAnsi="Times New Roman" w:cs="Times New Roman"/>
          <w:sz w:val="28"/>
          <w:szCs w:val="28"/>
        </w:rPr>
        <w:t xml:space="preserve"> they seek</w:t>
      </w:r>
      <w:r w:rsidR="00667136">
        <w:rPr>
          <w:rFonts w:ascii="Times New Roman" w:hAnsi="Times New Roman" w:cs="Times New Roman"/>
          <w:sz w:val="28"/>
          <w:szCs w:val="28"/>
        </w:rPr>
        <w:t xml:space="preserve"> might be </w:t>
      </w:r>
      <w:r w:rsidR="00522223">
        <w:rPr>
          <w:rFonts w:ascii="Times New Roman" w:hAnsi="Times New Roman" w:cs="Times New Roman"/>
          <w:sz w:val="28"/>
          <w:szCs w:val="28"/>
        </w:rPr>
        <w:t xml:space="preserve">useful </w:t>
      </w:r>
      <w:r w:rsidR="00667136">
        <w:rPr>
          <w:rFonts w:ascii="Times New Roman" w:hAnsi="Times New Roman" w:cs="Times New Roman"/>
          <w:sz w:val="28"/>
          <w:szCs w:val="28"/>
        </w:rPr>
        <w:t xml:space="preserve">to them. </w:t>
      </w:r>
      <w:r w:rsidR="00522223">
        <w:rPr>
          <w:rFonts w:ascii="Times New Roman" w:hAnsi="Times New Roman" w:cs="Times New Roman"/>
          <w:i/>
          <w:iCs/>
          <w:sz w:val="28"/>
          <w:szCs w:val="28"/>
        </w:rPr>
        <w:t>“T</w:t>
      </w:r>
      <w:r w:rsidR="00667136" w:rsidRPr="00A5206F">
        <w:rPr>
          <w:rFonts w:ascii="Times New Roman" w:hAnsi="Times New Roman" w:cs="Times New Roman"/>
          <w:i/>
          <w:iCs/>
          <w:sz w:val="28"/>
          <w:szCs w:val="28"/>
        </w:rPr>
        <w:t>he requirement that it might “reasonably be expected” to assist means that fishing expeditions or fanciful possibilities will not suffice as reasons for an order for disclosure</w:t>
      </w:r>
      <w:r w:rsidR="00522223">
        <w:rPr>
          <w:rFonts w:ascii="Times New Roman" w:hAnsi="Times New Roman" w:cs="Times New Roman"/>
          <w:i/>
          <w:iCs/>
          <w:sz w:val="28"/>
          <w:szCs w:val="28"/>
        </w:rPr>
        <w:t xml:space="preserve"> </w:t>
      </w:r>
      <w:r w:rsidR="00522223">
        <w:rPr>
          <w:rFonts w:ascii="Times New Roman" w:hAnsi="Times New Roman" w:cs="Times New Roman"/>
          <w:iCs/>
          <w:sz w:val="28"/>
          <w:szCs w:val="28"/>
        </w:rPr>
        <w:t xml:space="preserve">(See </w:t>
      </w:r>
      <w:r w:rsidR="00522223" w:rsidRPr="00522223">
        <w:rPr>
          <w:rFonts w:ascii="Times New Roman" w:hAnsi="Times New Roman" w:cs="Times New Roman"/>
          <w:b/>
          <w:iCs/>
          <w:sz w:val="28"/>
          <w:szCs w:val="28"/>
        </w:rPr>
        <w:t>David Shane Gibson</w:t>
      </w:r>
      <w:r w:rsidR="00522223">
        <w:rPr>
          <w:rFonts w:ascii="Times New Roman" w:hAnsi="Times New Roman" w:cs="Times New Roman"/>
          <w:iCs/>
          <w:sz w:val="28"/>
          <w:szCs w:val="28"/>
        </w:rPr>
        <w:t xml:space="preserve"> supra)</w:t>
      </w:r>
      <w:r w:rsidR="00667136">
        <w:rPr>
          <w:rFonts w:ascii="Times New Roman" w:hAnsi="Times New Roman" w:cs="Times New Roman"/>
          <w:i/>
          <w:iCs/>
          <w:sz w:val="28"/>
          <w:szCs w:val="28"/>
        </w:rPr>
        <w:t>.</w:t>
      </w:r>
      <w:r w:rsidR="00522223">
        <w:rPr>
          <w:rFonts w:ascii="Times New Roman" w:hAnsi="Times New Roman" w:cs="Times New Roman"/>
          <w:i/>
          <w:iCs/>
          <w:sz w:val="28"/>
          <w:szCs w:val="28"/>
        </w:rPr>
        <w:t xml:space="preserve">” </w:t>
      </w:r>
    </w:p>
    <w:p w14:paraId="5AFAFA4B" w14:textId="45419E74" w:rsidR="00767B0A" w:rsidRPr="00667136" w:rsidRDefault="00522223" w:rsidP="00D72026">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Applying common law principles the court finds that the Defendants</w:t>
      </w:r>
      <w:r w:rsidR="003240A8">
        <w:rPr>
          <w:rFonts w:ascii="Times New Roman" w:hAnsi="Times New Roman" w:cs="Times New Roman"/>
          <w:sz w:val="28"/>
          <w:szCs w:val="28"/>
        </w:rPr>
        <w:t>’</w:t>
      </w:r>
      <w:r>
        <w:rPr>
          <w:rFonts w:ascii="Times New Roman" w:hAnsi="Times New Roman" w:cs="Times New Roman"/>
          <w:sz w:val="28"/>
          <w:szCs w:val="28"/>
        </w:rPr>
        <w:t xml:space="preserve"> </w:t>
      </w:r>
      <w:r w:rsidR="003B6C39">
        <w:rPr>
          <w:rFonts w:ascii="Times New Roman" w:hAnsi="Times New Roman" w:cs="Times New Roman"/>
          <w:sz w:val="28"/>
          <w:szCs w:val="28"/>
        </w:rPr>
        <w:t>Constitution</w:t>
      </w:r>
      <w:r w:rsidR="00540F16">
        <w:rPr>
          <w:rFonts w:ascii="Times New Roman" w:hAnsi="Times New Roman" w:cs="Times New Roman"/>
          <w:sz w:val="28"/>
          <w:szCs w:val="28"/>
        </w:rPr>
        <w:t>al right to a fair heari</w:t>
      </w:r>
      <w:r>
        <w:rPr>
          <w:rFonts w:ascii="Times New Roman" w:hAnsi="Times New Roman" w:cs="Times New Roman"/>
          <w:sz w:val="28"/>
          <w:szCs w:val="28"/>
        </w:rPr>
        <w:t>ng would not be infringed if they are</w:t>
      </w:r>
      <w:r w:rsidR="00540F16">
        <w:rPr>
          <w:rFonts w:ascii="Times New Roman" w:hAnsi="Times New Roman" w:cs="Times New Roman"/>
          <w:sz w:val="28"/>
          <w:szCs w:val="28"/>
        </w:rPr>
        <w:t xml:space="preserve"> not able to receive </w:t>
      </w:r>
      <w:r>
        <w:rPr>
          <w:rFonts w:ascii="Times New Roman" w:hAnsi="Times New Roman" w:cs="Times New Roman"/>
          <w:sz w:val="28"/>
          <w:szCs w:val="28"/>
        </w:rPr>
        <w:t>these documents</w:t>
      </w:r>
      <w:r w:rsidR="00540F16">
        <w:rPr>
          <w:rFonts w:ascii="Times New Roman" w:hAnsi="Times New Roman" w:cs="Times New Roman"/>
          <w:sz w:val="28"/>
          <w:szCs w:val="28"/>
        </w:rPr>
        <w:t xml:space="preserve">. </w:t>
      </w:r>
    </w:p>
    <w:p w14:paraId="30B4075B" w14:textId="677ED9DC" w:rsidR="00D72026" w:rsidRPr="00EE5E89" w:rsidRDefault="00522223" w:rsidP="00EE5E89">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Relative</w:t>
      </w:r>
      <w:r w:rsidR="00667136">
        <w:rPr>
          <w:rFonts w:ascii="Times New Roman" w:hAnsi="Times New Roman" w:cs="Times New Roman"/>
          <w:sz w:val="28"/>
          <w:szCs w:val="28"/>
        </w:rPr>
        <w:t xml:space="preserve"> to the video link issue </w:t>
      </w:r>
      <w:r w:rsidR="007E17EF">
        <w:rPr>
          <w:rFonts w:ascii="Times New Roman" w:eastAsia="Times New Roman" w:hAnsi="Times New Roman" w:cs="Times New Roman"/>
          <w:kern w:val="0"/>
          <w:sz w:val="28"/>
          <w:szCs w:val="28"/>
        </w:rPr>
        <w:t xml:space="preserve">there is no reason </w:t>
      </w:r>
      <w:r w:rsidR="007E17EF" w:rsidRPr="007E17EF">
        <w:rPr>
          <w:rFonts w:ascii="Times New Roman" w:eastAsia="Times New Roman" w:hAnsi="Times New Roman" w:cs="Times New Roman"/>
          <w:kern w:val="0"/>
          <w:sz w:val="28"/>
          <w:szCs w:val="28"/>
        </w:rPr>
        <w:t>why use of modern video facilities</w:t>
      </w:r>
      <w:r>
        <w:rPr>
          <w:rFonts w:ascii="Times New Roman" w:eastAsia="Times New Roman" w:hAnsi="Times New Roman" w:cs="Times New Roman"/>
          <w:kern w:val="0"/>
          <w:sz w:val="28"/>
          <w:szCs w:val="28"/>
        </w:rPr>
        <w:t xml:space="preserve"> in a courtroom</w:t>
      </w:r>
      <w:r w:rsidR="007E17EF" w:rsidRPr="007E17EF">
        <w:rPr>
          <w:rFonts w:ascii="Times New Roman" w:eastAsia="Times New Roman" w:hAnsi="Times New Roman" w:cs="Times New Roman"/>
          <w:kern w:val="0"/>
          <w:sz w:val="28"/>
          <w:szCs w:val="28"/>
        </w:rPr>
        <w:t xml:space="preserve"> </w:t>
      </w:r>
      <w:r>
        <w:rPr>
          <w:rFonts w:ascii="Times New Roman" w:eastAsia="Times New Roman" w:hAnsi="Times New Roman" w:cs="Times New Roman"/>
          <w:kern w:val="0"/>
          <w:sz w:val="28"/>
          <w:szCs w:val="28"/>
        </w:rPr>
        <w:t xml:space="preserve">in the Commonwealth of </w:t>
      </w:r>
      <w:r w:rsidR="0034058E">
        <w:rPr>
          <w:rFonts w:ascii="Times New Roman" w:eastAsia="Times New Roman" w:hAnsi="Times New Roman" w:cs="Times New Roman"/>
          <w:kern w:val="0"/>
          <w:sz w:val="28"/>
          <w:szCs w:val="28"/>
        </w:rPr>
        <w:t>The Bahamas</w:t>
      </w:r>
      <w:r w:rsidR="00391C60">
        <w:rPr>
          <w:rFonts w:ascii="Times New Roman" w:eastAsia="Times New Roman" w:hAnsi="Times New Roman" w:cs="Times New Roman"/>
          <w:kern w:val="0"/>
          <w:sz w:val="28"/>
          <w:szCs w:val="28"/>
        </w:rPr>
        <w:t xml:space="preserve"> </w:t>
      </w:r>
      <w:r w:rsidR="007E17EF" w:rsidRPr="007E17EF">
        <w:rPr>
          <w:rFonts w:ascii="Times New Roman" w:eastAsia="Times New Roman" w:hAnsi="Times New Roman" w:cs="Times New Roman"/>
          <w:kern w:val="0"/>
          <w:sz w:val="28"/>
          <w:szCs w:val="28"/>
        </w:rPr>
        <w:t xml:space="preserve">should not provide an effective means of </w:t>
      </w:r>
      <w:r>
        <w:rPr>
          <w:rFonts w:ascii="Times New Roman" w:eastAsia="Times New Roman" w:hAnsi="Times New Roman" w:cs="Times New Roman"/>
          <w:kern w:val="0"/>
          <w:sz w:val="28"/>
          <w:szCs w:val="28"/>
        </w:rPr>
        <w:t>receiving oral testimony</w:t>
      </w:r>
      <w:r w:rsidR="007E17EF" w:rsidRPr="007E17EF">
        <w:rPr>
          <w:rFonts w:ascii="Times New Roman" w:eastAsia="Times New Roman" w:hAnsi="Times New Roman" w:cs="Times New Roman"/>
          <w:kern w:val="0"/>
          <w:sz w:val="28"/>
          <w:szCs w:val="28"/>
        </w:rPr>
        <w:t xml:space="preserve"> and </w:t>
      </w:r>
      <w:r w:rsidR="003240A8">
        <w:rPr>
          <w:rFonts w:ascii="Times New Roman" w:eastAsia="Times New Roman" w:hAnsi="Times New Roman" w:cs="Times New Roman"/>
          <w:kern w:val="0"/>
          <w:sz w:val="28"/>
          <w:szCs w:val="28"/>
        </w:rPr>
        <w:t xml:space="preserve">witness </w:t>
      </w:r>
      <w:r w:rsidR="007E17EF" w:rsidRPr="007E17EF">
        <w:rPr>
          <w:rFonts w:ascii="Times New Roman" w:eastAsia="Times New Roman" w:hAnsi="Times New Roman" w:cs="Times New Roman"/>
          <w:kern w:val="0"/>
          <w:sz w:val="28"/>
          <w:szCs w:val="28"/>
        </w:rPr>
        <w:t>parti</w:t>
      </w:r>
      <w:r>
        <w:rPr>
          <w:rFonts w:ascii="Times New Roman" w:eastAsia="Times New Roman" w:hAnsi="Times New Roman" w:cs="Times New Roman"/>
          <w:kern w:val="0"/>
          <w:sz w:val="28"/>
          <w:szCs w:val="28"/>
        </w:rPr>
        <w:t>cipation from abroad, provided that</w:t>
      </w:r>
      <w:r w:rsidR="007E17EF" w:rsidRPr="007E17EF">
        <w:rPr>
          <w:rFonts w:ascii="Times New Roman" w:eastAsia="Times New Roman" w:hAnsi="Times New Roman" w:cs="Times New Roman"/>
          <w:kern w:val="0"/>
          <w:sz w:val="28"/>
          <w:szCs w:val="28"/>
        </w:rPr>
        <w:t xml:space="preserve"> the necessary facilities and resources are available</w:t>
      </w:r>
      <w:r w:rsidR="007E17EF">
        <w:rPr>
          <w:rFonts w:ascii="Times New Roman" w:eastAsia="Times New Roman" w:hAnsi="Times New Roman" w:cs="Times New Roman"/>
          <w:kern w:val="0"/>
          <w:sz w:val="28"/>
          <w:szCs w:val="28"/>
        </w:rPr>
        <w:t xml:space="preserve">. </w:t>
      </w:r>
      <w:r>
        <w:rPr>
          <w:rFonts w:ascii="Times New Roman" w:eastAsia="Times New Roman" w:hAnsi="Times New Roman" w:cs="Times New Roman"/>
          <w:kern w:val="0"/>
          <w:sz w:val="28"/>
          <w:szCs w:val="28"/>
        </w:rPr>
        <w:t>The Court will also direct</w:t>
      </w:r>
      <w:r w:rsidR="00EE5E89">
        <w:rPr>
          <w:rFonts w:ascii="Times New Roman" w:eastAsia="Times New Roman" w:hAnsi="Times New Roman" w:cs="Times New Roman"/>
          <w:kern w:val="0"/>
          <w:sz w:val="28"/>
          <w:szCs w:val="28"/>
        </w:rPr>
        <w:t xml:space="preserve"> personnel from the IT department to be on standby to ensure the witness is able to give evidence and simultaneously review any document that may be put to her.</w:t>
      </w:r>
      <w:r w:rsidR="00EE5E89">
        <w:rPr>
          <w:rFonts w:ascii="Times New Roman" w:hAnsi="Times New Roman" w:cs="Times New Roman"/>
          <w:sz w:val="28"/>
          <w:szCs w:val="28"/>
        </w:rPr>
        <w:t xml:space="preserve"> </w:t>
      </w:r>
      <w:r w:rsidR="00BC0366" w:rsidRPr="00EE5E89">
        <w:rPr>
          <w:rFonts w:ascii="Times New Roman" w:eastAsia="Times New Roman" w:hAnsi="Times New Roman" w:cs="Times New Roman"/>
          <w:kern w:val="0"/>
          <w:sz w:val="28"/>
          <w:szCs w:val="28"/>
        </w:rPr>
        <w:t xml:space="preserve">The case of </w:t>
      </w:r>
      <w:r w:rsidR="00BC0366" w:rsidRPr="00EE5E89">
        <w:rPr>
          <w:rFonts w:ascii="Times New Roman" w:hAnsi="Times New Roman" w:cs="Times New Roman"/>
          <w:b/>
          <w:bCs/>
          <w:sz w:val="28"/>
          <w:szCs w:val="28"/>
        </w:rPr>
        <w:t xml:space="preserve">The Director of Public Prosecutions v </w:t>
      </w:r>
      <w:proofErr w:type="spellStart"/>
      <w:r w:rsidR="00BC0366" w:rsidRPr="00EE5E89">
        <w:rPr>
          <w:rFonts w:ascii="Times New Roman" w:hAnsi="Times New Roman" w:cs="Times New Roman"/>
          <w:b/>
          <w:bCs/>
          <w:sz w:val="28"/>
          <w:szCs w:val="28"/>
        </w:rPr>
        <w:t>Stephano</w:t>
      </w:r>
      <w:proofErr w:type="spellEnd"/>
      <w:r w:rsidR="00BC0366" w:rsidRPr="00EE5E89">
        <w:rPr>
          <w:rFonts w:ascii="Times New Roman" w:hAnsi="Times New Roman" w:cs="Times New Roman"/>
          <w:b/>
          <w:bCs/>
          <w:sz w:val="28"/>
          <w:szCs w:val="28"/>
        </w:rPr>
        <w:t xml:space="preserve"> Curry (supra) </w:t>
      </w:r>
      <w:r w:rsidR="00EE5E89" w:rsidRPr="00EE5E89">
        <w:rPr>
          <w:rFonts w:ascii="Times New Roman" w:hAnsi="Times New Roman" w:cs="Times New Roman"/>
          <w:sz w:val="28"/>
          <w:szCs w:val="28"/>
        </w:rPr>
        <w:t>further bolsters the view of this Court</w:t>
      </w:r>
      <w:r w:rsidR="00BC0366" w:rsidRPr="00EE5E89">
        <w:rPr>
          <w:rFonts w:ascii="Times New Roman" w:hAnsi="Times New Roman" w:cs="Times New Roman"/>
          <w:sz w:val="28"/>
          <w:szCs w:val="28"/>
        </w:rPr>
        <w:t xml:space="preserve"> that allowing a witness to give evidence by way of video</w:t>
      </w:r>
      <w:r w:rsidR="00EE5E89" w:rsidRPr="00EE5E89">
        <w:rPr>
          <w:rFonts w:ascii="Times New Roman" w:hAnsi="Times New Roman" w:cs="Times New Roman"/>
          <w:sz w:val="28"/>
          <w:szCs w:val="28"/>
        </w:rPr>
        <w:t xml:space="preserve"> link would not infringe upon the individual</w:t>
      </w:r>
      <w:r w:rsidR="00BC0366" w:rsidRPr="00EE5E89">
        <w:rPr>
          <w:rFonts w:ascii="Times New Roman" w:hAnsi="Times New Roman" w:cs="Times New Roman"/>
          <w:sz w:val="28"/>
          <w:szCs w:val="28"/>
        </w:rPr>
        <w:t xml:space="preserve">s </w:t>
      </w:r>
      <w:r w:rsidR="003B6C39">
        <w:rPr>
          <w:rFonts w:ascii="Times New Roman" w:hAnsi="Times New Roman" w:cs="Times New Roman"/>
          <w:sz w:val="28"/>
          <w:szCs w:val="28"/>
        </w:rPr>
        <w:t>Constitution</w:t>
      </w:r>
      <w:r w:rsidR="00BC0366" w:rsidRPr="00EE5E89">
        <w:rPr>
          <w:rFonts w:ascii="Times New Roman" w:hAnsi="Times New Roman" w:cs="Times New Roman"/>
          <w:sz w:val="28"/>
          <w:szCs w:val="28"/>
        </w:rPr>
        <w:t xml:space="preserve">al right to a fair trial. </w:t>
      </w:r>
    </w:p>
    <w:p w14:paraId="346485EB" w14:textId="7F9AF864" w:rsidR="00C21754" w:rsidRDefault="00E12F10" w:rsidP="00E16642">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 regard to the challenge of these issues it is noted that Counsel for the Applicant was afforded an opportunity to submit written </w:t>
      </w:r>
      <w:r>
        <w:rPr>
          <w:rFonts w:ascii="Times New Roman" w:hAnsi="Times New Roman" w:cs="Times New Roman"/>
          <w:sz w:val="28"/>
          <w:szCs w:val="28"/>
        </w:rPr>
        <w:lastRenderedPageBreak/>
        <w:t xml:space="preserve">submissions objecting to the Respondents applications, but none were made. </w:t>
      </w:r>
    </w:p>
    <w:p w14:paraId="788E7A24" w14:textId="5A5882BD" w:rsidR="00380EF3" w:rsidRDefault="00E12F10" w:rsidP="00E16642">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Due to the </w:t>
      </w:r>
      <w:r w:rsidR="00380EF3">
        <w:rPr>
          <w:rFonts w:ascii="Times New Roman" w:hAnsi="Times New Roman" w:cs="Times New Roman"/>
          <w:sz w:val="28"/>
          <w:szCs w:val="28"/>
        </w:rPr>
        <w:t>Applicants</w:t>
      </w:r>
      <w:r>
        <w:rPr>
          <w:rFonts w:ascii="Times New Roman" w:hAnsi="Times New Roman" w:cs="Times New Roman"/>
          <w:sz w:val="28"/>
          <w:szCs w:val="28"/>
        </w:rPr>
        <w:t xml:space="preserve"> failure to </w:t>
      </w:r>
      <w:r w:rsidR="00380EF3">
        <w:rPr>
          <w:rFonts w:ascii="Times New Roman" w:hAnsi="Times New Roman" w:cs="Times New Roman"/>
          <w:sz w:val="28"/>
          <w:szCs w:val="28"/>
        </w:rPr>
        <w:t>provide</w:t>
      </w:r>
      <w:r>
        <w:rPr>
          <w:rFonts w:ascii="Times New Roman" w:hAnsi="Times New Roman" w:cs="Times New Roman"/>
          <w:sz w:val="28"/>
          <w:szCs w:val="28"/>
        </w:rPr>
        <w:t xml:space="preserve"> a valid response to the R</w:t>
      </w:r>
      <w:r w:rsidR="00E115C1">
        <w:rPr>
          <w:rFonts w:ascii="Times New Roman" w:hAnsi="Times New Roman" w:cs="Times New Roman"/>
          <w:sz w:val="28"/>
          <w:szCs w:val="28"/>
        </w:rPr>
        <w:t>esponden</w:t>
      </w:r>
      <w:r w:rsidR="00EE5E89">
        <w:rPr>
          <w:rFonts w:ascii="Times New Roman" w:hAnsi="Times New Roman" w:cs="Times New Roman"/>
          <w:sz w:val="28"/>
          <w:szCs w:val="28"/>
        </w:rPr>
        <w:t xml:space="preserve">ts extant Application it would be unusual </w:t>
      </w:r>
      <w:r w:rsidR="00E115C1">
        <w:rPr>
          <w:rFonts w:ascii="Times New Roman" w:hAnsi="Times New Roman" w:cs="Times New Roman"/>
          <w:sz w:val="28"/>
          <w:szCs w:val="28"/>
        </w:rPr>
        <w:t xml:space="preserve">for them to </w:t>
      </w:r>
      <w:r w:rsidR="00EE5E89">
        <w:rPr>
          <w:rFonts w:ascii="Times New Roman" w:hAnsi="Times New Roman" w:cs="Times New Roman"/>
          <w:sz w:val="28"/>
          <w:szCs w:val="28"/>
        </w:rPr>
        <w:t xml:space="preserve">successfully </w:t>
      </w:r>
      <w:r w:rsidR="003240A8">
        <w:rPr>
          <w:rFonts w:ascii="Times New Roman" w:hAnsi="Times New Roman" w:cs="Times New Roman"/>
          <w:sz w:val="28"/>
          <w:szCs w:val="28"/>
        </w:rPr>
        <w:t>mount</w:t>
      </w:r>
      <w:r w:rsidR="00E115C1">
        <w:rPr>
          <w:rFonts w:ascii="Times New Roman" w:hAnsi="Times New Roman" w:cs="Times New Roman"/>
          <w:sz w:val="28"/>
          <w:szCs w:val="28"/>
        </w:rPr>
        <w:t xml:space="preserve"> a </w:t>
      </w:r>
      <w:r w:rsidR="003B6C39">
        <w:rPr>
          <w:rFonts w:ascii="Times New Roman" w:hAnsi="Times New Roman" w:cs="Times New Roman"/>
          <w:sz w:val="28"/>
          <w:szCs w:val="28"/>
        </w:rPr>
        <w:t>Constitution</w:t>
      </w:r>
      <w:r w:rsidR="00E115C1">
        <w:rPr>
          <w:rFonts w:ascii="Times New Roman" w:hAnsi="Times New Roman" w:cs="Times New Roman"/>
          <w:sz w:val="28"/>
          <w:szCs w:val="28"/>
        </w:rPr>
        <w:t>al motion on relatively the same grounds</w:t>
      </w:r>
      <w:r w:rsidR="00380EF3">
        <w:rPr>
          <w:rFonts w:ascii="Times New Roman" w:hAnsi="Times New Roman" w:cs="Times New Roman"/>
          <w:sz w:val="28"/>
          <w:szCs w:val="28"/>
        </w:rPr>
        <w:t xml:space="preserve">, challenging the </w:t>
      </w:r>
      <w:r w:rsidR="00EE5E89">
        <w:rPr>
          <w:rFonts w:ascii="Times New Roman" w:hAnsi="Times New Roman" w:cs="Times New Roman"/>
          <w:sz w:val="28"/>
          <w:szCs w:val="28"/>
        </w:rPr>
        <w:t>same</w:t>
      </w:r>
      <w:r w:rsidR="00380EF3">
        <w:rPr>
          <w:rFonts w:ascii="Times New Roman" w:hAnsi="Times New Roman" w:cs="Times New Roman"/>
          <w:sz w:val="28"/>
          <w:szCs w:val="28"/>
        </w:rPr>
        <w:t xml:space="preserve"> issues</w:t>
      </w:r>
      <w:r w:rsidR="00E115C1">
        <w:rPr>
          <w:rFonts w:ascii="Times New Roman" w:hAnsi="Times New Roman" w:cs="Times New Roman"/>
          <w:sz w:val="28"/>
          <w:szCs w:val="28"/>
        </w:rPr>
        <w:t>.</w:t>
      </w:r>
      <w:r w:rsidR="00380EF3">
        <w:rPr>
          <w:rFonts w:ascii="Times New Roman" w:hAnsi="Times New Roman" w:cs="Times New Roman"/>
          <w:sz w:val="28"/>
          <w:szCs w:val="28"/>
        </w:rPr>
        <w:t xml:space="preserve"> </w:t>
      </w:r>
      <w:r w:rsidR="00EE5E89">
        <w:rPr>
          <w:rFonts w:ascii="Times New Roman" w:hAnsi="Times New Roman" w:cs="Times New Roman"/>
          <w:sz w:val="28"/>
          <w:szCs w:val="28"/>
        </w:rPr>
        <w:t xml:space="preserve">The Court considered the </w:t>
      </w:r>
      <w:r w:rsidR="003B6C39">
        <w:rPr>
          <w:rFonts w:ascii="Times New Roman" w:hAnsi="Times New Roman" w:cs="Times New Roman"/>
          <w:sz w:val="28"/>
          <w:szCs w:val="28"/>
        </w:rPr>
        <w:t>Constitution</w:t>
      </w:r>
      <w:r w:rsidR="00EE5E89">
        <w:rPr>
          <w:rFonts w:ascii="Times New Roman" w:hAnsi="Times New Roman" w:cs="Times New Roman"/>
          <w:sz w:val="28"/>
          <w:szCs w:val="28"/>
        </w:rPr>
        <w:t>al Motion and the Application relative to disclosure and video link separately and in tandem. This Court found no jurisdiction to stay the proceedings, nor an abuse of the process. In all of the circumstances there was no unfairness to the accused.</w:t>
      </w:r>
    </w:p>
    <w:p w14:paraId="6C93EED3" w14:textId="7A33ABBC" w:rsidR="00540F16" w:rsidRDefault="00540F16" w:rsidP="00B026B9">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In addition to this the case of</w:t>
      </w:r>
      <w:r w:rsidR="00545617">
        <w:rPr>
          <w:rFonts w:ascii="Times New Roman" w:hAnsi="Times New Roman" w:cs="Times New Roman"/>
          <w:sz w:val="28"/>
          <w:szCs w:val="28"/>
        </w:rPr>
        <w:t xml:space="preserve"> </w:t>
      </w:r>
      <w:r w:rsidR="00545617" w:rsidRPr="008907E7">
        <w:rPr>
          <w:rFonts w:ascii="Times New Roman" w:hAnsi="Times New Roman" w:cs="Times New Roman"/>
          <w:b/>
          <w:bCs/>
          <w:sz w:val="28"/>
          <w:szCs w:val="28"/>
        </w:rPr>
        <w:t xml:space="preserve">Warren v Attorney General for Jersey </w:t>
      </w:r>
      <w:r w:rsidR="00545617">
        <w:rPr>
          <w:rFonts w:ascii="Times New Roman" w:hAnsi="Times New Roman" w:cs="Times New Roman"/>
          <w:b/>
          <w:bCs/>
          <w:sz w:val="28"/>
          <w:szCs w:val="28"/>
        </w:rPr>
        <w:t xml:space="preserve">(supra) </w:t>
      </w:r>
      <w:r w:rsidR="003240A8">
        <w:rPr>
          <w:rFonts w:ascii="Times New Roman" w:hAnsi="Times New Roman" w:cs="Times New Roman"/>
          <w:sz w:val="28"/>
          <w:szCs w:val="28"/>
        </w:rPr>
        <w:t xml:space="preserve">was helpful relative to </w:t>
      </w:r>
      <w:r>
        <w:rPr>
          <w:rFonts w:ascii="Times New Roman" w:hAnsi="Times New Roman" w:cs="Times New Roman"/>
          <w:sz w:val="28"/>
          <w:szCs w:val="28"/>
        </w:rPr>
        <w:t>abuse of process. As previously stated, it is shown that “</w:t>
      </w:r>
      <w:r w:rsidRPr="00540F16">
        <w:rPr>
          <w:rFonts w:ascii="Times New Roman" w:hAnsi="Times New Roman" w:cs="Times New Roman"/>
          <w:i/>
          <w:iCs/>
          <w:sz w:val="28"/>
          <w:szCs w:val="28"/>
        </w:rPr>
        <w:t>the jurisdiction to stay proceedings as an abuse of process extends to circumstances in which there has been no unfairness to the accused</w:t>
      </w:r>
      <w:r>
        <w:rPr>
          <w:rFonts w:ascii="Times New Roman" w:hAnsi="Times New Roman" w:cs="Times New Roman"/>
          <w:sz w:val="28"/>
          <w:szCs w:val="28"/>
        </w:rPr>
        <w:t xml:space="preserve">”. </w:t>
      </w:r>
      <w:r w:rsidR="003056D0">
        <w:rPr>
          <w:rFonts w:ascii="Times New Roman" w:hAnsi="Times New Roman" w:cs="Times New Roman"/>
          <w:sz w:val="28"/>
          <w:szCs w:val="28"/>
        </w:rPr>
        <w:t>T</w:t>
      </w:r>
      <w:r>
        <w:rPr>
          <w:rFonts w:ascii="Times New Roman" w:hAnsi="Times New Roman" w:cs="Times New Roman"/>
          <w:sz w:val="28"/>
          <w:szCs w:val="28"/>
        </w:rPr>
        <w:t>here has been no unfairness towards the Applicant</w:t>
      </w:r>
      <w:r w:rsidR="003056D0">
        <w:rPr>
          <w:rFonts w:ascii="Times New Roman" w:hAnsi="Times New Roman" w:cs="Times New Roman"/>
          <w:sz w:val="28"/>
          <w:szCs w:val="28"/>
        </w:rPr>
        <w:t>s nor the Defendants</w:t>
      </w:r>
      <w:r>
        <w:rPr>
          <w:rFonts w:ascii="Times New Roman" w:hAnsi="Times New Roman" w:cs="Times New Roman"/>
          <w:sz w:val="28"/>
          <w:szCs w:val="28"/>
        </w:rPr>
        <w:t xml:space="preserve"> in this matter</w:t>
      </w:r>
      <w:r w:rsidR="003056D0">
        <w:rPr>
          <w:rFonts w:ascii="Times New Roman" w:hAnsi="Times New Roman" w:cs="Times New Roman"/>
          <w:sz w:val="28"/>
          <w:szCs w:val="28"/>
        </w:rPr>
        <w:t xml:space="preserve">. The </w:t>
      </w:r>
      <w:r>
        <w:rPr>
          <w:rFonts w:ascii="Times New Roman" w:hAnsi="Times New Roman" w:cs="Times New Roman"/>
          <w:sz w:val="28"/>
          <w:szCs w:val="28"/>
        </w:rPr>
        <w:t xml:space="preserve">Applicant would </w:t>
      </w:r>
      <w:r w:rsidR="003056D0">
        <w:rPr>
          <w:rFonts w:ascii="Times New Roman" w:hAnsi="Times New Roman" w:cs="Times New Roman"/>
          <w:sz w:val="28"/>
          <w:szCs w:val="28"/>
        </w:rPr>
        <w:t xml:space="preserve">receive </w:t>
      </w:r>
      <w:r>
        <w:rPr>
          <w:rFonts w:ascii="Times New Roman" w:hAnsi="Times New Roman" w:cs="Times New Roman"/>
          <w:sz w:val="28"/>
          <w:szCs w:val="28"/>
        </w:rPr>
        <w:t>a fair and timely trial</w:t>
      </w:r>
      <w:r w:rsidR="003056D0">
        <w:rPr>
          <w:rFonts w:ascii="Times New Roman" w:hAnsi="Times New Roman" w:cs="Times New Roman"/>
          <w:sz w:val="28"/>
          <w:szCs w:val="28"/>
        </w:rPr>
        <w:t>. T</w:t>
      </w:r>
      <w:r w:rsidR="00545617">
        <w:rPr>
          <w:rFonts w:ascii="Times New Roman" w:hAnsi="Times New Roman" w:cs="Times New Roman"/>
          <w:sz w:val="28"/>
          <w:szCs w:val="28"/>
        </w:rPr>
        <w:t xml:space="preserve">his Court </w:t>
      </w:r>
      <w:r w:rsidR="003056D0">
        <w:rPr>
          <w:rFonts w:ascii="Times New Roman" w:hAnsi="Times New Roman" w:cs="Times New Roman"/>
          <w:sz w:val="28"/>
          <w:szCs w:val="28"/>
        </w:rPr>
        <w:t>will not</w:t>
      </w:r>
      <w:r w:rsidR="00545617">
        <w:rPr>
          <w:rFonts w:ascii="Times New Roman" w:hAnsi="Times New Roman" w:cs="Times New Roman"/>
          <w:sz w:val="28"/>
          <w:szCs w:val="28"/>
        </w:rPr>
        <w:t xml:space="preserve"> exercise its jurisdiction to stay these proceedings.  </w:t>
      </w:r>
    </w:p>
    <w:p w14:paraId="7AC155FB" w14:textId="1ADE3345" w:rsidR="002B1097" w:rsidRPr="00EE5E89" w:rsidRDefault="00EE5E89" w:rsidP="00EE5E89">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On the </w:t>
      </w:r>
      <w:r w:rsidR="00911669">
        <w:rPr>
          <w:rFonts w:ascii="Times New Roman" w:hAnsi="Times New Roman" w:cs="Times New Roman"/>
          <w:sz w:val="28"/>
          <w:szCs w:val="28"/>
        </w:rPr>
        <w:t xml:space="preserve">second issue </w:t>
      </w:r>
      <w:r>
        <w:rPr>
          <w:rFonts w:ascii="Times New Roman" w:hAnsi="Times New Roman" w:cs="Times New Roman"/>
          <w:sz w:val="28"/>
          <w:szCs w:val="28"/>
        </w:rPr>
        <w:t>which arose</w:t>
      </w:r>
      <w:r w:rsidR="009D5717">
        <w:rPr>
          <w:rFonts w:ascii="Times New Roman" w:hAnsi="Times New Roman" w:cs="Times New Roman"/>
          <w:sz w:val="28"/>
          <w:szCs w:val="28"/>
        </w:rPr>
        <w:t xml:space="preserve"> out of this </w:t>
      </w:r>
      <w:r w:rsidR="003B6C39">
        <w:rPr>
          <w:rFonts w:ascii="Times New Roman" w:hAnsi="Times New Roman" w:cs="Times New Roman"/>
          <w:sz w:val="28"/>
          <w:szCs w:val="28"/>
        </w:rPr>
        <w:t>Constitution</w:t>
      </w:r>
      <w:r w:rsidR="009D5717">
        <w:rPr>
          <w:rFonts w:ascii="Times New Roman" w:hAnsi="Times New Roman" w:cs="Times New Roman"/>
          <w:sz w:val="28"/>
          <w:szCs w:val="28"/>
        </w:rPr>
        <w:t>al motion</w:t>
      </w:r>
      <w:r>
        <w:rPr>
          <w:rFonts w:ascii="Times New Roman" w:hAnsi="Times New Roman" w:cs="Times New Roman"/>
          <w:sz w:val="28"/>
          <w:szCs w:val="28"/>
        </w:rPr>
        <w:t xml:space="preserve"> which</w:t>
      </w:r>
      <w:r w:rsidR="009D5717">
        <w:rPr>
          <w:rFonts w:ascii="Times New Roman" w:hAnsi="Times New Roman" w:cs="Times New Roman"/>
          <w:sz w:val="28"/>
          <w:szCs w:val="28"/>
        </w:rPr>
        <w:t xml:space="preserve"> revolves around the question of</w:t>
      </w:r>
      <w:r w:rsidR="00911669">
        <w:rPr>
          <w:rFonts w:ascii="Times New Roman" w:hAnsi="Times New Roman" w:cs="Times New Roman"/>
          <w:sz w:val="28"/>
          <w:szCs w:val="28"/>
        </w:rPr>
        <w:t xml:space="preserve"> “</w:t>
      </w:r>
      <w:r w:rsidRPr="003056D0">
        <w:rPr>
          <w:rFonts w:ascii="Times New Roman" w:hAnsi="Times New Roman" w:cs="Times New Roman"/>
          <w:b/>
          <w:bCs/>
          <w:sz w:val="28"/>
          <w:szCs w:val="28"/>
        </w:rPr>
        <w:t xml:space="preserve">is there an abuse of the process when other relief is </w:t>
      </w:r>
      <w:r w:rsidR="009D5717" w:rsidRPr="003056D0">
        <w:rPr>
          <w:rFonts w:ascii="Times New Roman" w:hAnsi="Times New Roman" w:cs="Times New Roman"/>
          <w:b/>
          <w:bCs/>
          <w:sz w:val="28"/>
          <w:szCs w:val="28"/>
        </w:rPr>
        <w:t>available</w:t>
      </w:r>
      <w:r>
        <w:rPr>
          <w:rFonts w:ascii="Times New Roman" w:hAnsi="Times New Roman" w:cs="Times New Roman"/>
          <w:sz w:val="28"/>
          <w:szCs w:val="28"/>
        </w:rPr>
        <w:t>.</w:t>
      </w:r>
      <w:r w:rsidR="009D5717">
        <w:rPr>
          <w:rFonts w:ascii="Times New Roman" w:hAnsi="Times New Roman" w:cs="Times New Roman"/>
          <w:sz w:val="28"/>
          <w:szCs w:val="28"/>
        </w:rPr>
        <w:t>”</w:t>
      </w:r>
      <w:r>
        <w:rPr>
          <w:rFonts w:ascii="Times New Roman" w:hAnsi="Times New Roman" w:cs="Times New Roman"/>
          <w:sz w:val="28"/>
          <w:szCs w:val="28"/>
        </w:rPr>
        <w:t xml:space="preserve"> </w:t>
      </w:r>
      <w:r w:rsidR="002B1097" w:rsidRPr="00EE5E89">
        <w:rPr>
          <w:rFonts w:ascii="Times New Roman" w:hAnsi="Times New Roman" w:cs="Times New Roman"/>
          <w:sz w:val="28"/>
          <w:szCs w:val="28"/>
        </w:rPr>
        <w:t xml:space="preserve">Article 28(2) of the </w:t>
      </w:r>
      <w:r w:rsidR="003B6C39">
        <w:rPr>
          <w:rFonts w:ascii="Times New Roman" w:hAnsi="Times New Roman" w:cs="Times New Roman"/>
          <w:sz w:val="28"/>
          <w:szCs w:val="28"/>
        </w:rPr>
        <w:t>Constitution</w:t>
      </w:r>
      <w:r w:rsidR="002B1097" w:rsidRPr="00EE5E89">
        <w:rPr>
          <w:rFonts w:ascii="Times New Roman" w:hAnsi="Times New Roman" w:cs="Times New Roman"/>
          <w:sz w:val="28"/>
          <w:szCs w:val="28"/>
        </w:rPr>
        <w:t xml:space="preserve"> of </w:t>
      </w:r>
      <w:r w:rsidR="0034058E">
        <w:rPr>
          <w:rFonts w:ascii="Times New Roman" w:hAnsi="Times New Roman" w:cs="Times New Roman"/>
          <w:sz w:val="28"/>
          <w:szCs w:val="28"/>
        </w:rPr>
        <w:t>The Bahamas</w:t>
      </w:r>
      <w:r w:rsidR="00391C60">
        <w:rPr>
          <w:rFonts w:ascii="Times New Roman" w:hAnsi="Times New Roman" w:cs="Times New Roman"/>
          <w:sz w:val="28"/>
          <w:szCs w:val="28"/>
        </w:rPr>
        <w:t xml:space="preserve"> </w:t>
      </w:r>
      <w:r w:rsidR="002B1097" w:rsidRPr="00EE5E89">
        <w:rPr>
          <w:rFonts w:ascii="Times New Roman" w:hAnsi="Times New Roman" w:cs="Times New Roman"/>
          <w:sz w:val="28"/>
          <w:szCs w:val="28"/>
        </w:rPr>
        <w:t>states that “</w:t>
      </w:r>
      <w:r w:rsidR="002B1097" w:rsidRPr="00EE5E89">
        <w:rPr>
          <w:rFonts w:ascii="Times New Roman" w:hAnsi="Times New Roman" w:cs="Times New Roman"/>
          <w:i/>
          <w:iCs/>
          <w:sz w:val="28"/>
          <w:szCs w:val="28"/>
        </w:rPr>
        <w:t xml:space="preserve">Provided that the Supreme Court shall not </w:t>
      </w:r>
      <w:r w:rsidR="002B1097" w:rsidRPr="00EE5E89">
        <w:rPr>
          <w:rFonts w:ascii="Times New Roman" w:hAnsi="Times New Roman" w:cs="Times New Roman"/>
          <w:i/>
          <w:iCs/>
          <w:sz w:val="28"/>
          <w:szCs w:val="28"/>
        </w:rPr>
        <w:lastRenderedPageBreak/>
        <w:t>exercise its powers under this paragraph if it is satisfied that adequate means of redress are or have been available to the person concerned under any other law</w:t>
      </w:r>
      <w:r w:rsidR="002B1097" w:rsidRPr="00EE5E89">
        <w:rPr>
          <w:rFonts w:ascii="Times New Roman" w:hAnsi="Times New Roman" w:cs="Times New Roman"/>
          <w:sz w:val="28"/>
          <w:szCs w:val="28"/>
        </w:rPr>
        <w:t xml:space="preserve">”. </w:t>
      </w:r>
    </w:p>
    <w:p w14:paraId="7B1E3EB5" w14:textId="4BC4320B" w:rsidR="002B1097" w:rsidRDefault="00EE5E89" w:rsidP="009D5717">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56D0">
        <w:rPr>
          <w:rFonts w:ascii="Times New Roman" w:hAnsi="Times New Roman" w:cs="Times New Roman"/>
          <w:sz w:val="28"/>
          <w:szCs w:val="28"/>
        </w:rPr>
        <w:t>There is other available</w:t>
      </w:r>
      <w:r>
        <w:rPr>
          <w:rFonts w:ascii="Times New Roman" w:hAnsi="Times New Roman" w:cs="Times New Roman"/>
          <w:sz w:val="28"/>
          <w:szCs w:val="28"/>
        </w:rPr>
        <w:t xml:space="preserve"> relief</w:t>
      </w:r>
      <w:r w:rsidR="002B1097">
        <w:rPr>
          <w:rFonts w:ascii="Times New Roman" w:hAnsi="Times New Roman" w:cs="Times New Roman"/>
          <w:sz w:val="28"/>
          <w:szCs w:val="28"/>
        </w:rPr>
        <w:t xml:space="preserve"> </w:t>
      </w:r>
      <w:r w:rsidR="003056D0">
        <w:rPr>
          <w:rFonts w:ascii="Times New Roman" w:hAnsi="Times New Roman" w:cs="Times New Roman"/>
          <w:sz w:val="28"/>
          <w:szCs w:val="28"/>
        </w:rPr>
        <w:t>for</w:t>
      </w:r>
      <w:r w:rsidR="002B1097">
        <w:rPr>
          <w:rFonts w:ascii="Times New Roman" w:hAnsi="Times New Roman" w:cs="Times New Roman"/>
          <w:sz w:val="28"/>
          <w:szCs w:val="28"/>
        </w:rPr>
        <w:t xml:space="preserve"> the Applicant </w:t>
      </w:r>
      <w:r w:rsidR="003056D0">
        <w:rPr>
          <w:rFonts w:ascii="Times New Roman" w:hAnsi="Times New Roman" w:cs="Times New Roman"/>
          <w:sz w:val="28"/>
          <w:szCs w:val="28"/>
        </w:rPr>
        <w:t xml:space="preserve">without </w:t>
      </w:r>
      <w:r w:rsidR="002F0B4F">
        <w:rPr>
          <w:rFonts w:ascii="Times New Roman" w:hAnsi="Times New Roman" w:cs="Times New Roman"/>
          <w:sz w:val="28"/>
          <w:szCs w:val="28"/>
        </w:rPr>
        <w:t>having to resort to invoking the Constitution. The Applicant could have awaited the</w:t>
      </w:r>
      <w:r>
        <w:rPr>
          <w:rFonts w:ascii="Times New Roman" w:hAnsi="Times New Roman" w:cs="Times New Roman"/>
          <w:sz w:val="28"/>
          <w:szCs w:val="28"/>
        </w:rPr>
        <w:t xml:space="preserve"> ruling </w:t>
      </w:r>
      <w:r w:rsidR="002F0B4F">
        <w:rPr>
          <w:rFonts w:ascii="Times New Roman" w:hAnsi="Times New Roman" w:cs="Times New Roman"/>
          <w:sz w:val="28"/>
          <w:szCs w:val="28"/>
        </w:rPr>
        <w:t xml:space="preserve">of the Court </w:t>
      </w:r>
      <w:r>
        <w:rPr>
          <w:rFonts w:ascii="Times New Roman" w:hAnsi="Times New Roman" w:cs="Times New Roman"/>
          <w:sz w:val="28"/>
          <w:szCs w:val="28"/>
        </w:rPr>
        <w:t xml:space="preserve">on the </w:t>
      </w:r>
      <w:r w:rsidR="002B1097">
        <w:rPr>
          <w:rFonts w:ascii="Times New Roman" w:hAnsi="Times New Roman" w:cs="Times New Roman"/>
          <w:sz w:val="28"/>
          <w:szCs w:val="28"/>
        </w:rPr>
        <w:t xml:space="preserve">issues of disclosure and adducing evidence by way of live television link </w:t>
      </w:r>
      <w:r>
        <w:rPr>
          <w:rFonts w:ascii="Times New Roman" w:hAnsi="Times New Roman" w:cs="Times New Roman"/>
          <w:sz w:val="28"/>
          <w:szCs w:val="28"/>
        </w:rPr>
        <w:t>having regard to</w:t>
      </w:r>
      <w:r w:rsidR="002B1097">
        <w:rPr>
          <w:rFonts w:ascii="Times New Roman" w:hAnsi="Times New Roman" w:cs="Times New Roman"/>
          <w:sz w:val="28"/>
          <w:szCs w:val="28"/>
        </w:rPr>
        <w:t xml:space="preserve"> </w:t>
      </w:r>
      <w:r w:rsidR="002F0B4F">
        <w:rPr>
          <w:rFonts w:ascii="Times New Roman" w:hAnsi="Times New Roman" w:cs="Times New Roman"/>
          <w:sz w:val="28"/>
          <w:szCs w:val="28"/>
        </w:rPr>
        <w:t>the</w:t>
      </w:r>
      <w:r w:rsidR="002B1097">
        <w:rPr>
          <w:rFonts w:ascii="Times New Roman" w:hAnsi="Times New Roman" w:cs="Times New Roman"/>
          <w:sz w:val="28"/>
          <w:szCs w:val="28"/>
        </w:rPr>
        <w:t xml:space="preserve"> substantial oral objections</w:t>
      </w:r>
      <w:r w:rsidR="002F0B4F">
        <w:rPr>
          <w:rFonts w:ascii="Times New Roman" w:hAnsi="Times New Roman" w:cs="Times New Roman"/>
          <w:sz w:val="28"/>
          <w:szCs w:val="28"/>
        </w:rPr>
        <w:t xml:space="preserve"> of his Counsel</w:t>
      </w:r>
      <w:r>
        <w:rPr>
          <w:rFonts w:ascii="Times New Roman" w:hAnsi="Times New Roman" w:cs="Times New Roman"/>
          <w:sz w:val="28"/>
          <w:szCs w:val="28"/>
        </w:rPr>
        <w:t>.</w:t>
      </w:r>
      <w:r w:rsidR="002B1097">
        <w:rPr>
          <w:rFonts w:ascii="Times New Roman" w:hAnsi="Times New Roman" w:cs="Times New Roman"/>
          <w:sz w:val="28"/>
          <w:szCs w:val="28"/>
        </w:rPr>
        <w:t xml:space="preserve"> </w:t>
      </w:r>
      <w:r w:rsidR="000E374F">
        <w:rPr>
          <w:rFonts w:ascii="Times New Roman" w:hAnsi="Times New Roman" w:cs="Times New Roman"/>
          <w:sz w:val="28"/>
          <w:szCs w:val="28"/>
        </w:rPr>
        <w:t>Counsel for the Applicant could</w:t>
      </w:r>
      <w:r w:rsidR="002B1097">
        <w:rPr>
          <w:rFonts w:ascii="Times New Roman" w:hAnsi="Times New Roman" w:cs="Times New Roman"/>
          <w:sz w:val="28"/>
          <w:szCs w:val="28"/>
        </w:rPr>
        <w:t xml:space="preserve"> have petitioned the Court for an extension of time to properly file his written objections to the Respondents application</w:t>
      </w:r>
      <w:r w:rsidR="000E374F">
        <w:rPr>
          <w:rFonts w:ascii="Times New Roman" w:hAnsi="Times New Roman" w:cs="Times New Roman"/>
          <w:sz w:val="28"/>
          <w:szCs w:val="28"/>
        </w:rPr>
        <w:t xml:space="preserve"> and further he could have sought an extension of time to properly consider the</w:t>
      </w:r>
      <w:r w:rsidR="002F0B4F">
        <w:rPr>
          <w:rFonts w:ascii="Times New Roman" w:hAnsi="Times New Roman" w:cs="Times New Roman"/>
          <w:sz w:val="28"/>
          <w:szCs w:val="28"/>
        </w:rPr>
        <w:t xml:space="preserve"> documents and </w:t>
      </w:r>
      <w:r w:rsidR="000E374F">
        <w:rPr>
          <w:rFonts w:ascii="Times New Roman" w:hAnsi="Times New Roman" w:cs="Times New Roman"/>
          <w:sz w:val="28"/>
          <w:szCs w:val="28"/>
        </w:rPr>
        <w:t xml:space="preserve">material </w:t>
      </w:r>
      <w:r w:rsidR="002F0B4F">
        <w:rPr>
          <w:rFonts w:ascii="Times New Roman" w:hAnsi="Times New Roman" w:cs="Times New Roman"/>
          <w:sz w:val="28"/>
          <w:szCs w:val="28"/>
        </w:rPr>
        <w:t xml:space="preserve">which </w:t>
      </w:r>
      <w:r w:rsidR="000E374F">
        <w:rPr>
          <w:rFonts w:ascii="Times New Roman" w:hAnsi="Times New Roman" w:cs="Times New Roman"/>
          <w:sz w:val="28"/>
          <w:szCs w:val="28"/>
        </w:rPr>
        <w:t xml:space="preserve">he claimed </w:t>
      </w:r>
      <w:r w:rsidR="002F0B4F">
        <w:rPr>
          <w:rFonts w:ascii="Times New Roman" w:hAnsi="Times New Roman" w:cs="Times New Roman"/>
          <w:sz w:val="28"/>
          <w:szCs w:val="28"/>
        </w:rPr>
        <w:t>were</w:t>
      </w:r>
      <w:r w:rsidR="000E374F">
        <w:rPr>
          <w:rFonts w:ascii="Times New Roman" w:hAnsi="Times New Roman" w:cs="Times New Roman"/>
          <w:sz w:val="28"/>
          <w:szCs w:val="28"/>
        </w:rPr>
        <w:t xml:space="preserve"> disclosed late</w:t>
      </w:r>
      <w:r w:rsidR="002F0B4F">
        <w:rPr>
          <w:rFonts w:ascii="Times New Roman" w:hAnsi="Times New Roman" w:cs="Times New Roman"/>
          <w:sz w:val="28"/>
          <w:szCs w:val="28"/>
        </w:rPr>
        <w:t xml:space="preserve"> by the Crown. Those witnesses could have </w:t>
      </w:r>
      <w:r w:rsidR="00271519">
        <w:rPr>
          <w:rFonts w:ascii="Times New Roman" w:hAnsi="Times New Roman" w:cs="Times New Roman"/>
          <w:sz w:val="28"/>
          <w:szCs w:val="28"/>
        </w:rPr>
        <w:t xml:space="preserve">been called late in the trial to allow the Counsel ample opportunity to prepare their cross-examination. Further, this </w:t>
      </w:r>
      <w:r w:rsidR="00BA6D74">
        <w:rPr>
          <w:rFonts w:ascii="Times New Roman" w:hAnsi="Times New Roman" w:cs="Times New Roman"/>
          <w:sz w:val="28"/>
          <w:szCs w:val="28"/>
        </w:rPr>
        <w:t xml:space="preserve">Court could rule that the witness should appear in person- which would mean the entire Constitutional Application falls away and underscores why this application is wholly bad and must fail under all of the circumstances. </w:t>
      </w:r>
    </w:p>
    <w:p w14:paraId="750F5199" w14:textId="0F640FCF" w:rsidR="00380EF3" w:rsidRPr="00DC450F" w:rsidRDefault="000E374F" w:rsidP="00B22B43">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Under all of the circumstances it </w:t>
      </w:r>
      <w:r w:rsidR="00DC450F">
        <w:rPr>
          <w:rFonts w:ascii="Times New Roman" w:hAnsi="Times New Roman" w:cs="Times New Roman"/>
          <w:sz w:val="28"/>
          <w:szCs w:val="28"/>
        </w:rPr>
        <w:t>can</w:t>
      </w:r>
      <w:r>
        <w:rPr>
          <w:rFonts w:ascii="Times New Roman" w:hAnsi="Times New Roman" w:cs="Times New Roman"/>
          <w:sz w:val="28"/>
          <w:szCs w:val="28"/>
        </w:rPr>
        <w:t>not be reasonably</w:t>
      </w:r>
      <w:r w:rsidR="002B1097">
        <w:rPr>
          <w:rFonts w:ascii="Times New Roman" w:hAnsi="Times New Roman" w:cs="Times New Roman"/>
          <w:sz w:val="28"/>
          <w:szCs w:val="28"/>
        </w:rPr>
        <w:t xml:space="preserve"> stated that there </w:t>
      </w:r>
      <w:r w:rsidR="00DC450F">
        <w:rPr>
          <w:rFonts w:ascii="Times New Roman" w:hAnsi="Times New Roman" w:cs="Times New Roman"/>
          <w:sz w:val="28"/>
          <w:szCs w:val="28"/>
        </w:rPr>
        <w:t>were</w:t>
      </w:r>
      <w:r w:rsidR="002B1097">
        <w:rPr>
          <w:rFonts w:ascii="Times New Roman" w:hAnsi="Times New Roman" w:cs="Times New Roman"/>
          <w:sz w:val="28"/>
          <w:szCs w:val="28"/>
        </w:rPr>
        <w:t xml:space="preserve"> in fact</w:t>
      </w:r>
      <w:r>
        <w:rPr>
          <w:rFonts w:ascii="Times New Roman" w:hAnsi="Times New Roman" w:cs="Times New Roman"/>
          <w:sz w:val="28"/>
          <w:szCs w:val="28"/>
        </w:rPr>
        <w:t xml:space="preserve"> not</w:t>
      </w:r>
      <w:r w:rsidR="002B1097">
        <w:rPr>
          <w:rFonts w:ascii="Times New Roman" w:hAnsi="Times New Roman" w:cs="Times New Roman"/>
          <w:sz w:val="28"/>
          <w:szCs w:val="28"/>
        </w:rPr>
        <w:t xml:space="preserve"> several </w:t>
      </w:r>
      <w:r w:rsidR="00DC450F">
        <w:rPr>
          <w:rFonts w:ascii="Times New Roman" w:hAnsi="Times New Roman" w:cs="Times New Roman"/>
          <w:sz w:val="28"/>
          <w:szCs w:val="28"/>
        </w:rPr>
        <w:t xml:space="preserve">options for relief available to Counsel for the Applicant before </w:t>
      </w:r>
      <w:r>
        <w:rPr>
          <w:rFonts w:ascii="Times New Roman" w:hAnsi="Times New Roman" w:cs="Times New Roman"/>
          <w:sz w:val="28"/>
          <w:szCs w:val="28"/>
        </w:rPr>
        <w:t>he</w:t>
      </w:r>
      <w:r w:rsidR="00DC450F">
        <w:rPr>
          <w:rFonts w:ascii="Times New Roman" w:hAnsi="Times New Roman" w:cs="Times New Roman"/>
          <w:sz w:val="28"/>
          <w:szCs w:val="28"/>
        </w:rPr>
        <w:t xml:space="preserve"> file</w:t>
      </w:r>
      <w:r w:rsidR="00391C60">
        <w:rPr>
          <w:rFonts w:ascii="Times New Roman" w:hAnsi="Times New Roman" w:cs="Times New Roman"/>
          <w:sz w:val="28"/>
          <w:szCs w:val="28"/>
        </w:rPr>
        <w:t>d</w:t>
      </w:r>
      <w:r w:rsidR="00DC450F">
        <w:rPr>
          <w:rFonts w:ascii="Times New Roman" w:hAnsi="Times New Roman" w:cs="Times New Roman"/>
          <w:sz w:val="28"/>
          <w:szCs w:val="28"/>
        </w:rPr>
        <w:t xml:space="preserve"> a </w:t>
      </w:r>
      <w:r w:rsidR="003B6C39">
        <w:rPr>
          <w:rFonts w:ascii="Times New Roman" w:hAnsi="Times New Roman" w:cs="Times New Roman"/>
          <w:sz w:val="28"/>
          <w:szCs w:val="28"/>
        </w:rPr>
        <w:t>Constitution</w:t>
      </w:r>
      <w:r w:rsidR="00DC450F">
        <w:rPr>
          <w:rFonts w:ascii="Times New Roman" w:hAnsi="Times New Roman" w:cs="Times New Roman"/>
          <w:sz w:val="28"/>
          <w:szCs w:val="28"/>
        </w:rPr>
        <w:t xml:space="preserve">al motion. Thus, </w:t>
      </w:r>
      <w:r w:rsidR="002B1097">
        <w:rPr>
          <w:rFonts w:ascii="Times New Roman" w:hAnsi="Times New Roman" w:cs="Times New Roman"/>
          <w:sz w:val="28"/>
          <w:szCs w:val="28"/>
        </w:rPr>
        <w:t xml:space="preserve">pursuant to Article 28 of the </w:t>
      </w:r>
      <w:r w:rsidR="003B6C39">
        <w:rPr>
          <w:rFonts w:ascii="Times New Roman" w:hAnsi="Times New Roman" w:cs="Times New Roman"/>
          <w:sz w:val="28"/>
          <w:szCs w:val="28"/>
        </w:rPr>
        <w:t>Constitution</w:t>
      </w:r>
      <w:r w:rsidR="002B1097">
        <w:rPr>
          <w:rFonts w:ascii="Times New Roman" w:hAnsi="Times New Roman" w:cs="Times New Roman"/>
          <w:sz w:val="28"/>
          <w:szCs w:val="28"/>
        </w:rPr>
        <w:t xml:space="preserve"> of </w:t>
      </w:r>
      <w:r w:rsidR="0034058E">
        <w:rPr>
          <w:rFonts w:ascii="Times New Roman" w:hAnsi="Times New Roman" w:cs="Times New Roman"/>
          <w:sz w:val="28"/>
          <w:szCs w:val="28"/>
        </w:rPr>
        <w:t>The Bahamas</w:t>
      </w:r>
      <w:r w:rsidR="002B1097">
        <w:rPr>
          <w:rFonts w:ascii="Times New Roman" w:hAnsi="Times New Roman" w:cs="Times New Roman"/>
          <w:sz w:val="28"/>
          <w:szCs w:val="28"/>
        </w:rPr>
        <w:t xml:space="preserve">, given that </w:t>
      </w:r>
      <w:r w:rsidR="002B1097">
        <w:rPr>
          <w:rFonts w:ascii="Times New Roman" w:hAnsi="Times New Roman" w:cs="Times New Roman"/>
          <w:sz w:val="28"/>
          <w:szCs w:val="28"/>
        </w:rPr>
        <w:lastRenderedPageBreak/>
        <w:t>the</w:t>
      </w:r>
      <w:r w:rsidR="00DC450F">
        <w:rPr>
          <w:rFonts w:ascii="Times New Roman" w:hAnsi="Times New Roman" w:cs="Times New Roman"/>
          <w:sz w:val="28"/>
          <w:szCs w:val="28"/>
        </w:rPr>
        <w:t>re were other forms of redress/ relief available to the Applicant the Court refuse</w:t>
      </w:r>
      <w:r>
        <w:rPr>
          <w:rFonts w:ascii="Times New Roman" w:hAnsi="Times New Roman" w:cs="Times New Roman"/>
          <w:sz w:val="28"/>
          <w:szCs w:val="28"/>
        </w:rPr>
        <w:t>s</w:t>
      </w:r>
      <w:r w:rsidR="00DC450F">
        <w:rPr>
          <w:rFonts w:ascii="Times New Roman" w:hAnsi="Times New Roman" w:cs="Times New Roman"/>
          <w:sz w:val="28"/>
          <w:szCs w:val="28"/>
        </w:rPr>
        <w:t xml:space="preserve"> the Applicants </w:t>
      </w:r>
      <w:r w:rsidR="003B6C39">
        <w:rPr>
          <w:rFonts w:ascii="Times New Roman" w:hAnsi="Times New Roman" w:cs="Times New Roman"/>
          <w:sz w:val="28"/>
          <w:szCs w:val="28"/>
        </w:rPr>
        <w:t>Constitution</w:t>
      </w:r>
      <w:r w:rsidR="00DC450F">
        <w:rPr>
          <w:rFonts w:ascii="Times New Roman" w:hAnsi="Times New Roman" w:cs="Times New Roman"/>
          <w:sz w:val="28"/>
          <w:szCs w:val="28"/>
        </w:rPr>
        <w:t xml:space="preserve">al motion. </w:t>
      </w:r>
    </w:p>
    <w:p w14:paraId="659B9560" w14:textId="7C23F807" w:rsidR="00783595" w:rsidRPr="00650064" w:rsidRDefault="00B026B9" w:rsidP="00783595">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The third issue which the Court must address is “</w:t>
      </w:r>
      <w:r w:rsidR="00DC450F" w:rsidRPr="00545617">
        <w:rPr>
          <w:rFonts w:ascii="Times New Roman" w:hAnsi="Times New Roman" w:cs="Times New Roman"/>
          <w:sz w:val="28"/>
          <w:szCs w:val="28"/>
        </w:rPr>
        <w:t>Can relief and the Respondents declarations be granted</w:t>
      </w:r>
      <w:r w:rsidR="000E374F">
        <w:rPr>
          <w:rFonts w:ascii="Times New Roman" w:hAnsi="Times New Roman" w:cs="Times New Roman"/>
          <w:sz w:val="28"/>
          <w:szCs w:val="28"/>
        </w:rPr>
        <w:t>.</w:t>
      </w:r>
      <w:r>
        <w:rPr>
          <w:rFonts w:ascii="Times New Roman" w:hAnsi="Times New Roman" w:cs="Times New Roman"/>
          <w:sz w:val="28"/>
          <w:szCs w:val="28"/>
        </w:rPr>
        <w:t>”</w:t>
      </w:r>
      <w:r w:rsidR="000E374F">
        <w:rPr>
          <w:rFonts w:ascii="Times New Roman" w:hAnsi="Times New Roman" w:cs="Times New Roman"/>
          <w:sz w:val="28"/>
          <w:szCs w:val="28"/>
        </w:rPr>
        <w:t xml:space="preserve"> The Court does not accept that to allow the Crowns key witness </w:t>
      </w:r>
      <w:r w:rsidR="00C53C09" w:rsidRPr="000E374F">
        <w:rPr>
          <w:rFonts w:ascii="Times New Roman" w:hAnsi="Times New Roman" w:cs="Times New Roman"/>
          <w:sz w:val="28"/>
          <w:szCs w:val="28"/>
        </w:rPr>
        <w:t xml:space="preserve">to adduce evidence by way of video link, his </w:t>
      </w:r>
      <w:r w:rsidR="003B6C39">
        <w:rPr>
          <w:rFonts w:ascii="Times New Roman" w:hAnsi="Times New Roman" w:cs="Times New Roman"/>
          <w:sz w:val="28"/>
          <w:szCs w:val="28"/>
        </w:rPr>
        <w:t>Constitution</w:t>
      </w:r>
      <w:r w:rsidR="00C53C09" w:rsidRPr="000E374F">
        <w:rPr>
          <w:rFonts w:ascii="Times New Roman" w:hAnsi="Times New Roman" w:cs="Times New Roman"/>
          <w:sz w:val="28"/>
          <w:szCs w:val="28"/>
        </w:rPr>
        <w:t xml:space="preserve">al rights pursuant to </w:t>
      </w:r>
      <w:r w:rsidR="00783595">
        <w:rPr>
          <w:rFonts w:ascii="Times New Roman" w:hAnsi="Times New Roman" w:cs="Times New Roman"/>
          <w:sz w:val="28"/>
          <w:szCs w:val="28"/>
        </w:rPr>
        <w:t xml:space="preserve">Articles </w:t>
      </w:r>
      <w:r w:rsidR="00783595" w:rsidRPr="00783595">
        <w:rPr>
          <w:rFonts w:ascii="Times New Roman" w:hAnsi="Times New Roman" w:cs="Times New Roman"/>
          <w:sz w:val="28"/>
          <w:szCs w:val="28"/>
        </w:rPr>
        <w:t xml:space="preserve">20(1), 20(2)(c) &amp; 20(2)(e) </w:t>
      </w:r>
      <w:r w:rsidR="00C53C09" w:rsidRPr="000E374F">
        <w:rPr>
          <w:rFonts w:ascii="Times New Roman" w:hAnsi="Times New Roman" w:cs="Times New Roman"/>
          <w:sz w:val="28"/>
          <w:szCs w:val="28"/>
        </w:rPr>
        <w:t xml:space="preserve">of the </w:t>
      </w:r>
      <w:r w:rsidR="003B6C39">
        <w:rPr>
          <w:rFonts w:ascii="Times New Roman" w:hAnsi="Times New Roman" w:cs="Times New Roman"/>
          <w:sz w:val="28"/>
          <w:szCs w:val="28"/>
        </w:rPr>
        <w:t>Constitution</w:t>
      </w:r>
      <w:r w:rsidR="000E374F">
        <w:rPr>
          <w:rFonts w:ascii="Times New Roman" w:hAnsi="Times New Roman" w:cs="Times New Roman"/>
          <w:sz w:val="28"/>
          <w:szCs w:val="28"/>
        </w:rPr>
        <w:t>.</w:t>
      </w:r>
      <w:r w:rsidR="00C53C09" w:rsidRPr="000E374F">
        <w:rPr>
          <w:rFonts w:ascii="Times New Roman" w:hAnsi="Times New Roman" w:cs="Times New Roman"/>
          <w:sz w:val="28"/>
          <w:szCs w:val="28"/>
        </w:rPr>
        <w:t xml:space="preserve"> </w:t>
      </w:r>
      <w:r w:rsidR="000E374F">
        <w:rPr>
          <w:rFonts w:ascii="Times New Roman" w:hAnsi="Times New Roman" w:cs="Times New Roman"/>
          <w:sz w:val="28"/>
          <w:szCs w:val="28"/>
        </w:rPr>
        <w:t xml:space="preserve">The Court does in fact have </w:t>
      </w:r>
      <w:r w:rsidR="00101A55">
        <w:rPr>
          <w:rFonts w:ascii="Times New Roman" w:hAnsi="Times New Roman" w:cs="Times New Roman"/>
          <w:sz w:val="28"/>
          <w:szCs w:val="28"/>
        </w:rPr>
        <w:t>the</w:t>
      </w:r>
      <w:r w:rsidR="00CF2BBC" w:rsidRPr="000E374F">
        <w:rPr>
          <w:rFonts w:ascii="Times New Roman" w:hAnsi="Times New Roman" w:cs="Times New Roman"/>
          <w:sz w:val="28"/>
          <w:szCs w:val="28"/>
        </w:rPr>
        <w:t xml:space="preserve"> jurisdiction and discretion to dismiss the </w:t>
      </w:r>
      <w:r w:rsidR="003B6C39">
        <w:rPr>
          <w:rFonts w:ascii="Times New Roman" w:hAnsi="Times New Roman" w:cs="Times New Roman"/>
          <w:sz w:val="28"/>
          <w:szCs w:val="28"/>
        </w:rPr>
        <w:t>Constitution</w:t>
      </w:r>
      <w:r w:rsidR="00CF2BBC" w:rsidRPr="000E374F">
        <w:rPr>
          <w:rFonts w:ascii="Times New Roman" w:hAnsi="Times New Roman" w:cs="Times New Roman"/>
          <w:sz w:val="28"/>
          <w:szCs w:val="28"/>
        </w:rPr>
        <w:t xml:space="preserve">al motion of the Applicant </w:t>
      </w:r>
      <w:r w:rsidR="00783595">
        <w:rPr>
          <w:rFonts w:ascii="Times New Roman" w:hAnsi="Times New Roman" w:cs="Times New Roman"/>
          <w:sz w:val="28"/>
          <w:szCs w:val="28"/>
        </w:rPr>
        <w:t>and thus I now do, the Court also refuses</w:t>
      </w:r>
      <w:r w:rsidR="000E374F">
        <w:rPr>
          <w:rFonts w:ascii="Times New Roman" w:hAnsi="Times New Roman" w:cs="Times New Roman"/>
          <w:sz w:val="28"/>
          <w:szCs w:val="28"/>
        </w:rPr>
        <w:t xml:space="preserve"> the </w:t>
      </w:r>
      <w:r w:rsidR="00783595">
        <w:rPr>
          <w:rFonts w:ascii="Times New Roman" w:hAnsi="Times New Roman" w:cs="Times New Roman"/>
          <w:sz w:val="28"/>
          <w:szCs w:val="28"/>
        </w:rPr>
        <w:t>D</w:t>
      </w:r>
      <w:r w:rsidR="000E374F">
        <w:rPr>
          <w:rFonts w:ascii="Times New Roman" w:hAnsi="Times New Roman" w:cs="Times New Roman"/>
          <w:sz w:val="28"/>
          <w:szCs w:val="28"/>
        </w:rPr>
        <w:t xml:space="preserve">eclarations sought. </w:t>
      </w:r>
    </w:p>
    <w:p w14:paraId="1DBA3B9B" w14:textId="1E1AD097" w:rsidR="007D11DA" w:rsidRPr="00CF2BBC" w:rsidRDefault="00783595" w:rsidP="00CF2BBC">
      <w:pPr>
        <w:pStyle w:val="Standard"/>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Pursuant to </w:t>
      </w:r>
      <w:r w:rsidR="00CF2BBC">
        <w:rPr>
          <w:rFonts w:ascii="Times New Roman" w:hAnsi="Times New Roman" w:cs="Times New Roman"/>
          <w:sz w:val="28"/>
          <w:szCs w:val="28"/>
        </w:rPr>
        <w:t xml:space="preserve">Article 28 of the </w:t>
      </w:r>
      <w:r w:rsidR="003B6C39">
        <w:rPr>
          <w:rFonts w:ascii="Times New Roman" w:hAnsi="Times New Roman" w:cs="Times New Roman"/>
          <w:sz w:val="28"/>
          <w:szCs w:val="28"/>
        </w:rPr>
        <w:t>Constitution</w:t>
      </w:r>
      <w:r w:rsidR="000E374F">
        <w:rPr>
          <w:rFonts w:ascii="Times New Roman" w:hAnsi="Times New Roman" w:cs="Times New Roman"/>
          <w:sz w:val="28"/>
          <w:szCs w:val="28"/>
        </w:rPr>
        <w:t xml:space="preserve"> of </w:t>
      </w:r>
      <w:r w:rsidR="0034058E">
        <w:rPr>
          <w:rFonts w:ascii="Times New Roman" w:hAnsi="Times New Roman" w:cs="Times New Roman"/>
          <w:sz w:val="28"/>
          <w:szCs w:val="28"/>
        </w:rPr>
        <w:t>The Bahamas</w:t>
      </w:r>
      <w:r w:rsidR="008339F5">
        <w:rPr>
          <w:rFonts w:ascii="Times New Roman" w:hAnsi="Times New Roman" w:cs="Times New Roman"/>
          <w:sz w:val="28"/>
          <w:szCs w:val="28"/>
        </w:rPr>
        <w:t xml:space="preserve"> </w:t>
      </w:r>
      <w:r w:rsidR="00CF2BBC">
        <w:rPr>
          <w:rFonts w:ascii="Times New Roman" w:hAnsi="Times New Roman" w:cs="Times New Roman"/>
          <w:sz w:val="28"/>
          <w:szCs w:val="28"/>
        </w:rPr>
        <w:t xml:space="preserve">bestows upon this </w:t>
      </w:r>
      <w:proofErr w:type="spellStart"/>
      <w:r w:rsidR="00CF2BBC">
        <w:rPr>
          <w:rFonts w:ascii="Times New Roman" w:hAnsi="Times New Roman" w:cs="Times New Roman"/>
          <w:sz w:val="28"/>
          <w:szCs w:val="28"/>
        </w:rPr>
        <w:t>Honourable</w:t>
      </w:r>
      <w:proofErr w:type="spellEnd"/>
      <w:r w:rsidR="00CF2BBC">
        <w:rPr>
          <w:rFonts w:ascii="Times New Roman" w:hAnsi="Times New Roman" w:cs="Times New Roman"/>
          <w:sz w:val="28"/>
          <w:szCs w:val="28"/>
        </w:rPr>
        <w:t xml:space="preserve"> Court the inherent jurisdiction to </w:t>
      </w:r>
      <w:r>
        <w:rPr>
          <w:rFonts w:ascii="Times New Roman" w:hAnsi="Times New Roman" w:cs="Times New Roman"/>
          <w:sz w:val="28"/>
          <w:szCs w:val="28"/>
        </w:rPr>
        <w:t>dismiss</w:t>
      </w:r>
      <w:r w:rsidR="00CF2BBC">
        <w:rPr>
          <w:rFonts w:ascii="Times New Roman" w:hAnsi="Times New Roman" w:cs="Times New Roman"/>
          <w:sz w:val="28"/>
          <w:szCs w:val="28"/>
        </w:rPr>
        <w:t xml:space="preserve"> the Applicants </w:t>
      </w:r>
      <w:r w:rsidR="003B6C39">
        <w:rPr>
          <w:rFonts w:ascii="Times New Roman" w:hAnsi="Times New Roman" w:cs="Times New Roman"/>
          <w:sz w:val="28"/>
          <w:szCs w:val="28"/>
        </w:rPr>
        <w:t>Constitution</w:t>
      </w:r>
      <w:r w:rsidR="00CF2BBC">
        <w:rPr>
          <w:rFonts w:ascii="Times New Roman" w:hAnsi="Times New Roman" w:cs="Times New Roman"/>
          <w:sz w:val="28"/>
          <w:szCs w:val="28"/>
        </w:rPr>
        <w:t xml:space="preserve">al motion and </w:t>
      </w:r>
      <w:r w:rsidR="000E374F">
        <w:rPr>
          <w:rFonts w:ascii="Times New Roman" w:hAnsi="Times New Roman" w:cs="Times New Roman"/>
          <w:sz w:val="28"/>
          <w:szCs w:val="28"/>
        </w:rPr>
        <w:t xml:space="preserve">refuse </w:t>
      </w:r>
      <w:r w:rsidR="00CF2BBC">
        <w:rPr>
          <w:rFonts w:ascii="Times New Roman" w:hAnsi="Times New Roman" w:cs="Times New Roman"/>
          <w:sz w:val="28"/>
          <w:szCs w:val="28"/>
        </w:rPr>
        <w:t xml:space="preserve">the </w:t>
      </w:r>
      <w:r>
        <w:rPr>
          <w:rFonts w:ascii="Times New Roman" w:hAnsi="Times New Roman" w:cs="Times New Roman"/>
          <w:sz w:val="28"/>
          <w:szCs w:val="28"/>
        </w:rPr>
        <w:t>D</w:t>
      </w:r>
      <w:r w:rsidR="00CF2BBC">
        <w:rPr>
          <w:rFonts w:ascii="Times New Roman" w:hAnsi="Times New Roman" w:cs="Times New Roman"/>
          <w:sz w:val="28"/>
          <w:szCs w:val="28"/>
        </w:rPr>
        <w:t xml:space="preserve">eclarations requested by the </w:t>
      </w:r>
      <w:r w:rsidR="000E374F">
        <w:rPr>
          <w:rFonts w:ascii="Times New Roman" w:hAnsi="Times New Roman" w:cs="Times New Roman"/>
          <w:sz w:val="28"/>
          <w:szCs w:val="28"/>
        </w:rPr>
        <w:t>Applicant</w:t>
      </w:r>
      <w:r>
        <w:rPr>
          <w:rFonts w:ascii="Times New Roman" w:hAnsi="Times New Roman" w:cs="Times New Roman"/>
          <w:sz w:val="28"/>
          <w:szCs w:val="28"/>
        </w:rPr>
        <w:t xml:space="preserve"> if other remedies are available</w:t>
      </w:r>
      <w:r w:rsidR="00CF2BBC">
        <w:rPr>
          <w:rFonts w:ascii="Times New Roman" w:hAnsi="Times New Roman" w:cs="Times New Roman"/>
          <w:sz w:val="28"/>
          <w:szCs w:val="28"/>
        </w:rPr>
        <w:t xml:space="preserve">. </w:t>
      </w:r>
      <w:r w:rsidR="007D11DA" w:rsidRPr="00CF2BBC">
        <w:rPr>
          <w:rFonts w:ascii="Times New Roman" w:hAnsi="Times New Roman" w:cs="Times New Roman"/>
          <w:sz w:val="28"/>
          <w:szCs w:val="28"/>
        </w:rPr>
        <w:t xml:space="preserve"> </w:t>
      </w:r>
      <w:r w:rsidR="007D11DA" w:rsidRPr="00CF2BBC">
        <w:rPr>
          <w:rFonts w:ascii="Times New Roman" w:eastAsia="Times New Roman" w:hAnsi="Times New Roman" w:cs="Times New Roman"/>
          <w:kern w:val="0"/>
          <w:sz w:val="28"/>
          <w:szCs w:val="28"/>
        </w:rPr>
        <w:t xml:space="preserve"> </w:t>
      </w:r>
    </w:p>
    <w:p w14:paraId="2A632144" w14:textId="77777777" w:rsidR="00101A55" w:rsidRDefault="00101A55" w:rsidP="00101A55">
      <w:pPr>
        <w:spacing w:after="0" w:line="360" w:lineRule="auto"/>
        <w:ind w:left="720"/>
        <w:contextualSpacing/>
        <w:jc w:val="both"/>
        <w:rPr>
          <w:rFonts w:ascii="Times New Roman" w:eastAsia="Times New Roman" w:hAnsi="Times New Roman" w:cs="Times New Roman"/>
          <w:b/>
          <w:sz w:val="28"/>
          <w:szCs w:val="28"/>
        </w:rPr>
      </w:pPr>
    </w:p>
    <w:p w14:paraId="5356AB04" w14:textId="77777777" w:rsidR="00783595" w:rsidRPr="00101A55" w:rsidRDefault="00783595" w:rsidP="00101A55">
      <w:pPr>
        <w:spacing w:after="0" w:line="360" w:lineRule="auto"/>
        <w:ind w:left="720"/>
        <w:contextualSpacing/>
        <w:jc w:val="both"/>
        <w:rPr>
          <w:rFonts w:ascii="Times New Roman" w:eastAsia="Times New Roman" w:hAnsi="Times New Roman" w:cs="Times New Roman"/>
          <w:b/>
          <w:sz w:val="28"/>
          <w:szCs w:val="28"/>
        </w:rPr>
      </w:pPr>
    </w:p>
    <w:p w14:paraId="37FFF93B" w14:textId="6B30DA4E" w:rsidR="00101A55" w:rsidRPr="00101A55" w:rsidRDefault="00101A55" w:rsidP="00101A55">
      <w:pPr>
        <w:widowControl w:val="0"/>
        <w:suppressAutoHyphens/>
        <w:autoSpaceDN w:val="0"/>
        <w:spacing w:after="0" w:line="360" w:lineRule="auto"/>
        <w:ind w:left="2160" w:right="244" w:firstLine="720"/>
        <w:contextualSpacing/>
        <w:textAlignment w:val="baseline"/>
        <w:rPr>
          <w:rFonts w:ascii="Times New Roman" w:eastAsia="SimSun" w:hAnsi="Times New Roman" w:cs="Times New Roman"/>
          <w:b/>
          <w:kern w:val="3"/>
          <w:sz w:val="28"/>
          <w:szCs w:val="28"/>
          <w:lang w:eastAsia="zh-CN" w:bidi="hi-IN"/>
        </w:rPr>
      </w:pPr>
      <w:r w:rsidRPr="00101A55">
        <w:rPr>
          <w:rFonts w:ascii="Times New Roman" w:eastAsia="SimSun" w:hAnsi="Times New Roman" w:cs="Times New Roman"/>
          <w:b/>
          <w:kern w:val="3"/>
          <w:sz w:val="28"/>
          <w:szCs w:val="28"/>
          <w:lang w:eastAsia="zh-CN" w:bidi="hi-IN"/>
        </w:rPr>
        <w:t xml:space="preserve">Dated this </w:t>
      </w:r>
      <w:r>
        <w:rPr>
          <w:rFonts w:ascii="Times New Roman" w:eastAsia="SimSun" w:hAnsi="Times New Roman" w:cs="Times New Roman"/>
          <w:b/>
          <w:kern w:val="3"/>
          <w:sz w:val="28"/>
          <w:szCs w:val="28"/>
          <w:lang w:eastAsia="zh-CN" w:bidi="hi-IN"/>
        </w:rPr>
        <w:t>15</w:t>
      </w:r>
      <w:r w:rsidRPr="00101A55">
        <w:rPr>
          <w:rFonts w:ascii="Times New Roman" w:eastAsia="SimSun" w:hAnsi="Times New Roman" w:cs="Times New Roman"/>
          <w:b/>
          <w:kern w:val="3"/>
          <w:sz w:val="28"/>
          <w:szCs w:val="28"/>
          <w:vertAlign w:val="superscript"/>
          <w:lang w:eastAsia="zh-CN" w:bidi="hi-IN"/>
        </w:rPr>
        <w:t xml:space="preserve">th </w:t>
      </w:r>
      <w:r>
        <w:rPr>
          <w:rFonts w:ascii="Times New Roman" w:eastAsia="SimSun" w:hAnsi="Times New Roman" w:cs="Times New Roman"/>
          <w:b/>
          <w:kern w:val="3"/>
          <w:sz w:val="28"/>
          <w:szCs w:val="28"/>
          <w:lang w:eastAsia="zh-CN" w:bidi="hi-IN"/>
        </w:rPr>
        <w:t>day of May A.D., 2023</w:t>
      </w:r>
      <w:r w:rsidRPr="00101A55">
        <w:rPr>
          <w:rFonts w:ascii="Times New Roman" w:eastAsia="SimSun" w:hAnsi="Times New Roman" w:cs="Times New Roman"/>
          <w:b/>
          <w:kern w:val="3"/>
          <w:sz w:val="28"/>
          <w:szCs w:val="28"/>
          <w:lang w:eastAsia="zh-CN" w:bidi="hi-IN"/>
        </w:rPr>
        <w:t>.</w:t>
      </w:r>
    </w:p>
    <w:p w14:paraId="720929DE" w14:textId="77777777" w:rsidR="00101A55" w:rsidRPr="00101A55" w:rsidRDefault="00101A55" w:rsidP="00101A55">
      <w:pPr>
        <w:widowControl w:val="0"/>
        <w:suppressAutoHyphens/>
        <w:autoSpaceDN w:val="0"/>
        <w:spacing w:after="0" w:line="360" w:lineRule="auto"/>
        <w:ind w:left="720" w:right="244"/>
        <w:contextualSpacing/>
        <w:textAlignment w:val="baseline"/>
        <w:rPr>
          <w:rFonts w:ascii="Times New Roman" w:eastAsia="SimSun" w:hAnsi="Times New Roman" w:cs="Times New Roman"/>
          <w:kern w:val="3"/>
          <w:sz w:val="28"/>
          <w:szCs w:val="28"/>
          <w:lang w:eastAsia="zh-CN" w:bidi="hi-IN"/>
        </w:rPr>
      </w:pPr>
    </w:p>
    <w:p w14:paraId="649816E4" w14:textId="77777777" w:rsidR="00101A55" w:rsidRPr="00101A55" w:rsidRDefault="00101A55" w:rsidP="00101A55">
      <w:pPr>
        <w:widowControl w:val="0"/>
        <w:pBdr>
          <w:bottom w:val="single" w:sz="12" w:space="1" w:color="auto"/>
        </w:pBdr>
        <w:suppressAutoHyphens/>
        <w:autoSpaceDN w:val="0"/>
        <w:spacing w:after="0" w:line="360" w:lineRule="auto"/>
        <w:ind w:left="720" w:right="244"/>
        <w:contextualSpacing/>
        <w:textAlignment w:val="baseline"/>
        <w:rPr>
          <w:rFonts w:ascii="Times New Roman" w:eastAsia="SimSun" w:hAnsi="Times New Roman" w:cs="Times New Roman"/>
          <w:kern w:val="3"/>
          <w:sz w:val="28"/>
          <w:szCs w:val="28"/>
          <w:lang w:eastAsia="zh-CN" w:bidi="hi-IN"/>
        </w:rPr>
      </w:pPr>
    </w:p>
    <w:p w14:paraId="39B322BD" w14:textId="77777777" w:rsidR="00101A55" w:rsidRPr="00101A55" w:rsidRDefault="00101A55" w:rsidP="00101A55">
      <w:pPr>
        <w:widowControl w:val="0"/>
        <w:suppressAutoHyphens/>
        <w:autoSpaceDN w:val="0"/>
        <w:spacing w:after="0" w:line="360" w:lineRule="auto"/>
        <w:ind w:left="720" w:right="244" w:firstLine="720"/>
        <w:contextualSpacing/>
        <w:textAlignment w:val="baseline"/>
        <w:rPr>
          <w:rFonts w:ascii="Times New Roman" w:eastAsia="SimSun" w:hAnsi="Times New Roman" w:cs="Times New Roman"/>
          <w:b/>
          <w:kern w:val="3"/>
          <w:sz w:val="28"/>
          <w:szCs w:val="28"/>
          <w:lang w:eastAsia="zh-CN" w:bidi="hi-IN"/>
        </w:rPr>
      </w:pPr>
      <w:r w:rsidRPr="00101A55">
        <w:rPr>
          <w:rFonts w:ascii="Times New Roman" w:eastAsia="SimSun" w:hAnsi="Times New Roman" w:cs="Times New Roman"/>
          <w:b/>
          <w:kern w:val="3"/>
          <w:sz w:val="28"/>
          <w:szCs w:val="28"/>
          <w:lang w:eastAsia="zh-CN" w:bidi="hi-IN"/>
        </w:rPr>
        <w:t xml:space="preserve">The </w:t>
      </w:r>
      <w:proofErr w:type="spellStart"/>
      <w:r w:rsidRPr="00101A55">
        <w:rPr>
          <w:rFonts w:ascii="Times New Roman" w:eastAsia="SimSun" w:hAnsi="Times New Roman" w:cs="Times New Roman"/>
          <w:b/>
          <w:kern w:val="3"/>
          <w:sz w:val="28"/>
          <w:szCs w:val="28"/>
          <w:lang w:eastAsia="zh-CN" w:bidi="hi-IN"/>
        </w:rPr>
        <w:t>Honourable</w:t>
      </w:r>
      <w:proofErr w:type="spellEnd"/>
      <w:r w:rsidRPr="00101A55">
        <w:rPr>
          <w:rFonts w:ascii="Times New Roman" w:eastAsia="SimSun" w:hAnsi="Times New Roman" w:cs="Times New Roman"/>
          <w:b/>
          <w:kern w:val="3"/>
          <w:sz w:val="28"/>
          <w:szCs w:val="28"/>
          <w:lang w:eastAsia="zh-CN" w:bidi="hi-IN"/>
        </w:rPr>
        <w:t xml:space="preserve"> Madam Justice Mrs. Cheryl Grant-Thompson</w:t>
      </w:r>
    </w:p>
    <w:p w14:paraId="28487471" w14:textId="77777777" w:rsidR="00101A55" w:rsidRPr="00101A55" w:rsidRDefault="00101A55" w:rsidP="00101A55">
      <w:pPr>
        <w:spacing w:after="0" w:line="360" w:lineRule="auto"/>
        <w:ind w:left="720"/>
        <w:contextualSpacing/>
        <w:jc w:val="both"/>
        <w:rPr>
          <w:rFonts w:ascii="Times New Roman" w:eastAsia="Times New Roman" w:hAnsi="Times New Roman" w:cs="Times New Roman"/>
          <w:sz w:val="28"/>
          <w:szCs w:val="28"/>
        </w:rPr>
      </w:pPr>
    </w:p>
    <w:p w14:paraId="7EA7ED56" w14:textId="77777777" w:rsidR="00101A55" w:rsidRPr="00101A55" w:rsidRDefault="00101A55" w:rsidP="00101A55">
      <w:pPr>
        <w:ind w:left="720"/>
        <w:contextualSpacing/>
        <w:rPr>
          <w:rFonts w:ascii="Times New Roman" w:eastAsia="Times New Roman" w:hAnsi="Times New Roman" w:cs="Times New Roman"/>
          <w:sz w:val="28"/>
          <w:szCs w:val="28"/>
        </w:rPr>
      </w:pPr>
    </w:p>
    <w:p w14:paraId="7694334E" w14:textId="77777777" w:rsidR="00101A55" w:rsidRPr="00B026B9" w:rsidRDefault="00101A55" w:rsidP="00DC450F">
      <w:pPr>
        <w:pStyle w:val="Standard"/>
        <w:spacing w:line="360" w:lineRule="auto"/>
        <w:ind w:left="720"/>
        <w:jc w:val="both"/>
        <w:rPr>
          <w:rFonts w:ascii="Times New Roman" w:hAnsi="Times New Roman" w:cs="Times New Roman"/>
          <w:sz w:val="28"/>
          <w:szCs w:val="28"/>
        </w:rPr>
      </w:pPr>
    </w:p>
    <w:sectPr w:rsidR="00101A55" w:rsidRPr="00B026B9" w:rsidSect="006C34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B3DC" w14:textId="77777777" w:rsidR="00032876" w:rsidRDefault="00032876" w:rsidP="00E35C17">
      <w:pPr>
        <w:spacing w:after="0" w:line="240" w:lineRule="auto"/>
      </w:pPr>
      <w:r>
        <w:separator/>
      </w:r>
    </w:p>
  </w:endnote>
  <w:endnote w:type="continuationSeparator" w:id="0">
    <w:p w14:paraId="4DED6262" w14:textId="77777777" w:rsidR="00032876" w:rsidRDefault="00032876" w:rsidP="00E3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2858"/>
      <w:docPartObj>
        <w:docPartGallery w:val="Page Numbers (Bottom of Page)"/>
        <w:docPartUnique/>
      </w:docPartObj>
    </w:sdtPr>
    <w:sdtEndPr/>
    <w:sdtContent>
      <w:p w14:paraId="50DB2F9A" w14:textId="77777777" w:rsidR="00FA143C" w:rsidRDefault="00FA143C">
        <w:pPr>
          <w:pStyle w:val="Footer"/>
          <w:jc w:val="right"/>
        </w:pPr>
        <w:r>
          <w:fldChar w:fldCharType="begin"/>
        </w:r>
        <w:r>
          <w:instrText xml:space="preserve"> PAGE   \* MERGEFORMAT </w:instrText>
        </w:r>
        <w:r>
          <w:fldChar w:fldCharType="separate"/>
        </w:r>
        <w:r w:rsidR="00101A55">
          <w:rPr>
            <w:noProof/>
          </w:rPr>
          <w:t>25</w:t>
        </w:r>
        <w:r>
          <w:rPr>
            <w:noProof/>
          </w:rPr>
          <w:fldChar w:fldCharType="end"/>
        </w:r>
      </w:p>
    </w:sdtContent>
  </w:sdt>
  <w:p w14:paraId="03BE1013" w14:textId="77777777" w:rsidR="00FA143C" w:rsidRDefault="00FA1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A879" w14:textId="77777777" w:rsidR="00032876" w:rsidRDefault="00032876" w:rsidP="00E35C17">
      <w:pPr>
        <w:spacing w:after="0" w:line="240" w:lineRule="auto"/>
      </w:pPr>
      <w:r>
        <w:separator/>
      </w:r>
    </w:p>
  </w:footnote>
  <w:footnote w:type="continuationSeparator" w:id="0">
    <w:p w14:paraId="21D2F129" w14:textId="77777777" w:rsidR="00032876" w:rsidRDefault="00032876" w:rsidP="00E35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259B"/>
    <w:multiLevelType w:val="hybridMultilevel"/>
    <w:tmpl w:val="7688DE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E6571"/>
    <w:multiLevelType w:val="hybridMultilevel"/>
    <w:tmpl w:val="EFB82B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EA3750"/>
    <w:multiLevelType w:val="hybridMultilevel"/>
    <w:tmpl w:val="7730DA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69469BA"/>
    <w:multiLevelType w:val="hybridMultilevel"/>
    <w:tmpl w:val="B16E67F4"/>
    <w:lvl w:ilvl="0" w:tplc="980EEE9A">
      <w:start w:val="1"/>
      <w:numFmt w:val="decimal"/>
      <w:lvlText w:val="%1."/>
      <w:lvlJc w:val="left"/>
      <w:pPr>
        <w:ind w:left="720" w:hanging="360"/>
      </w:pPr>
      <w:rPr>
        <w:rFonts w:hint="default"/>
        <w:b w:val="0"/>
        <w:bCs w:val="0"/>
      </w:rPr>
    </w:lvl>
    <w:lvl w:ilvl="1" w:tplc="20000019">
      <w:start w:val="1"/>
      <w:numFmt w:val="lowerLetter"/>
      <w:lvlText w:val="%2."/>
      <w:lvlJc w:val="left"/>
      <w:pPr>
        <w:ind w:left="1440" w:hanging="360"/>
      </w:pPr>
    </w:lvl>
    <w:lvl w:ilvl="2" w:tplc="2000001B">
      <w:start w:val="1"/>
      <w:numFmt w:val="lowerRoman"/>
      <w:lvlText w:val="%3."/>
      <w:lvlJc w:val="right"/>
      <w:pPr>
        <w:ind w:left="2340" w:hanging="36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DD12065"/>
    <w:multiLevelType w:val="hybridMultilevel"/>
    <w:tmpl w:val="3DEA8D02"/>
    <w:lvl w:ilvl="0" w:tplc="F1609EEC">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7AF798">
      <w:start w:val="1"/>
      <w:numFmt w:val="lowerLetter"/>
      <w:lvlText w:val="(%2)"/>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622AA8">
      <w:start w:val="1"/>
      <w:numFmt w:val="lowerRoman"/>
      <w:lvlText w:val="%3"/>
      <w:lvlJc w:val="left"/>
      <w:pPr>
        <w:ind w:left="1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32D4D2">
      <w:start w:val="1"/>
      <w:numFmt w:val="decimal"/>
      <w:lvlText w:val="%4"/>
      <w:lvlJc w:val="left"/>
      <w:pPr>
        <w:ind w:left="2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E06B74">
      <w:start w:val="1"/>
      <w:numFmt w:val="lowerLetter"/>
      <w:lvlText w:val="%5"/>
      <w:lvlJc w:val="left"/>
      <w:pPr>
        <w:ind w:left="3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0AD4B2">
      <w:start w:val="1"/>
      <w:numFmt w:val="lowerRoman"/>
      <w:lvlText w:val="%6"/>
      <w:lvlJc w:val="left"/>
      <w:pPr>
        <w:ind w:left="3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A85806">
      <w:start w:val="1"/>
      <w:numFmt w:val="decimal"/>
      <w:lvlText w:val="%7"/>
      <w:lvlJc w:val="left"/>
      <w:pPr>
        <w:ind w:left="4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889BA6">
      <w:start w:val="1"/>
      <w:numFmt w:val="lowerLetter"/>
      <w:lvlText w:val="%8"/>
      <w:lvlJc w:val="left"/>
      <w:pPr>
        <w:ind w:left="5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A23CF2">
      <w:start w:val="1"/>
      <w:numFmt w:val="lowerRoman"/>
      <w:lvlText w:val="%9"/>
      <w:lvlJc w:val="left"/>
      <w:pPr>
        <w:ind w:left="6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FB4AD3"/>
    <w:multiLevelType w:val="hybridMultilevel"/>
    <w:tmpl w:val="4942EE1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BB068E5C">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9176EB34">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FF1D85"/>
    <w:multiLevelType w:val="hybridMultilevel"/>
    <w:tmpl w:val="763EC7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DF42271"/>
    <w:multiLevelType w:val="hybridMultilevel"/>
    <w:tmpl w:val="D610ACDE"/>
    <w:lvl w:ilvl="0" w:tplc="354ADF58">
      <w:start w:val="1"/>
      <w:numFmt w:val="decimal"/>
      <w:lvlText w:val="%1."/>
      <w:lvlJc w:val="left"/>
      <w:pPr>
        <w:ind w:left="720" w:hanging="360"/>
      </w:pPr>
      <w:rPr>
        <w:rFonts w:hint="default"/>
        <w:b w:val="0"/>
        <w:bCs/>
      </w:rPr>
    </w:lvl>
    <w:lvl w:ilvl="1" w:tplc="2000001B">
      <w:start w:val="1"/>
      <w:numFmt w:val="lowerRoman"/>
      <w:lvlText w:val="%2."/>
      <w:lvlJc w:val="right"/>
      <w:pPr>
        <w:ind w:left="1440" w:hanging="360"/>
      </w:pPr>
    </w:lvl>
    <w:lvl w:ilvl="2" w:tplc="E38ABFA6">
      <w:start w:val="1"/>
      <w:numFmt w:val="lowerLetter"/>
      <w:lvlText w:val="%3."/>
      <w:lvlJc w:val="right"/>
      <w:pPr>
        <w:ind w:left="2160" w:hanging="180"/>
      </w:pPr>
      <w:rPr>
        <w:rFonts w:ascii="Times New Roman" w:eastAsia="SimSun" w:hAnsi="Times New Roman" w:cs="Times New Roman"/>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5390E52"/>
    <w:multiLevelType w:val="hybridMultilevel"/>
    <w:tmpl w:val="24AAE0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8"/>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ED"/>
    <w:rsid w:val="000265F0"/>
    <w:rsid w:val="00032876"/>
    <w:rsid w:val="00036077"/>
    <w:rsid w:val="0004725C"/>
    <w:rsid w:val="000508B7"/>
    <w:rsid w:val="00051524"/>
    <w:rsid w:val="00064433"/>
    <w:rsid w:val="0008007C"/>
    <w:rsid w:val="00085856"/>
    <w:rsid w:val="00091198"/>
    <w:rsid w:val="000A6721"/>
    <w:rsid w:val="000D7134"/>
    <w:rsid w:val="000E33C3"/>
    <w:rsid w:val="000E374F"/>
    <w:rsid w:val="00101A55"/>
    <w:rsid w:val="00116112"/>
    <w:rsid w:val="00130258"/>
    <w:rsid w:val="00145C97"/>
    <w:rsid w:val="00153818"/>
    <w:rsid w:val="00172B2E"/>
    <w:rsid w:val="00180EB9"/>
    <w:rsid w:val="001A5461"/>
    <w:rsid w:val="001C2CC3"/>
    <w:rsid w:val="001C7291"/>
    <w:rsid w:val="001D5133"/>
    <w:rsid w:val="001D6135"/>
    <w:rsid w:val="001F1371"/>
    <w:rsid w:val="001F5EA0"/>
    <w:rsid w:val="0023224F"/>
    <w:rsid w:val="002469F0"/>
    <w:rsid w:val="00262C01"/>
    <w:rsid w:val="00267E92"/>
    <w:rsid w:val="00271519"/>
    <w:rsid w:val="002745FB"/>
    <w:rsid w:val="00284580"/>
    <w:rsid w:val="00291B13"/>
    <w:rsid w:val="00293C83"/>
    <w:rsid w:val="002A10EE"/>
    <w:rsid w:val="002A2502"/>
    <w:rsid w:val="002B1097"/>
    <w:rsid w:val="002B4DE1"/>
    <w:rsid w:val="002E413A"/>
    <w:rsid w:val="002F06F9"/>
    <w:rsid w:val="002F0B4F"/>
    <w:rsid w:val="003056D0"/>
    <w:rsid w:val="00312A46"/>
    <w:rsid w:val="003240A8"/>
    <w:rsid w:val="0033613B"/>
    <w:rsid w:val="0034058E"/>
    <w:rsid w:val="003523F8"/>
    <w:rsid w:val="003532C9"/>
    <w:rsid w:val="00363FB9"/>
    <w:rsid w:val="00373D9F"/>
    <w:rsid w:val="003778E7"/>
    <w:rsid w:val="0038087F"/>
    <w:rsid w:val="00380EF3"/>
    <w:rsid w:val="0039103A"/>
    <w:rsid w:val="00391C60"/>
    <w:rsid w:val="003B6C39"/>
    <w:rsid w:val="003E269E"/>
    <w:rsid w:val="003E7E5F"/>
    <w:rsid w:val="004004F6"/>
    <w:rsid w:val="00405238"/>
    <w:rsid w:val="004228F8"/>
    <w:rsid w:val="00474AF2"/>
    <w:rsid w:val="00486D41"/>
    <w:rsid w:val="00487EDE"/>
    <w:rsid w:val="004B573E"/>
    <w:rsid w:val="004B6B92"/>
    <w:rsid w:val="004E0507"/>
    <w:rsid w:val="004E220E"/>
    <w:rsid w:val="004E3195"/>
    <w:rsid w:val="00503933"/>
    <w:rsid w:val="0051011A"/>
    <w:rsid w:val="00515AA5"/>
    <w:rsid w:val="00516AAA"/>
    <w:rsid w:val="00522223"/>
    <w:rsid w:val="00540F16"/>
    <w:rsid w:val="0054404F"/>
    <w:rsid w:val="00545617"/>
    <w:rsid w:val="00552D47"/>
    <w:rsid w:val="00596A1D"/>
    <w:rsid w:val="00597B9D"/>
    <w:rsid w:val="005C4C67"/>
    <w:rsid w:val="005E2F34"/>
    <w:rsid w:val="005F1DBE"/>
    <w:rsid w:val="00650064"/>
    <w:rsid w:val="00650468"/>
    <w:rsid w:val="00665773"/>
    <w:rsid w:val="00667136"/>
    <w:rsid w:val="00680E63"/>
    <w:rsid w:val="006B6CA0"/>
    <w:rsid w:val="006C34A2"/>
    <w:rsid w:val="006F66D4"/>
    <w:rsid w:val="006F67A8"/>
    <w:rsid w:val="00734EDC"/>
    <w:rsid w:val="00736CD1"/>
    <w:rsid w:val="00767B0A"/>
    <w:rsid w:val="00782527"/>
    <w:rsid w:val="00783595"/>
    <w:rsid w:val="00791C58"/>
    <w:rsid w:val="007A0432"/>
    <w:rsid w:val="007A1EA3"/>
    <w:rsid w:val="007C1E56"/>
    <w:rsid w:val="007C2EC2"/>
    <w:rsid w:val="007D11DA"/>
    <w:rsid w:val="007D2763"/>
    <w:rsid w:val="007E17EF"/>
    <w:rsid w:val="007F1534"/>
    <w:rsid w:val="00805857"/>
    <w:rsid w:val="00812A3E"/>
    <w:rsid w:val="00830431"/>
    <w:rsid w:val="008320EB"/>
    <w:rsid w:val="008339F5"/>
    <w:rsid w:val="00835420"/>
    <w:rsid w:val="00837A90"/>
    <w:rsid w:val="00851EA7"/>
    <w:rsid w:val="0085312B"/>
    <w:rsid w:val="0085640E"/>
    <w:rsid w:val="00862846"/>
    <w:rsid w:val="00871175"/>
    <w:rsid w:val="00882A68"/>
    <w:rsid w:val="008907E7"/>
    <w:rsid w:val="00892140"/>
    <w:rsid w:val="008957AA"/>
    <w:rsid w:val="008B6588"/>
    <w:rsid w:val="008C1D4E"/>
    <w:rsid w:val="008D72F8"/>
    <w:rsid w:val="008D7FF7"/>
    <w:rsid w:val="008E3A81"/>
    <w:rsid w:val="008E50C4"/>
    <w:rsid w:val="008F279E"/>
    <w:rsid w:val="0090623D"/>
    <w:rsid w:val="00911669"/>
    <w:rsid w:val="00925F3B"/>
    <w:rsid w:val="00934B59"/>
    <w:rsid w:val="00945089"/>
    <w:rsid w:val="00964C14"/>
    <w:rsid w:val="00976B5D"/>
    <w:rsid w:val="009851ED"/>
    <w:rsid w:val="00992F21"/>
    <w:rsid w:val="009B442D"/>
    <w:rsid w:val="009B758A"/>
    <w:rsid w:val="009D1495"/>
    <w:rsid w:val="009D5717"/>
    <w:rsid w:val="009D59A5"/>
    <w:rsid w:val="009E5B7A"/>
    <w:rsid w:val="009E6371"/>
    <w:rsid w:val="00A1387D"/>
    <w:rsid w:val="00A22897"/>
    <w:rsid w:val="00A26B93"/>
    <w:rsid w:val="00A27601"/>
    <w:rsid w:val="00A943C1"/>
    <w:rsid w:val="00AB0899"/>
    <w:rsid w:val="00AC3263"/>
    <w:rsid w:val="00AD6E25"/>
    <w:rsid w:val="00AE285B"/>
    <w:rsid w:val="00AF0EF0"/>
    <w:rsid w:val="00AF673F"/>
    <w:rsid w:val="00B00B8A"/>
    <w:rsid w:val="00B026B9"/>
    <w:rsid w:val="00B16631"/>
    <w:rsid w:val="00B22B43"/>
    <w:rsid w:val="00B421C8"/>
    <w:rsid w:val="00B45832"/>
    <w:rsid w:val="00B56C83"/>
    <w:rsid w:val="00B67AF0"/>
    <w:rsid w:val="00B717AA"/>
    <w:rsid w:val="00BA6D74"/>
    <w:rsid w:val="00BB13D6"/>
    <w:rsid w:val="00BB2090"/>
    <w:rsid w:val="00BC0366"/>
    <w:rsid w:val="00BD2C3E"/>
    <w:rsid w:val="00BE37CD"/>
    <w:rsid w:val="00BE6FE0"/>
    <w:rsid w:val="00C0055B"/>
    <w:rsid w:val="00C030F3"/>
    <w:rsid w:val="00C043DA"/>
    <w:rsid w:val="00C1146B"/>
    <w:rsid w:val="00C21754"/>
    <w:rsid w:val="00C27914"/>
    <w:rsid w:val="00C46133"/>
    <w:rsid w:val="00C5287E"/>
    <w:rsid w:val="00C53C09"/>
    <w:rsid w:val="00C547E6"/>
    <w:rsid w:val="00C64111"/>
    <w:rsid w:val="00C678D2"/>
    <w:rsid w:val="00C74FD0"/>
    <w:rsid w:val="00C8666A"/>
    <w:rsid w:val="00CA1CEF"/>
    <w:rsid w:val="00CA316A"/>
    <w:rsid w:val="00CC4044"/>
    <w:rsid w:val="00CF2BBC"/>
    <w:rsid w:val="00D05098"/>
    <w:rsid w:val="00D16374"/>
    <w:rsid w:val="00D30781"/>
    <w:rsid w:val="00D30DC5"/>
    <w:rsid w:val="00D36346"/>
    <w:rsid w:val="00D36503"/>
    <w:rsid w:val="00D37ADB"/>
    <w:rsid w:val="00D478EE"/>
    <w:rsid w:val="00D56F70"/>
    <w:rsid w:val="00D72026"/>
    <w:rsid w:val="00D76DD6"/>
    <w:rsid w:val="00D87AF0"/>
    <w:rsid w:val="00D87DCC"/>
    <w:rsid w:val="00D97347"/>
    <w:rsid w:val="00DA35B2"/>
    <w:rsid w:val="00DA7970"/>
    <w:rsid w:val="00DB5261"/>
    <w:rsid w:val="00DC450F"/>
    <w:rsid w:val="00DC7194"/>
    <w:rsid w:val="00DC7FB3"/>
    <w:rsid w:val="00DE58A2"/>
    <w:rsid w:val="00DF038A"/>
    <w:rsid w:val="00DF1F42"/>
    <w:rsid w:val="00DF217B"/>
    <w:rsid w:val="00E07805"/>
    <w:rsid w:val="00E10584"/>
    <w:rsid w:val="00E115C1"/>
    <w:rsid w:val="00E12F10"/>
    <w:rsid w:val="00E16642"/>
    <w:rsid w:val="00E35C17"/>
    <w:rsid w:val="00E42E21"/>
    <w:rsid w:val="00E54079"/>
    <w:rsid w:val="00E5668C"/>
    <w:rsid w:val="00E60ABE"/>
    <w:rsid w:val="00EC58F9"/>
    <w:rsid w:val="00EC7545"/>
    <w:rsid w:val="00ED22B8"/>
    <w:rsid w:val="00EE1FFD"/>
    <w:rsid w:val="00EE5E89"/>
    <w:rsid w:val="00F2002D"/>
    <w:rsid w:val="00F45560"/>
    <w:rsid w:val="00F4687D"/>
    <w:rsid w:val="00F5020D"/>
    <w:rsid w:val="00F57784"/>
    <w:rsid w:val="00F629EC"/>
    <w:rsid w:val="00F67439"/>
    <w:rsid w:val="00F679C2"/>
    <w:rsid w:val="00F7219F"/>
    <w:rsid w:val="00F77116"/>
    <w:rsid w:val="00F82DA3"/>
    <w:rsid w:val="00F94D28"/>
    <w:rsid w:val="00F9579A"/>
    <w:rsid w:val="00FA143C"/>
    <w:rsid w:val="00FA677A"/>
    <w:rsid w:val="00FB1AB5"/>
    <w:rsid w:val="00FC36FB"/>
    <w:rsid w:val="00FF0534"/>
    <w:rsid w:val="00FF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7112"/>
  <w15:docId w15:val="{704B65CE-8E85-4B16-B7BB-5AC41A2B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51ED"/>
    <w:pPr>
      <w:suppressAutoHyphens/>
      <w:autoSpaceDN w:val="0"/>
      <w:spacing w:after="160" w:line="256" w:lineRule="auto"/>
    </w:pPr>
    <w:rPr>
      <w:rFonts w:ascii="Calibri" w:eastAsia="SimSun" w:hAnsi="Calibri" w:cs="Calibri"/>
      <w:kern w:val="3"/>
    </w:rPr>
  </w:style>
  <w:style w:type="paragraph" w:styleId="Header">
    <w:name w:val="header"/>
    <w:basedOn w:val="Normal"/>
    <w:link w:val="HeaderChar"/>
    <w:uiPriority w:val="99"/>
    <w:semiHidden/>
    <w:unhideWhenUsed/>
    <w:rsid w:val="00E35C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5C17"/>
  </w:style>
  <w:style w:type="paragraph" w:styleId="Footer">
    <w:name w:val="footer"/>
    <w:basedOn w:val="Normal"/>
    <w:link w:val="FooterChar"/>
    <w:uiPriority w:val="99"/>
    <w:unhideWhenUsed/>
    <w:rsid w:val="00E35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C17"/>
  </w:style>
  <w:style w:type="paragraph" w:styleId="NormalWeb">
    <w:name w:val="Normal (Web)"/>
    <w:basedOn w:val="Normal"/>
    <w:uiPriority w:val="99"/>
    <w:semiHidden/>
    <w:unhideWhenUsed/>
    <w:rsid w:val="00F679C2"/>
    <w:rPr>
      <w:rFonts w:ascii="Times New Roman" w:hAnsi="Times New Roman" w:cs="Times New Roman"/>
      <w:sz w:val="24"/>
      <w:szCs w:val="24"/>
    </w:rPr>
  </w:style>
  <w:style w:type="paragraph" w:styleId="ListParagraph">
    <w:name w:val="List Paragraph"/>
    <w:basedOn w:val="Normal"/>
    <w:uiPriority w:val="34"/>
    <w:qFormat/>
    <w:rsid w:val="006F66D4"/>
    <w:pPr>
      <w:spacing w:after="160" w:line="259" w:lineRule="auto"/>
      <w:ind w:left="720"/>
      <w:contextualSpacing/>
    </w:pPr>
    <w:rPr>
      <w:kern w:val="2"/>
      <w14:ligatures w14:val="standardContextual"/>
    </w:rPr>
  </w:style>
  <w:style w:type="paragraph" w:styleId="FootnoteText">
    <w:name w:val="footnote text"/>
    <w:basedOn w:val="Normal"/>
    <w:link w:val="FootnoteTextChar"/>
    <w:uiPriority w:val="99"/>
    <w:semiHidden/>
    <w:unhideWhenUsed/>
    <w:rsid w:val="00D16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374"/>
    <w:rPr>
      <w:sz w:val="20"/>
      <w:szCs w:val="20"/>
    </w:rPr>
  </w:style>
  <w:style w:type="character" w:styleId="FootnoteReference">
    <w:name w:val="footnote reference"/>
    <w:basedOn w:val="DefaultParagraphFont"/>
    <w:uiPriority w:val="99"/>
    <w:semiHidden/>
    <w:unhideWhenUsed/>
    <w:rsid w:val="00D16374"/>
    <w:rPr>
      <w:vertAlign w:val="superscript"/>
    </w:rPr>
  </w:style>
  <w:style w:type="character" w:styleId="Hyperlink">
    <w:name w:val="Hyperlink"/>
    <w:basedOn w:val="DefaultParagraphFont"/>
    <w:uiPriority w:val="99"/>
    <w:unhideWhenUsed/>
    <w:rsid w:val="007A1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358">
      <w:bodyDiv w:val="1"/>
      <w:marLeft w:val="0"/>
      <w:marRight w:val="0"/>
      <w:marTop w:val="0"/>
      <w:marBottom w:val="0"/>
      <w:divBdr>
        <w:top w:val="none" w:sz="0" w:space="0" w:color="auto"/>
        <w:left w:val="none" w:sz="0" w:space="0" w:color="auto"/>
        <w:bottom w:val="none" w:sz="0" w:space="0" w:color="auto"/>
        <w:right w:val="none" w:sz="0" w:space="0" w:color="auto"/>
      </w:divBdr>
    </w:div>
    <w:div w:id="457190728">
      <w:bodyDiv w:val="1"/>
      <w:marLeft w:val="0"/>
      <w:marRight w:val="0"/>
      <w:marTop w:val="0"/>
      <w:marBottom w:val="0"/>
      <w:divBdr>
        <w:top w:val="none" w:sz="0" w:space="0" w:color="auto"/>
        <w:left w:val="none" w:sz="0" w:space="0" w:color="auto"/>
        <w:bottom w:val="none" w:sz="0" w:space="0" w:color="auto"/>
        <w:right w:val="none" w:sz="0" w:space="0" w:color="auto"/>
      </w:divBdr>
    </w:div>
    <w:div w:id="212861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2A48B-5B24-4314-9C90-49EBCFA421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7089</Words>
  <Characters>40409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 User</cp:lastModifiedBy>
  <cp:revision>2</cp:revision>
  <cp:lastPrinted>2023-05-15T14:19:00Z</cp:lastPrinted>
  <dcterms:created xsi:type="dcterms:W3CDTF">2023-05-17T05:53:00Z</dcterms:created>
  <dcterms:modified xsi:type="dcterms:W3CDTF">2023-05-17T05:53:00Z</dcterms:modified>
</cp:coreProperties>
</file>