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E03F" w14:textId="5D7805A8" w:rsidR="00A81676" w:rsidRPr="00A81676" w:rsidRDefault="00A81676" w:rsidP="00B50673">
      <w:pPr>
        <w:spacing w:after="0" w:line="240" w:lineRule="auto"/>
        <w:ind w:left="720"/>
        <w:jc w:val="both"/>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 xml:space="preserve">COMMONWEALTH OF </w:t>
      </w:r>
      <w:r w:rsidR="00FC5973">
        <w:rPr>
          <w:rFonts w:ascii="Times New Roman" w:eastAsia="Times New Roman" w:hAnsi="Times New Roman" w:cs="Times New Roman"/>
          <w:b/>
          <w:color w:val="000000"/>
          <w:kern w:val="0"/>
          <w:sz w:val="28"/>
          <w:szCs w:val="28"/>
          <w:lang w:val="en-US"/>
          <w14:ligatures w14:val="none"/>
        </w:rPr>
        <w:t>THE BAHAMAS</w:t>
      </w:r>
      <w:r w:rsidRPr="00A81676">
        <w:rPr>
          <w:rFonts w:ascii="Times New Roman" w:eastAsia="Times New Roman" w:hAnsi="Times New Roman" w:cs="Times New Roman"/>
          <w:b/>
          <w:color w:val="000000"/>
          <w:kern w:val="0"/>
          <w:sz w:val="28"/>
          <w:szCs w:val="28"/>
          <w:lang w:val="en-US"/>
          <w14:ligatures w14:val="none"/>
        </w:rPr>
        <w:t xml:space="preserve">    </w:t>
      </w:r>
      <w:r w:rsidRPr="00A81676">
        <w:rPr>
          <w:rFonts w:ascii="Times New Roman" w:eastAsia="Times New Roman" w:hAnsi="Times New Roman" w:cs="Times New Roman"/>
          <w:b/>
          <w:kern w:val="0"/>
          <w:sz w:val="28"/>
          <w:szCs w:val="28"/>
          <w:lang w:val="en-US"/>
          <w14:ligatures w14:val="none"/>
        </w:rPr>
        <w:t xml:space="preserve">           </w:t>
      </w:r>
      <w:r w:rsidR="006B2AE2">
        <w:rPr>
          <w:rFonts w:ascii="Times New Roman" w:eastAsia="Times New Roman" w:hAnsi="Times New Roman" w:cs="Times New Roman"/>
          <w:b/>
          <w:kern w:val="0"/>
          <w:sz w:val="28"/>
          <w:szCs w:val="28"/>
          <w:lang w:val="en-US"/>
          <w14:ligatures w14:val="none"/>
        </w:rPr>
        <w:t xml:space="preserve">VBI </w:t>
      </w:r>
      <w:r w:rsidRPr="006B2AE2">
        <w:rPr>
          <w:rFonts w:ascii="Times New Roman" w:eastAsia="Times New Roman" w:hAnsi="Times New Roman" w:cs="Times New Roman"/>
          <w:b/>
          <w:kern w:val="0"/>
          <w:sz w:val="28"/>
          <w:szCs w:val="28"/>
          <w:lang w:val="en-US"/>
          <w14:ligatures w14:val="none"/>
        </w:rPr>
        <w:t>No. 167/6/2022</w:t>
      </w:r>
    </w:p>
    <w:p w14:paraId="22B0D18A" w14:textId="12193942" w:rsidR="00A81676" w:rsidRPr="00A81676" w:rsidRDefault="00A81676" w:rsidP="00B50673">
      <w:pPr>
        <w:spacing w:after="0" w:line="240" w:lineRule="auto"/>
        <w:ind w:left="720"/>
        <w:jc w:val="both"/>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 xml:space="preserve">IN THE SUPREME </w:t>
      </w:r>
      <w:r w:rsidR="004E14E4">
        <w:rPr>
          <w:rFonts w:ascii="Times New Roman" w:eastAsia="Times New Roman" w:hAnsi="Times New Roman" w:cs="Times New Roman"/>
          <w:b/>
          <w:color w:val="000000"/>
          <w:kern w:val="0"/>
          <w:sz w:val="28"/>
          <w:szCs w:val="28"/>
          <w:lang w:val="en-US"/>
          <w14:ligatures w14:val="none"/>
        </w:rPr>
        <w:t>COURT</w:t>
      </w:r>
      <w:r w:rsidRPr="00A81676">
        <w:rPr>
          <w:rFonts w:ascii="Times New Roman" w:eastAsia="Times New Roman" w:hAnsi="Times New Roman" w:cs="Times New Roman"/>
          <w:b/>
          <w:color w:val="000000"/>
          <w:kern w:val="0"/>
          <w:sz w:val="28"/>
          <w:szCs w:val="28"/>
          <w:lang w:val="en-US"/>
          <w14:ligatures w14:val="none"/>
        </w:rPr>
        <w:t xml:space="preserve">                                            </w:t>
      </w:r>
    </w:p>
    <w:p w14:paraId="25D90E26" w14:textId="7C0F593E" w:rsidR="00A81676" w:rsidRPr="00A81676" w:rsidRDefault="00A81676" w:rsidP="00F83313">
      <w:pPr>
        <w:spacing w:after="0" w:line="240" w:lineRule="auto"/>
        <w:ind w:left="720"/>
        <w:jc w:val="both"/>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CRIMINAL DIVISION</w:t>
      </w:r>
    </w:p>
    <w:p w14:paraId="1B9BE999" w14:textId="39D434D5" w:rsidR="006B2AE2" w:rsidRDefault="00A81676" w:rsidP="00B50673">
      <w:pPr>
        <w:spacing w:after="0" w:line="240" w:lineRule="auto"/>
        <w:ind w:left="720"/>
        <w:jc w:val="both"/>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BETWEEN</w:t>
      </w:r>
    </w:p>
    <w:p w14:paraId="7B7293B7" w14:textId="77777777" w:rsidR="006B2AE2" w:rsidRDefault="006B2AE2" w:rsidP="00B50673">
      <w:pPr>
        <w:spacing w:after="0" w:line="240" w:lineRule="auto"/>
        <w:ind w:left="720"/>
        <w:jc w:val="both"/>
        <w:rPr>
          <w:rFonts w:ascii="Times New Roman" w:eastAsia="Times New Roman" w:hAnsi="Times New Roman" w:cs="Times New Roman"/>
          <w:b/>
          <w:color w:val="000000"/>
          <w:kern w:val="0"/>
          <w:sz w:val="28"/>
          <w:szCs w:val="28"/>
          <w:lang w:val="en-US"/>
          <w14:ligatures w14:val="none"/>
        </w:rPr>
      </w:pPr>
    </w:p>
    <w:p w14:paraId="38A57A02" w14:textId="77777777" w:rsidR="006B2AE2" w:rsidRPr="00A81676"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ADRIAN PAUL GIBSON</w:t>
      </w:r>
    </w:p>
    <w:p w14:paraId="3F4673FF" w14:textId="77777777" w:rsidR="006B2AE2" w:rsidRPr="00A81676"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 xml:space="preserve">RASHAE LENORA GIBSON </w:t>
      </w:r>
    </w:p>
    <w:p w14:paraId="0CDCCC3D" w14:textId="77777777" w:rsidR="006B2AE2" w:rsidRPr="00A81676"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JOAN VERONICA KNOWLES</w:t>
      </w:r>
    </w:p>
    <w:p w14:paraId="0D940865" w14:textId="77777777" w:rsidR="006B2AE2" w:rsidRPr="00A81676"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JEROME MISSICK</w:t>
      </w:r>
    </w:p>
    <w:p w14:paraId="0312C211" w14:textId="77777777" w:rsidR="006B2AE2" w:rsidRPr="00A81676"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PEACHES FARQUHARSON</w:t>
      </w:r>
    </w:p>
    <w:p w14:paraId="01ABC292" w14:textId="77777777" w:rsidR="006B2AE2"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ELWOOD DONALDSON</w:t>
      </w:r>
    </w:p>
    <w:p w14:paraId="5D7487B7" w14:textId="77777777" w:rsidR="006B2AE2"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p>
    <w:p w14:paraId="63FE94F5" w14:textId="7599C0B9" w:rsidR="006B2AE2"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Pr>
          <w:rFonts w:ascii="Times New Roman" w:eastAsia="Times New Roman" w:hAnsi="Times New Roman" w:cs="Times New Roman"/>
          <w:b/>
          <w:color w:val="000000"/>
          <w:kern w:val="0"/>
          <w:sz w:val="28"/>
          <w:szCs w:val="28"/>
          <w:lang w:val="en-US"/>
          <w14:ligatures w14:val="none"/>
        </w:rPr>
        <w:tab/>
      </w:r>
      <w:r>
        <w:rPr>
          <w:rFonts w:ascii="Times New Roman" w:eastAsia="Times New Roman" w:hAnsi="Times New Roman" w:cs="Times New Roman"/>
          <w:b/>
          <w:color w:val="000000"/>
          <w:kern w:val="0"/>
          <w:sz w:val="28"/>
          <w:szCs w:val="28"/>
          <w:lang w:val="en-US"/>
          <w14:ligatures w14:val="none"/>
        </w:rPr>
        <w:tab/>
      </w:r>
      <w:r>
        <w:rPr>
          <w:rFonts w:ascii="Times New Roman" w:eastAsia="Times New Roman" w:hAnsi="Times New Roman" w:cs="Times New Roman"/>
          <w:b/>
          <w:color w:val="000000"/>
          <w:kern w:val="0"/>
          <w:sz w:val="28"/>
          <w:szCs w:val="28"/>
          <w:lang w:val="en-US"/>
          <w14:ligatures w14:val="none"/>
        </w:rPr>
        <w:tab/>
      </w:r>
      <w:r>
        <w:rPr>
          <w:rFonts w:ascii="Times New Roman" w:eastAsia="Times New Roman" w:hAnsi="Times New Roman" w:cs="Times New Roman"/>
          <w:b/>
          <w:color w:val="000000"/>
          <w:kern w:val="0"/>
          <w:sz w:val="28"/>
          <w:szCs w:val="28"/>
          <w:lang w:val="en-US"/>
          <w14:ligatures w14:val="none"/>
        </w:rPr>
        <w:tab/>
      </w:r>
      <w:r>
        <w:rPr>
          <w:rFonts w:ascii="Times New Roman" w:eastAsia="Times New Roman" w:hAnsi="Times New Roman" w:cs="Times New Roman"/>
          <w:b/>
          <w:color w:val="000000"/>
          <w:kern w:val="0"/>
          <w:sz w:val="28"/>
          <w:szCs w:val="28"/>
          <w:lang w:val="en-US"/>
          <w14:ligatures w14:val="none"/>
        </w:rPr>
        <w:tab/>
      </w:r>
      <w:r>
        <w:rPr>
          <w:rFonts w:ascii="Times New Roman" w:eastAsia="Times New Roman" w:hAnsi="Times New Roman" w:cs="Times New Roman"/>
          <w:b/>
          <w:color w:val="000000"/>
          <w:kern w:val="0"/>
          <w:sz w:val="28"/>
          <w:szCs w:val="28"/>
          <w:lang w:val="en-US"/>
          <w14:ligatures w14:val="none"/>
        </w:rPr>
        <w:tab/>
      </w:r>
      <w:r>
        <w:rPr>
          <w:rFonts w:ascii="Times New Roman" w:eastAsia="Times New Roman" w:hAnsi="Times New Roman" w:cs="Times New Roman"/>
          <w:b/>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Applicant</w:t>
      </w:r>
      <w:r>
        <w:rPr>
          <w:rFonts w:ascii="Times New Roman" w:eastAsia="Times New Roman" w:hAnsi="Times New Roman" w:cs="Times New Roman"/>
          <w:color w:val="000000"/>
          <w:kern w:val="0"/>
          <w:sz w:val="28"/>
          <w:szCs w:val="28"/>
          <w:lang w:val="en-US"/>
          <w14:ligatures w14:val="none"/>
        </w:rPr>
        <w:t>s</w:t>
      </w:r>
    </w:p>
    <w:p w14:paraId="770DEBFB" w14:textId="6C22E648" w:rsidR="006B2AE2"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Pr>
          <w:rFonts w:ascii="Times New Roman" w:eastAsia="Times New Roman" w:hAnsi="Times New Roman" w:cs="Times New Roman"/>
          <w:b/>
          <w:color w:val="000000"/>
          <w:kern w:val="0"/>
          <w:sz w:val="28"/>
          <w:szCs w:val="28"/>
          <w:lang w:val="en-US"/>
          <w14:ligatures w14:val="none"/>
        </w:rPr>
        <w:t>V</w:t>
      </w:r>
    </w:p>
    <w:p w14:paraId="3B5AC7EF" w14:textId="77777777" w:rsidR="006B2AE2" w:rsidRDefault="006B2AE2"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p>
    <w:p w14:paraId="4A5A56F2" w14:textId="134D2065" w:rsidR="00B87E07" w:rsidRPr="006B2AE2" w:rsidRDefault="00B87E07" w:rsidP="00B50673">
      <w:pPr>
        <w:spacing w:after="0" w:line="240" w:lineRule="auto"/>
        <w:ind w:left="720"/>
        <w:jc w:val="center"/>
        <w:rPr>
          <w:rFonts w:ascii="Times New Roman" w:eastAsia="Times New Roman" w:hAnsi="Times New Roman" w:cs="Times New Roman"/>
          <w:b/>
          <w:color w:val="000000"/>
          <w:kern w:val="0"/>
          <w:sz w:val="28"/>
          <w:szCs w:val="28"/>
          <w:lang w:val="en-US"/>
          <w14:ligatures w14:val="none"/>
        </w:rPr>
      </w:pPr>
      <w:r w:rsidRPr="00A81676">
        <w:rPr>
          <w:rFonts w:ascii="Times New Roman" w:eastAsia="Times New Roman" w:hAnsi="Times New Roman" w:cs="Times New Roman"/>
          <w:b/>
          <w:color w:val="000000"/>
          <w:kern w:val="0"/>
          <w:sz w:val="28"/>
          <w:szCs w:val="28"/>
          <w:lang w:val="en-US"/>
          <w14:ligatures w14:val="none"/>
        </w:rPr>
        <w:t>DIRECTOR OF PUBLIC PROSECUTIONS (“D.P.P.”)</w:t>
      </w:r>
    </w:p>
    <w:p w14:paraId="381F2B77" w14:textId="0166505A" w:rsidR="00A81676" w:rsidRPr="00A81676" w:rsidRDefault="00A81676" w:rsidP="00B50673">
      <w:pPr>
        <w:spacing w:after="0" w:line="240" w:lineRule="auto"/>
        <w:ind w:left="1440"/>
        <w:jc w:val="both"/>
        <w:rPr>
          <w:rFonts w:ascii="Times New Roman" w:eastAsia="Times New Roman" w:hAnsi="Times New Roman" w:cs="Times New Roman"/>
          <w:color w:val="000000"/>
          <w:kern w:val="0"/>
          <w:sz w:val="28"/>
          <w:szCs w:val="28"/>
          <w:lang w:val="en-US"/>
          <w14:ligatures w14:val="none"/>
        </w:rPr>
      </w:pP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00B87E07">
        <w:rPr>
          <w:rFonts w:ascii="Times New Roman" w:eastAsia="Times New Roman" w:hAnsi="Times New Roman" w:cs="Times New Roman"/>
          <w:color w:val="000000"/>
          <w:kern w:val="0"/>
          <w:sz w:val="28"/>
          <w:szCs w:val="28"/>
          <w:lang w:val="en-US"/>
          <w14:ligatures w14:val="none"/>
        </w:rPr>
        <w:tab/>
      </w:r>
      <w:r w:rsidR="00B87E07">
        <w:rPr>
          <w:rFonts w:ascii="Times New Roman" w:eastAsia="Times New Roman" w:hAnsi="Times New Roman" w:cs="Times New Roman"/>
          <w:color w:val="000000"/>
          <w:kern w:val="0"/>
          <w:sz w:val="28"/>
          <w:szCs w:val="28"/>
          <w:lang w:val="en-US"/>
          <w14:ligatures w14:val="none"/>
        </w:rPr>
        <w:tab/>
        <w:t xml:space="preserve">  </w:t>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Pr="00A81676">
        <w:rPr>
          <w:rFonts w:ascii="Times New Roman" w:eastAsia="Times New Roman" w:hAnsi="Times New Roman" w:cs="Times New Roman"/>
          <w:color w:val="000000"/>
          <w:kern w:val="0"/>
          <w:sz w:val="28"/>
          <w:szCs w:val="28"/>
          <w:lang w:val="en-US"/>
          <w14:ligatures w14:val="none"/>
        </w:rPr>
        <w:tab/>
      </w:r>
      <w:r w:rsidR="00F32717">
        <w:rPr>
          <w:rFonts w:ascii="Times New Roman" w:eastAsia="Times New Roman" w:hAnsi="Times New Roman" w:cs="Times New Roman"/>
          <w:color w:val="000000"/>
          <w:kern w:val="0"/>
          <w:sz w:val="28"/>
          <w:szCs w:val="28"/>
          <w:lang w:val="en-US"/>
          <w14:ligatures w14:val="none"/>
        </w:rPr>
        <w:t xml:space="preserve">    </w:t>
      </w:r>
      <w:r w:rsidRPr="00A81676">
        <w:rPr>
          <w:rFonts w:ascii="Times New Roman" w:eastAsia="Times New Roman" w:hAnsi="Times New Roman" w:cs="Times New Roman"/>
          <w:color w:val="000000"/>
          <w:kern w:val="0"/>
          <w:sz w:val="28"/>
          <w:szCs w:val="28"/>
          <w:lang w:val="en-US"/>
          <w14:ligatures w14:val="none"/>
        </w:rPr>
        <w:t>Respondents</w:t>
      </w:r>
    </w:p>
    <w:p w14:paraId="1ED337E5" w14:textId="77777777" w:rsidR="00A81676" w:rsidRPr="00A81676" w:rsidRDefault="00A81676" w:rsidP="00A81676">
      <w:pPr>
        <w:spacing w:after="0" w:line="276" w:lineRule="auto"/>
        <w:ind w:left="720"/>
        <w:jc w:val="both"/>
        <w:rPr>
          <w:rFonts w:ascii="Times New Roman" w:eastAsia="Times New Roman" w:hAnsi="Times New Roman" w:cs="Times New Roman"/>
          <w:color w:val="000000"/>
          <w:kern w:val="0"/>
          <w:sz w:val="28"/>
          <w:szCs w:val="28"/>
          <w:lang w:val="en-US"/>
          <w14:ligatures w14:val="none"/>
        </w:rPr>
      </w:pPr>
    </w:p>
    <w:p w14:paraId="2814007E" w14:textId="77777777" w:rsidR="00A81676" w:rsidRPr="00B50673" w:rsidRDefault="00A81676" w:rsidP="00B50673">
      <w:pPr>
        <w:spacing w:after="0" w:line="240" w:lineRule="auto"/>
        <w:ind w:left="3630" w:hanging="2910"/>
        <w:jc w:val="both"/>
        <w:rPr>
          <w:rFonts w:ascii="Times New Roman" w:eastAsia="Times New Roman" w:hAnsi="Times New Roman" w:cs="Times New Roman"/>
          <w:b/>
          <w:color w:val="000000"/>
          <w:kern w:val="0"/>
          <w:sz w:val="26"/>
          <w:szCs w:val="26"/>
          <w:lang w:val="en-US"/>
          <w14:ligatures w14:val="none"/>
        </w:rPr>
      </w:pPr>
      <w:r w:rsidRPr="00B50673">
        <w:rPr>
          <w:rFonts w:ascii="Times New Roman" w:eastAsia="Times New Roman" w:hAnsi="Times New Roman" w:cs="Times New Roman"/>
          <w:color w:val="000000"/>
          <w:kern w:val="0"/>
          <w:sz w:val="26"/>
          <w:szCs w:val="26"/>
          <w:lang w:val="en-US"/>
          <w14:ligatures w14:val="none"/>
        </w:rPr>
        <w:t>BEFORE:</w:t>
      </w:r>
      <w:r w:rsidRPr="00B50673">
        <w:rPr>
          <w:rFonts w:ascii="Times New Roman" w:eastAsia="Times New Roman" w:hAnsi="Times New Roman" w:cs="Times New Roman"/>
          <w:color w:val="000000"/>
          <w:kern w:val="0"/>
          <w:sz w:val="26"/>
          <w:szCs w:val="26"/>
          <w:lang w:val="en-US"/>
          <w14:ligatures w14:val="none"/>
        </w:rPr>
        <w:tab/>
      </w:r>
      <w:r w:rsidRPr="00B50673">
        <w:rPr>
          <w:rFonts w:ascii="Times New Roman" w:eastAsia="Times New Roman" w:hAnsi="Times New Roman" w:cs="Times New Roman"/>
          <w:b/>
          <w:color w:val="000000"/>
          <w:kern w:val="0"/>
          <w:sz w:val="26"/>
          <w:szCs w:val="26"/>
          <w:lang w:val="en-US"/>
          <w14:ligatures w14:val="none"/>
        </w:rPr>
        <w:t>The Honourable Madam Justice Cheryl Grant-Thompson</w:t>
      </w:r>
    </w:p>
    <w:p w14:paraId="2263B35F" w14:textId="77777777" w:rsidR="00A81676" w:rsidRPr="00B50673" w:rsidRDefault="00A81676" w:rsidP="00B50673">
      <w:pPr>
        <w:spacing w:after="0" w:line="240" w:lineRule="auto"/>
        <w:ind w:left="3630" w:hanging="2910"/>
        <w:jc w:val="both"/>
        <w:rPr>
          <w:rFonts w:ascii="Times New Roman" w:eastAsia="Times New Roman" w:hAnsi="Times New Roman" w:cs="Times New Roman"/>
          <w:b/>
          <w:color w:val="000000"/>
          <w:kern w:val="0"/>
          <w:sz w:val="26"/>
          <w:szCs w:val="26"/>
          <w:lang w:val="en-US"/>
          <w14:ligatures w14:val="none"/>
        </w:rPr>
      </w:pPr>
    </w:p>
    <w:p w14:paraId="65E515EE" w14:textId="08063BBF" w:rsidR="00A81676" w:rsidRPr="00B50673" w:rsidRDefault="00A81676" w:rsidP="00B50673">
      <w:pPr>
        <w:spacing w:after="0" w:line="240" w:lineRule="auto"/>
        <w:ind w:left="3600" w:hanging="2880"/>
        <w:jc w:val="both"/>
        <w:rPr>
          <w:rFonts w:ascii="Times New Roman" w:eastAsia="Times New Roman" w:hAnsi="Times New Roman" w:cs="Times New Roman"/>
          <w:b/>
          <w:color w:val="000000"/>
          <w:kern w:val="0"/>
          <w:sz w:val="26"/>
          <w:szCs w:val="26"/>
          <w:highlight w:val="yellow"/>
          <w:lang w:val="en-US"/>
          <w14:ligatures w14:val="none"/>
        </w:rPr>
      </w:pPr>
      <w:r w:rsidRPr="00B50673">
        <w:rPr>
          <w:rFonts w:ascii="Times New Roman" w:eastAsia="Times New Roman" w:hAnsi="Times New Roman" w:cs="Times New Roman"/>
          <w:color w:val="000000"/>
          <w:kern w:val="0"/>
          <w:sz w:val="26"/>
          <w:szCs w:val="26"/>
          <w:lang w:val="en-US"/>
          <w14:ligatures w14:val="none"/>
        </w:rPr>
        <w:t>APPEARANCES:</w:t>
      </w:r>
      <w:r w:rsidRPr="00B50673">
        <w:rPr>
          <w:rFonts w:ascii="Times New Roman" w:eastAsia="Times New Roman" w:hAnsi="Times New Roman" w:cs="Times New Roman"/>
          <w:color w:val="000000"/>
          <w:kern w:val="0"/>
          <w:sz w:val="26"/>
          <w:szCs w:val="26"/>
          <w:lang w:val="en-US"/>
          <w14:ligatures w14:val="none"/>
        </w:rPr>
        <w:tab/>
      </w:r>
      <w:bookmarkStart w:id="0" w:name="_Hlk134047247"/>
      <w:r w:rsidR="009F404C" w:rsidRPr="00B50673">
        <w:rPr>
          <w:rFonts w:ascii="Times New Roman" w:eastAsia="Times New Roman" w:hAnsi="Times New Roman" w:cs="Times New Roman"/>
          <w:b/>
          <w:color w:val="000000"/>
          <w:kern w:val="0"/>
          <w:sz w:val="26"/>
          <w:szCs w:val="26"/>
          <w:lang w:val="en-US"/>
          <w14:ligatures w14:val="none"/>
        </w:rPr>
        <w:t>Mr. Murrio Ducille KC</w:t>
      </w:r>
      <w:bookmarkEnd w:id="0"/>
      <w:r w:rsidR="009F404C" w:rsidRPr="00B50673">
        <w:rPr>
          <w:rFonts w:ascii="Times New Roman" w:eastAsia="Times New Roman" w:hAnsi="Times New Roman" w:cs="Times New Roman"/>
          <w:b/>
          <w:color w:val="000000"/>
          <w:kern w:val="0"/>
          <w:sz w:val="26"/>
          <w:szCs w:val="26"/>
          <w:lang w:val="en-US"/>
          <w14:ligatures w14:val="none"/>
        </w:rPr>
        <w:t xml:space="preserve"> along with Mr. Bryan Bastian- appearing for Mr. Adrian Gibson</w:t>
      </w:r>
      <w:r w:rsidR="009F404C">
        <w:rPr>
          <w:rFonts w:ascii="Times New Roman" w:eastAsia="Times New Roman" w:hAnsi="Times New Roman" w:cs="Times New Roman"/>
          <w:b/>
          <w:color w:val="000000"/>
          <w:kern w:val="0"/>
          <w:sz w:val="26"/>
          <w:szCs w:val="26"/>
          <w:lang w:val="en-US"/>
          <w14:ligatures w14:val="none"/>
        </w:rPr>
        <w:t xml:space="preserve"> M.P.</w:t>
      </w:r>
      <w:r w:rsidR="009F404C" w:rsidRPr="00B50673">
        <w:rPr>
          <w:rFonts w:ascii="Times New Roman" w:eastAsia="Times New Roman" w:hAnsi="Times New Roman" w:cs="Times New Roman"/>
          <w:b/>
          <w:color w:val="000000"/>
          <w:kern w:val="0"/>
          <w:sz w:val="26"/>
          <w:szCs w:val="26"/>
          <w:lang w:val="en-US"/>
          <w14:ligatures w14:val="none"/>
        </w:rPr>
        <w:t xml:space="preserve">, Ms. Joan Knowles, and Mr. Jerome Missick; </w:t>
      </w:r>
      <w:r w:rsidR="00FA5B43" w:rsidRPr="003B6C39">
        <w:rPr>
          <w:rFonts w:ascii="Times New Roman" w:eastAsia="Times New Roman" w:hAnsi="Times New Roman" w:cs="Times New Roman"/>
          <w:b/>
          <w:color w:val="000000"/>
          <w:kern w:val="0"/>
          <w:sz w:val="26"/>
          <w:szCs w:val="26"/>
        </w:rPr>
        <w:t>Mr. Brian Dorsette</w:t>
      </w:r>
      <w:r w:rsidR="00FA5B43">
        <w:rPr>
          <w:rFonts w:ascii="Times New Roman" w:eastAsia="Times New Roman" w:hAnsi="Times New Roman" w:cs="Times New Roman"/>
          <w:b/>
          <w:color w:val="000000"/>
          <w:kern w:val="0"/>
          <w:sz w:val="26"/>
          <w:szCs w:val="26"/>
        </w:rPr>
        <w:t xml:space="preserve"> previously </w:t>
      </w:r>
      <w:r w:rsidR="00FA5B43" w:rsidRPr="003B6C39">
        <w:rPr>
          <w:rFonts w:ascii="Times New Roman" w:eastAsia="Times New Roman" w:hAnsi="Times New Roman" w:cs="Times New Roman"/>
          <w:b/>
          <w:color w:val="000000"/>
          <w:kern w:val="0"/>
          <w:sz w:val="26"/>
          <w:szCs w:val="26"/>
        </w:rPr>
        <w:t>appearing for Ms. Rashae Gibson</w:t>
      </w:r>
      <w:r w:rsidR="00FA5B43">
        <w:rPr>
          <w:rFonts w:ascii="Times New Roman" w:eastAsia="Times New Roman" w:hAnsi="Times New Roman" w:cs="Times New Roman"/>
          <w:b/>
          <w:color w:val="000000"/>
          <w:kern w:val="0"/>
          <w:sz w:val="26"/>
          <w:szCs w:val="26"/>
        </w:rPr>
        <w:t>;</w:t>
      </w:r>
      <w:r w:rsidR="00FA5B43">
        <w:rPr>
          <w:rFonts w:ascii="Times New Roman" w:eastAsia="Times New Roman" w:hAnsi="Times New Roman" w:cs="Times New Roman"/>
          <w:b/>
          <w:color w:val="000000"/>
          <w:kern w:val="0"/>
          <w:sz w:val="26"/>
          <w:szCs w:val="26"/>
          <w:lang w:val="en-US"/>
        </w:rPr>
        <w:t xml:space="preserve"> </w:t>
      </w:r>
      <w:r w:rsidR="009F404C">
        <w:rPr>
          <w:rFonts w:ascii="Times New Roman" w:eastAsia="Times New Roman" w:hAnsi="Times New Roman" w:cs="Times New Roman"/>
          <w:b/>
          <w:color w:val="000000"/>
          <w:kern w:val="0"/>
          <w:sz w:val="26"/>
          <w:szCs w:val="26"/>
          <w:lang w:val="en-US"/>
          <w14:ligatures w14:val="none"/>
        </w:rPr>
        <w:t>Ms. Christina Galanos</w:t>
      </w:r>
      <w:r w:rsidR="009F404C" w:rsidRPr="00B50673">
        <w:rPr>
          <w:rFonts w:ascii="Times New Roman" w:eastAsia="Times New Roman" w:hAnsi="Times New Roman" w:cs="Times New Roman"/>
          <w:b/>
          <w:color w:val="000000"/>
          <w:kern w:val="0"/>
          <w:sz w:val="26"/>
          <w:szCs w:val="26"/>
          <w:lang w:val="en-US"/>
          <w14:ligatures w14:val="none"/>
        </w:rPr>
        <w:t xml:space="preserve">- appearing for Ms. Rashae Gibson; Mr. Raphel Moxey- appearing for </w:t>
      </w:r>
      <w:bookmarkStart w:id="1" w:name="_Hlk134694249"/>
      <w:r w:rsidR="009F404C">
        <w:rPr>
          <w:rFonts w:ascii="Times New Roman" w:eastAsia="Times New Roman" w:hAnsi="Times New Roman" w:cs="Times New Roman"/>
          <w:b/>
          <w:color w:val="000000"/>
          <w:kern w:val="0"/>
          <w:sz w:val="26"/>
          <w:szCs w:val="26"/>
          <w:lang w:val="en-US"/>
          <w14:ligatures w14:val="none"/>
        </w:rPr>
        <w:t xml:space="preserve">Ms. </w:t>
      </w:r>
      <w:r w:rsidR="009F404C" w:rsidRPr="00B50673">
        <w:rPr>
          <w:rFonts w:ascii="Times New Roman" w:eastAsia="Times New Roman" w:hAnsi="Times New Roman" w:cs="Times New Roman"/>
          <w:b/>
          <w:color w:val="000000"/>
          <w:kern w:val="0"/>
          <w:sz w:val="26"/>
          <w:szCs w:val="26"/>
          <w:lang w:val="en-US"/>
          <w14:ligatures w14:val="none"/>
        </w:rPr>
        <w:t>Peaches Farquharson</w:t>
      </w:r>
      <w:bookmarkEnd w:id="1"/>
      <w:r w:rsidR="009F404C" w:rsidRPr="00B50673">
        <w:rPr>
          <w:rFonts w:ascii="Times New Roman" w:eastAsia="Times New Roman" w:hAnsi="Times New Roman" w:cs="Times New Roman"/>
          <w:b/>
          <w:color w:val="000000"/>
          <w:kern w:val="0"/>
          <w:sz w:val="26"/>
          <w:szCs w:val="26"/>
          <w:lang w:val="en-US"/>
          <w14:ligatures w14:val="none"/>
        </w:rPr>
        <w:t xml:space="preserve">; </w:t>
      </w:r>
      <w:bookmarkStart w:id="2" w:name="_Hlk134385832"/>
      <w:r w:rsidR="009F404C" w:rsidRPr="00B50673">
        <w:rPr>
          <w:rFonts w:ascii="Times New Roman" w:eastAsia="Times New Roman" w:hAnsi="Times New Roman" w:cs="Times New Roman"/>
          <w:b/>
          <w:color w:val="000000"/>
          <w:kern w:val="0"/>
          <w:sz w:val="26"/>
          <w:szCs w:val="26"/>
          <w:lang w:val="en-US"/>
          <w14:ligatures w14:val="none"/>
        </w:rPr>
        <w:t xml:space="preserve">Mr. Ian Cargill along with Mr. Donald Saunders </w:t>
      </w:r>
      <w:bookmarkEnd w:id="2"/>
      <w:r w:rsidR="009F404C" w:rsidRPr="00B50673">
        <w:rPr>
          <w:rFonts w:ascii="Times New Roman" w:eastAsia="Times New Roman" w:hAnsi="Times New Roman" w:cs="Times New Roman"/>
          <w:b/>
          <w:color w:val="000000"/>
          <w:kern w:val="0"/>
          <w:sz w:val="26"/>
          <w:szCs w:val="26"/>
          <w:lang w:val="en-US"/>
          <w14:ligatures w14:val="none"/>
        </w:rPr>
        <w:t xml:space="preserve">appearing for </w:t>
      </w:r>
      <w:r w:rsidR="009F404C">
        <w:rPr>
          <w:rFonts w:ascii="Times New Roman" w:eastAsia="Times New Roman" w:hAnsi="Times New Roman" w:cs="Times New Roman"/>
          <w:b/>
          <w:color w:val="000000"/>
          <w:kern w:val="0"/>
          <w:sz w:val="26"/>
          <w:szCs w:val="26"/>
          <w:lang w:val="en-US"/>
          <w14:ligatures w14:val="none"/>
        </w:rPr>
        <w:t xml:space="preserve">Mr. </w:t>
      </w:r>
      <w:r w:rsidR="009F404C" w:rsidRPr="00B50673">
        <w:rPr>
          <w:rFonts w:ascii="Times New Roman" w:eastAsia="Times New Roman" w:hAnsi="Times New Roman" w:cs="Times New Roman"/>
          <w:b/>
          <w:color w:val="000000"/>
          <w:kern w:val="0"/>
          <w:sz w:val="26"/>
          <w:szCs w:val="26"/>
          <w:lang w:val="en-US"/>
          <w14:ligatures w14:val="none"/>
        </w:rPr>
        <w:t>Elwood Donaldson- Counsel for the</w:t>
      </w:r>
      <w:r w:rsidR="009F404C">
        <w:rPr>
          <w:rFonts w:ascii="Times New Roman" w:eastAsia="Times New Roman" w:hAnsi="Times New Roman" w:cs="Times New Roman"/>
          <w:b/>
          <w:color w:val="000000"/>
          <w:kern w:val="0"/>
          <w:sz w:val="26"/>
          <w:szCs w:val="26"/>
          <w:lang w:val="en-US"/>
          <w14:ligatures w14:val="none"/>
        </w:rPr>
        <w:t xml:space="preserve"> Applicants</w:t>
      </w:r>
    </w:p>
    <w:p w14:paraId="6C9EFEE2" w14:textId="77777777" w:rsidR="009F404C" w:rsidRDefault="009F404C" w:rsidP="009F404C">
      <w:pPr>
        <w:spacing w:after="0" w:line="240" w:lineRule="auto"/>
        <w:jc w:val="both"/>
        <w:rPr>
          <w:rFonts w:ascii="Times New Roman" w:eastAsia="Times New Roman" w:hAnsi="Times New Roman" w:cs="Times New Roman"/>
          <w:b/>
          <w:color w:val="000000"/>
          <w:kern w:val="0"/>
          <w:sz w:val="26"/>
          <w:szCs w:val="26"/>
          <w:lang w:val="en-US"/>
          <w14:ligatures w14:val="none"/>
        </w:rPr>
      </w:pPr>
    </w:p>
    <w:p w14:paraId="17894E79" w14:textId="4FD50526" w:rsidR="009F404C" w:rsidRPr="00B50673" w:rsidRDefault="009F404C" w:rsidP="00B50673">
      <w:pPr>
        <w:spacing w:after="0" w:line="240" w:lineRule="auto"/>
        <w:ind w:left="3600"/>
        <w:jc w:val="both"/>
        <w:rPr>
          <w:rFonts w:ascii="Times New Roman" w:eastAsia="Times New Roman" w:hAnsi="Times New Roman" w:cs="Times New Roman"/>
          <w:color w:val="000000"/>
          <w:kern w:val="0"/>
          <w:sz w:val="26"/>
          <w:szCs w:val="26"/>
          <w:lang w:val="en-US"/>
          <w14:ligatures w14:val="none"/>
        </w:rPr>
      </w:pPr>
      <w:r w:rsidRPr="00B50673">
        <w:rPr>
          <w:rFonts w:ascii="Times New Roman" w:eastAsia="Times New Roman" w:hAnsi="Times New Roman" w:cs="Times New Roman"/>
          <w:b/>
          <w:color w:val="000000"/>
          <w:kern w:val="0"/>
          <w:sz w:val="26"/>
          <w:szCs w:val="26"/>
          <w:lang w:val="en-US"/>
          <w14:ligatures w14:val="none"/>
        </w:rPr>
        <w:t xml:space="preserve">Madam </w:t>
      </w:r>
      <w:r>
        <w:rPr>
          <w:rFonts w:ascii="Times New Roman" w:eastAsia="Times New Roman" w:hAnsi="Times New Roman" w:cs="Times New Roman"/>
          <w:b/>
          <w:color w:val="000000"/>
          <w:kern w:val="0"/>
          <w:sz w:val="26"/>
          <w:szCs w:val="26"/>
          <w:lang w:val="en-US"/>
          <w14:ligatures w14:val="none"/>
        </w:rPr>
        <w:t>Director</w:t>
      </w:r>
      <w:r w:rsidRPr="00B50673">
        <w:rPr>
          <w:rFonts w:ascii="Times New Roman" w:eastAsia="Times New Roman" w:hAnsi="Times New Roman" w:cs="Times New Roman"/>
          <w:b/>
          <w:color w:val="000000"/>
          <w:kern w:val="0"/>
          <w:sz w:val="26"/>
          <w:szCs w:val="26"/>
          <w:lang w:val="en-US"/>
          <w14:ligatures w14:val="none"/>
        </w:rPr>
        <w:t xml:space="preserve"> </w:t>
      </w:r>
      <w:r>
        <w:rPr>
          <w:rFonts w:ascii="Times New Roman" w:eastAsia="Times New Roman" w:hAnsi="Times New Roman" w:cs="Times New Roman"/>
          <w:b/>
          <w:color w:val="000000"/>
          <w:kern w:val="0"/>
          <w:sz w:val="26"/>
          <w:szCs w:val="26"/>
          <w:lang w:val="en-US"/>
          <w14:ligatures w14:val="none"/>
        </w:rPr>
        <w:t xml:space="preserve">Ms. </w:t>
      </w:r>
      <w:r w:rsidRPr="00B50673">
        <w:rPr>
          <w:rFonts w:ascii="Times New Roman" w:eastAsia="Times New Roman" w:hAnsi="Times New Roman" w:cs="Times New Roman"/>
          <w:b/>
          <w:color w:val="000000"/>
          <w:kern w:val="0"/>
          <w:sz w:val="26"/>
          <w:szCs w:val="26"/>
          <w:lang w:val="en-US"/>
          <w14:ligatures w14:val="none"/>
        </w:rPr>
        <w:t xml:space="preserve">Cordell Frazier and Mrs. Karine MacVean of the Office of the Director of Public Prosecutions for the </w:t>
      </w:r>
      <w:r>
        <w:rPr>
          <w:rFonts w:ascii="Times New Roman" w:eastAsia="Times New Roman" w:hAnsi="Times New Roman" w:cs="Times New Roman"/>
          <w:b/>
          <w:color w:val="000000"/>
          <w:kern w:val="0"/>
          <w:sz w:val="26"/>
          <w:szCs w:val="26"/>
          <w:lang w:val="en-US"/>
          <w14:ligatures w14:val="none"/>
        </w:rPr>
        <w:t>Respondents</w:t>
      </w:r>
    </w:p>
    <w:p w14:paraId="3B6BCEC9" w14:textId="77777777" w:rsidR="00B50673" w:rsidRPr="00B50673" w:rsidRDefault="00B50673" w:rsidP="00A81676">
      <w:pPr>
        <w:spacing w:after="0" w:line="276" w:lineRule="auto"/>
        <w:ind w:left="720"/>
        <w:jc w:val="both"/>
        <w:rPr>
          <w:rFonts w:ascii="Times New Roman" w:eastAsia="Times New Roman" w:hAnsi="Times New Roman" w:cs="Times New Roman"/>
          <w:kern w:val="0"/>
          <w:sz w:val="26"/>
          <w:szCs w:val="26"/>
          <w:lang w:val="en-US"/>
          <w14:ligatures w14:val="none"/>
        </w:rPr>
      </w:pPr>
    </w:p>
    <w:p w14:paraId="373D31A5" w14:textId="3104B7FC" w:rsidR="00A81676" w:rsidRPr="00B50673" w:rsidRDefault="00A81676" w:rsidP="00A81676">
      <w:pPr>
        <w:spacing w:after="0" w:line="276" w:lineRule="auto"/>
        <w:ind w:left="720"/>
        <w:jc w:val="both"/>
        <w:rPr>
          <w:rFonts w:ascii="Times New Roman" w:eastAsia="Times New Roman" w:hAnsi="Times New Roman" w:cs="Times New Roman"/>
          <w:kern w:val="0"/>
          <w:sz w:val="26"/>
          <w:szCs w:val="26"/>
          <w:lang w:val="en-US"/>
          <w14:ligatures w14:val="none"/>
        </w:rPr>
      </w:pPr>
      <w:r w:rsidRPr="00B50673">
        <w:rPr>
          <w:rFonts w:ascii="Times New Roman" w:eastAsia="Times New Roman" w:hAnsi="Times New Roman" w:cs="Times New Roman"/>
          <w:kern w:val="0"/>
          <w:sz w:val="26"/>
          <w:szCs w:val="26"/>
          <w:lang w:val="en-US"/>
          <w14:ligatures w14:val="none"/>
        </w:rPr>
        <w:t>HEARING DATES: 27</w:t>
      </w:r>
      <w:r w:rsidRPr="00B50673">
        <w:rPr>
          <w:rFonts w:ascii="Times New Roman" w:eastAsia="Times New Roman" w:hAnsi="Times New Roman" w:cs="Times New Roman"/>
          <w:kern w:val="0"/>
          <w:sz w:val="26"/>
          <w:szCs w:val="26"/>
          <w:vertAlign w:val="superscript"/>
          <w:lang w:val="en-US"/>
          <w14:ligatures w14:val="none"/>
        </w:rPr>
        <w:t>th</w:t>
      </w:r>
      <w:r w:rsidRPr="00B50673">
        <w:rPr>
          <w:rFonts w:ascii="Times New Roman" w:eastAsia="Times New Roman" w:hAnsi="Times New Roman" w:cs="Times New Roman"/>
          <w:kern w:val="0"/>
          <w:sz w:val="26"/>
          <w:szCs w:val="26"/>
          <w:lang w:val="en-US"/>
          <w14:ligatures w14:val="none"/>
        </w:rPr>
        <w:t xml:space="preserve"> April 2023</w:t>
      </w:r>
      <w:r w:rsidR="00CD463D" w:rsidRPr="00B50673">
        <w:rPr>
          <w:rFonts w:ascii="Times New Roman" w:eastAsia="Times New Roman" w:hAnsi="Times New Roman" w:cs="Times New Roman"/>
          <w:kern w:val="0"/>
          <w:sz w:val="26"/>
          <w:szCs w:val="26"/>
          <w:lang w:val="en-US"/>
          <w14:ligatures w14:val="none"/>
        </w:rPr>
        <w:t>; 8</w:t>
      </w:r>
      <w:r w:rsidR="00CD463D" w:rsidRPr="00B50673">
        <w:rPr>
          <w:rFonts w:ascii="Times New Roman" w:eastAsia="Times New Roman" w:hAnsi="Times New Roman" w:cs="Times New Roman"/>
          <w:kern w:val="0"/>
          <w:sz w:val="26"/>
          <w:szCs w:val="26"/>
          <w:vertAlign w:val="superscript"/>
          <w:lang w:val="en-US"/>
          <w14:ligatures w14:val="none"/>
        </w:rPr>
        <w:t>th</w:t>
      </w:r>
      <w:r w:rsidR="00CD463D" w:rsidRPr="00B50673">
        <w:rPr>
          <w:rFonts w:ascii="Times New Roman" w:eastAsia="Times New Roman" w:hAnsi="Times New Roman" w:cs="Times New Roman"/>
          <w:kern w:val="0"/>
          <w:sz w:val="26"/>
          <w:szCs w:val="26"/>
          <w:lang w:val="en-US"/>
          <w14:ligatures w14:val="none"/>
        </w:rPr>
        <w:t xml:space="preserve"> May 2023</w:t>
      </w:r>
      <w:r w:rsidR="0020545B">
        <w:rPr>
          <w:rFonts w:ascii="Times New Roman" w:eastAsia="Times New Roman" w:hAnsi="Times New Roman" w:cs="Times New Roman"/>
          <w:kern w:val="0"/>
          <w:sz w:val="26"/>
          <w:szCs w:val="26"/>
          <w:lang w:val="en-US"/>
          <w14:ligatures w14:val="none"/>
        </w:rPr>
        <w:t>; 15</w:t>
      </w:r>
      <w:r w:rsidR="0020545B" w:rsidRPr="0020545B">
        <w:rPr>
          <w:rFonts w:ascii="Times New Roman" w:eastAsia="Times New Roman" w:hAnsi="Times New Roman" w:cs="Times New Roman"/>
          <w:kern w:val="0"/>
          <w:sz w:val="26"/>
          <w:szCs w:val="26"/>
          <w:vertAlign w:val="superscript"/>
          <w:lang w:val="en-US"/>
          <w14:ligatures w14:val="none"/>
        </w:rPr>
        <w:t>th</w:t>
      </w:r>
      <w:r w:rsidR="0020545B">
        <w:rPr>
          <w:rFonts w:ascii="Times New Roman" w:eastAsia="Times New Roman" w:hAnsi="Times New Roman" w:cs="Times New Roman"/>
          <w:kern w:val="0"/>
          <w:sz w:val="26"/>
          <w:szCs w:val="26"/>
          <w:lang w:val="en-US"/>
          <w14:ligatures w14:val="none"/>
        </w:rPr>
        <w:t xml:space="preserve"> May 2023</w:t>
      </w:r>
      <w:r w:rsidR="00CD463D" w:rsidRPr="00B50673">
        <w:rPr>
          <w:rFonts w:ascii="Times New Roman" w:eastAsia="Times New Roman" w:hAnsi="Times New Roman" w:cs="Times New Roman"/>
          <w:kern w:val="0"/>
          <w:sz w:val="26"/>
          <w:szCs w:val="26"/>
          <w:lang w:val="en-US"/>
          <w14:ligatures w14:val="none"/>
        </w:rPr>
        <w:t xml:space="preserve"> </w:t>
      </w:r>
    </w:p>
    <w:p w14:paraId="41A667F9" w14:textId="77777777" w:rsidR="00A81676" w:rsidRDefault="00A81676" w:rsidP="00A81676">
      <w:pPr>
        <w:pBdr>
          <w:bottom w:val="single" w:sz="12" w:space="1" w:color="auto"/>
        </w:pBdr>
        <w:spacing w:after="0" w:line="276" w:lineRule="auto"/>
        <w:ind w:left="720"/>
        <w:jc w:val="both"/>
        <w:rPr>
          <w:rFonts w:ascii="Times New Roman" w:eastAsia="Times New Roman" w:hAnsi="Times New Roman" w:cs="Times New Roman"/>
          <w:kern w:val="0"/>
          <w:sz w:val="28"/>
          <w:szCs w:val="28"/>
          <w:lang w:val="en-US"/>
          <w14:ligatures w14:val="none"/>
        </w:rPr>
      </w:pPr>
    </w:p>
    <w:p w14:paraId="0895F73D" w14:textId="77777777" w:rsidR="00F308AC" w:rsidRPr="00B50673" w:rsidRDefault="00F308AC" w:rsidP="00B50673">
      <w:pPr>
        <w:spacing w:after="0" w:line="276" w:lineRule="auto"/>
        <w:jc w:val="both"/>
        <w:rPr>
          <w:rFonts w:ascii="Times New Roman" w:eastAsia="Times New Roman" w:hAnsi="Times New Roman" w:cs="Times New Roman"/>
          <w:kern w:val="0"/>
          <w:sz w:val="26"/>
          <w:szCs w:val="26"/>
          <w:lang w:val="en-US"/>
          <w14:ligatures w14:val="none"/>
        </w:rPr>
      </w:pPr>
    </w:p>
    <w:p w14:paraId="6DC7AA62" w14:textId="47BDEEC1" w:rsidR="00EF73D1" w:rsidRPr="00AE4E66" w:rsidRDefault="00A81676" w:rsidP="00B50673">
      <w:pPr>
        <w:spacing w:after="0" w:line="240" w:lineRule="auto"/>
        <w:ind w:left="720"/>
        <w:jc w:val="center"/>
        <w:rPr>
          <w:rFonts w:ascii="Times New Roman" w:eastAsia="Times New Roman" w:hAnsi="Times New Roman" w:cs="Times New Roman"/>
          <w:b/>
          <w:bCs/>
          <w:kern w:val="0"/>
          <w:sz w:val="26"/>
          <w:szCs w:val="26"/>
          <w:lang w:val="en-US"/>
          <w14:ligatures w14:val="none"/>
        </w:rPr>
      </w:pPr>
      <w:r w:rsidRPr="00AE4E66">
        <w:rPr>
          <w:rFonts w:ascii="Times New Roman" w:eastAsia="Times New Roman" w:hAnsi="Times New Roman" w:cs="Times New Roman"/>
          <w:b/>
          <w:bCs/>
          <w:kern w:val="0"/>
          <w:sz w:val="26"/>
          <w:szCs w:val="26"/>
          <w:lang w:val="en-US"/>
          <w14:ligatures w14:val="none"/>
        </w:rPr>
        <w:lastRenderedPageBreak/>
        <w:t xml:space="preserve">DISCLOSURE OF EVIDENCE </w:t>
      </w:r>
      <w:r w:rsidR="004A015E" w:rsidRPr="00AE4E66">
        <w:rPr>
          <w:rFonts w:ascii="Times New Roman" w:eastAsia="Times New Roman" w:hAnsi="Times New Roman" w:cs="Times New Roman"/>
          <w:b/>
          <w:bCs/>
          <w:kern w:val="0"/>
          <w:sz w:val="26"/>
          <w:szCs w:val="26"/>
          <w:lang w:val="en-US"/>
          <w14:ligatures w14:val="none"/>
        </w:rPr>
        <w:t>&amp; HEARING OF VIRTUAL EVIDENCE JUDGMEN</w:t>
      </w:r>
      <w:r w:rsidR="00B8207A" w:rsidRPr="00AE4E66">
        <w:rPr>
          <w:rFonts w:ascii="Times New Roman" w:eastAsia="Times New Roman" w:hAnsi="Times New Roman" w:cs="Times New Roman"/>
          <w:b/>
          <w:bCs/>
          <w:kern w:val="0"/>
          <w:sz w:val="26"/>
          <w:szCs w:val="26"/>
          <w:lang w:val="en-US"/>
          <w14:ligatures w14:val="none"/>
        </w:rPr>
        <w:t>T, Pursuant to s. 78B (1) (a) and (b) of the Evidence (Amendment) Act, 201</w:t>
      </w:r>
      <w:r w:rsidR="006C05D6" w:rsidRPr="00AE4E66">
        <w:rPr>
          <w:rFonts w:ascii="Times New Roman" w:eastAsia="Times New Roman" w:hAnsi="Times New Roman" w:cs="Times New Roman"/>
          <w:b/>
          <w:bCs/>
          <w:kern w:val="0"/>
          <w:sz w:val="26"/>
          <w:szCs w:val="26"/>
          <w:lang w:val="en-US"/>
          <w14:ligatures w14:val="none"/>
        </w:rPr>
        <w:t>4</w:t>
      </w:r>
    </w:p>
    <w:p w14:paraId="1E73ADBD" w14:textId="50A0D931" w:rsidR="00F308AC" w:rsidRPr="00B50673" w:rsidRDefault="00F308AC" w:rsidP="00B50673">
      <w:pPr>
        <w:spacing w:after="0" w:line="276" w:lineRule="auto"/>
        <w:ind w:left="720"/>
        <w:jc w:val="center"/>
        <w:rPr>
          <w:rFonts w:ascii="Times New Roman" w:eastAsia="Times New Roman" w:hAnsi="Times New Roman" w:cs="Times New Roman"/>
          <w:kern w:val="0"/>
          <w:sz w:val="28"/>
          <w:szCs w:val="28"/>
          <w:lang w:val="en-US"/>
          <w14:ligatures w14:val="none"/>
        </w:rPr>
      </w:pP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r>
      <w:r w:rsidRPr="00AE4E66">
        <w:rPr>
          <w:rFonts w:ascii="Times New Roman" w:eastAsia="Times New Roman" w:hAnsi="Times New Roman" w:cs="Times New Roman"/>
          <w:b/>
          <w:bCs/>
          <w:kern w:val="0"/>
          <w:sz w:val="26"/>
          <w:szCs w:val="26"/>
          <w:u w:val="single"/>
          <w:lang w:val="en-US"/>
          <w14:ligatures w14:val="none"/>
        </w:rPr>
        <w:softHyphen/>
        <w:t>___________________________________________________________</w:t>
      </w:r>
    </w:p>
    <w:p w14:paraId="6AC3D83A" w14:textId="73DF8EF0" w:rsidR="004E14E4" w:rsidRDefault="00E84AAD" w:rsidP="00E84AAD">
      <w:pPr>
        <w:spacing w:after="0" w:line="276" w:lineRule="auto"/>
        <w:jc w:val="both"/>
        <w:rPr>
          <w:rFonts w:ascii="Times New Roman" w:hAnsi="Times New Roman" w:cs="Times New Roman"/>
          <w:sz w:val="26"/>
          <w:szCs w:val="26"/>
        </w:rPr>
      </w:pPr>
      <w:r w:rsidRPr="00151017">
        <w:rPr>
          <w:rFonts w:ascii="Times New Roman" w:hAnsi="Times New Roman" w:cs="Times New Roman"/>
          <w:b/>
          <w:bCs/>
          <w:sz w:val="26"/>
          <w:szCs w:val="26"/>
          <w:lang w:val="en-US"/>
        </w:rPr>
        <w:t>Headnote</w:t>
      </w:r>
      <w:r w:rsidR="009F404C" w:rsidRPr="00151017">
        <w:rPr>
          <w:rFonts w:ascii="Times New Roman" w:hAnsi="Times New Roman" w:cs="Times New Roman"/>
          <w:b/>
          <w:bCs/>
          <w:sz w:val="26"/>
          <w:szCs w:val="26"/>
          <w:lang w:val="en-US"/>
        </w:rPr>
        <w:t xml:space="preserve"> #1</w:t>
      </w:r>
      <w:r w:rsidR="0034341F" w:rsidRPr="00151017">
        <w:rPr>
          <w:rFonts w:ascii="Times New Roman" w:hAnsi="Times New Roman" w:cs="Times New Roman"/>
          <w:b/>
          <w:bCs/>
          <w:sz w:val="26"/>
          <w:szCs w:val="26"/>
          <w:lang w:val="en-US"/>
        </w:rPr>
        <w:t xml:space="preserve"> Re</w:t>
      </w:r>
      <w:r w:rsidRPr="00151017">
        <w:rPr>
          <w:rFonts w:ascii="Times New Roman" w:hAnsi="Times New Roman" w:cs="Times New Roman"/>
          <w:b/>
          <w:bCs/>
          <w:sz w:val="26"/>
          <w:szCs w:val="26"/>
          <w:lang w:val="en-US"/>
        </w:rPr>
        <w:t>:</w:t>
      </w:r>
      <w:r w:rsidR="009F404C" w:rsidRPr="00151017">
        <w:rPr>
          <w:rFonts w:ascii="Times New Roman" w:hAnsi="Times New Roman" w:cs="Times New Roman"/>
          <w:b/>
          <w:bCs/>
          <w:sz w:val="26"/>
          <w:szCs w:val="26"/>
          <w:lang w:val="en-US"/>
        </w:rPr>
        <w:t xml:space="preserve"> EVIDENCE BY WAY OF VIDEO LINK</w:t>
      </w:r>
      <w:r w:rsidR="009F404C" w:rsidRPr="00151017">
        <w:rPr>
          <w:rFonts w:ascii="Times New Roman" w:hAnsi="Times New Roman" w:cs="Times New Roman"/>
          <w:sz w:val="26"/>
          <w:szCs w:val="26"/>
          <w:lang w:val="en-US"/>
        </w:rPr>
        <w:t>.</w:t>
      </w:r>
      <w:r w:rsidRPr="00151017">
        <w:rPr>
          <w:rFonts w:ascii="Times New Roman" w:hAnsi="Times New Roman" w:cs="Times New Roman"/>
          <w:b/>
          <w:bCs/>
          <w:sz w:val="26"/>
          <w:szCs w:val="26"/>
          <w:lang w:val="en-US"/>
        </w:rPr>
        <w:t xml:space="preserve"> </w:t>
      </w:r>
      <w:r w:rsidRPr="00151017">
        <w:rPr>
          <w:rFonts w:ascii="Times New Roman" w:hAnsi="Times New Roman" w:cs="Times New Roman"/>
          <w:sz w:val="26"/>
          <w:szCs w:val="26"/>
        </w:rPr>
        <w:t>CRIMINAL LAW.</w:t>
      </w:r>
      <w:r w:rsidRPr="00151017">
        <w:rPr>
          <w:rFonts w:ascii="Times New Roman" w:hAnsi="Times New Roman" w:cs="Times New Roman"/>
          <w:sz w:val="26"/>
          <w:szCs w:val="26"/>
          <w:lang w:val="en-US"/>
        </w:rPr>
        <w:t xml:space="preserve"> </w:t>
      </w:r>
      <w:r w:rsidRPr="00151017">
        <w:rPr>
          <w:rFonts w:ascii="Times New Roman" w:hAnsi="Times New Roman" w:cs="Times New Roman"/>
          <w:sz w:val="26"/>
          <w:szCs w:val="26"/>
        </w:rPr>
        <w:t>Th</w:t>
      </w:r>
      <w:r w:rsidRPr="00151017">
        <w:rPr>
          <w:rFonts w:ascii="Times New Roman" w:hAnsi="Times New Roman" w:cs="Times New Roman"/>
          <w:sz w:val="26"/>
          <w:szCs w:val="26"/>
          <w:lang w:val="en-US"/>
        </w:rPr>
        <w:t>is</w:t>
      </w:r>
      <w:r w:rsidRPr="00151017">
        <w:rPr>
          <w:rFonts w:ascii="Times New Roman" w:hAnsi="Times New Roman" w:cs="Times New Roman"/>
          <w:sz w:val="26"/>
          <w:szCs w:val="26"/>
        </w:rPr>
        <w:t xml:space="preserve"> case concerns a Crown application </w:t>
      </w:r>
      <w:r w:rsidR="00DD04BD" w:rsidRPr="00151017">
        <w:rPr>
          <w:rFonts w:ascii="Times New Roman" w:hAnsi="Times New Roman" w:cs="Times New Roman"/>
          <w:sz w:val="26"/>
          <w:szCs w:val="26"/>
          <w:lang w:val="en-US"/>
        </w:rPr>
        <w:t xml:space="preserve">which was initially pursuant to section 78B(1)(b) and (c) of the Evidence (Amendment) Act, 2011, but </w:t>
      </w:r>
      <w:r w:rsidR="004E14E4">
        <w:rPr>
          <w:rFonts w:ascii="Times New Roman" w:hAnsi="Times New Roman" w:cs="Times New Roman"/>
          <w:sz w:val="26"/>
          <w:szCs w:val="26"/>
          <w:lang w:val="en-US"/>
        </w:rPr>
        <w:t>made</w:t>
      </w:r>
      <w:r w:rsidR="00DD04BD" w:rsidRPr="00151017">
        <w:rPr>
          <w:rFonts w:ascii="Times New Roman" w:hAnsi="Times New Roman" w:cs="Times New Roman"/>
          <w:sz w:val="26"/>
          <w:szCs w:val="26"/>
          <w:lang w:val="en-US"/>
        </w:rPr>
        <w:t xml:space="preserve"> later amended to </w:t>
      </w:r>
      <w:r w:rsidR="009F404C" w:rsidRPr="00151017">
        <w:rPr>
          <w:rFonts w:ascii="Times New Roman" w:hAnsi="Times New Roman" w:cs="Times New Roman"/>
          <w:sz w:val="26"/>
          <w:szCs w:val="26"/>
          <w:lang w:val="en-US"/>
        </w:rPr>
        <w:t>S</w:t>
      </w:r>
      <w:r w:rsidRPr="00151017">
        <w:rPr>
          <w:rFonts w:ascii="Times New Roman" w:hAnsi="Times New Roman" w:cs="Times New Roman"/>
          <w:sz w:val="26"/>
          <w:szCs w:val="26"/>
        </w:rPr>
        <w:t>ection 78B</w:t>
      </w:r>
      <w:r w:rsidR="009F404C" w:rsidRPr="00151017">
        <w:rPr>
          <w:rFonts w:ascii="Times New Roman" w:hAnsi="Times New Roman" w:cs="Times New Roman"/>
          <w:sz w:val="26"/>
          <w:szCs w:val="26"/>
          <w:lang w:val="en-US"/>
        </w:rPr>
        <w:t xml:space="preserve"> </w:t>
      </w:r>
      <w:r w:rsidRPr="00151017">
        <w:rPr>
          <w:rFonts w:ascii="Times New Roman" w:hAnsi="Times New Roman" w:cs="Times New Roman"/>
          <w:sz w:val="26"/>
          <w:szCs w:val="26"/>
        </w:rPr>
        <w:t>(1)</w:t>
      </w:r>
      <w:r w:rsidRPr="00151017">
        <w:rPr>
          <w:rFonts w:ascii="Times New Roman" w:hAnsi="Times New Roman" w:cs="Times New Roman"/>
          <w:sz w:val="26"/>
          <w:szCs w:val="26"/>
          <w:lang w:val="en-US"/>
        </w:rPr>
        <w:t xml:space="preserve"> (a) and </w:t>
      </w:r>
      <w:r w:rsidRPr="00151017">
        <w:rPr>
          <w:rFonts w:ascii="Times New Roman" w:hAnsi="Times New Roman" w:cs="Times New Roman"/>
          <w:sz w:val="26"/>
          <w:szCs w:val="26"/>
        </w:rPr>
        <w:t xml:space="preserve">(b) of the Evidence </w:t>
      </w:r>
      <w:r w:rsidRPr="00151017">
        <w:rPr>
          <w:rFonts w:ascii="Times New Roman" w:hAnsi="Times New Roman" w:cs="Times New Roman"/>
          <w:sz w:val="26"/>
          <w:szCs w:val="26"/>
          <w:lang w:val="en-US"/>
        </w:rPr>
        <w:t xml:space="preserve">(Amendment) </w:t>
      </w:r>
      <w:r w:rsidR="009F404C" w:rsidRPr="00151017">
        <w:rPr>
          <w:rFonts w:ascii="Times New Roman" w:hAnsi="Times New Roman" w:cs="Times New Roman"/>
          <w:sz w:val="26"/>
          <w:szCs w:val="26"/>
          <w:lang w:val="en-US"/>
        </w:rPr>
        <w:t>(No. 2) Act, 2014</w:t>
      </w:r>
      <w:r w:rsidRPr="00151017">
        <w:rPr>
          <w:rFonts w:ascii="Times New Roman" w:hAnsi="Times New Roman" w:cs="Times New Roman"/>
          <w:sz w:val="26"/>
          <w:szCs w:val="26"/>
        </w:rPr>
        <w:t xml:space="preserve"> seeking to adduce evidence in the </w:t>
      </w:r>
      <w:r w:rsidR="00DD04BD" w:rsidRPr="00151017">
        <w:rPr>
          <w:rFonts w:ascii="Times New Roman" w:hAnsi="Times New Roman" w:cs="Times New Roman"/>
          <w:sz w:val="26"/>
          <w:szCs w:val="26"/>
          <w:lang w:val="en-US"/>
        </w:rPr>
        <w:t>criminal</w:t>
      </w:r>
      <w:r w:rsidRPr="00151017">
        <w:rPr>
          <w:rFonts w:ascii="Times New Roman" w:hAnsi="Times New Roman" w:cs="Times New Roman"/>
          <w:sz w:val="26"/>
          <w:szCs w:val="26"/>
        </w:rPr>
        <w:t xml:space="preserve"> trial by way of live video television link of </w:t>
      </w:r>
      <w:r w:rsidRPr="00151017">
        <w:rPr>
          <w:rFonts w:ascii="Times New Roman" w:hAnsi="Times New Roman" w:cs="Times New Roman"/>
          <w:sz w:val="26"/>
          <w:szCs w:val="26"/>
          <w:lang w:val="en-US"/>
        </w:rPr>
        <w:t>one</w:t>
      </w:r>
      <w:r w:rsidRPr="00151017">
        <w:rPr>
          <w:rFonts w:ascii="Times New Roman" w:hAnsi="Times New Roman" w:cs="Times New Roman"/>
          <w:sz w:val="26"/>
          <w:szCs w:val="26"/>
        </w:rPr>
        <w:t xml:space="preserve"> named witness</w:t>
      </w:r>
      <w:r w:rsidRPr="00151017">
        <w:rPr>
          <w:rFonts w:ascii="Times New Roman" w:hAnsi="Times New Roman" w:cs="Times New Roman"/>
          <w:sz w:val="26"/>
          <w:szCs w:val="26"/>
          <w:lang w:val="en-US"/>
        </w:rPr>
        <w:t xml:space="preserve"> </w:t>
      </w:r>
      <w:r w:rsidRPr="00151017">
        <w:rPr>
          <w:rFonts w:ascii="Times New Roman" w:hAnsi="Times New Roman" w:cs="Times New Roman"/>
          <w:sz w:val="26"/>
          <w:szCs w:val="26"/>
        </w:rPr>
        <w:t xml:space="preserve">who </w:t>
      </w:r>
      <w:r w:rsidRPr="00151017">
        <w:rPr>
          <w:rFonts w:ascii="Times New Roman" w:hAnsi="Times New Roman" w:cs="Times New Roman"/>
          <w:sz w:val="26"/>
          <w:szCs w:val="26"/>
          <w:lang w:val="en-US"/>
        </w:rPr>
        <w:t>was</w:t>
      </w:r>
      <w:r w:rsidRPr="00151017">
        <w:rPr>
          <w:rFonts w:ascii="Times New Roman" w:hAnsi="Times New Roman" w:cs="Times New Roman"/>
          <w:sz w:val="26"/>
          <w:szCs w:val="26"/>
        </w:rPr>
        <w:t xml:space="preserve"> apprehensive of giving evidence in person due to fear of </w:t>
      </w:r>
      <w:r w:rsidRPr="00151017">
        <w:rPr>
          <w:rFonts w:ascii="Times New Roman" w:hAnsi="Times New Roman" w:cs="Times New Roman"/>
          <w:sz w:val="26"/>
          <w:szCs w:val="26"/>
          <w:lang w:val="en-US"/>
        </w:rPr>
        <w:t>her</w:t>
      </w:r>
      <w:r w:rsidRPr="00151017">
        <w:rPr>
          <w:rFonts w:ascii="Times New Roman" w:hAnsi="Times New Roman" w:cs="Times New Roman"/>
          <w:sz w:val="26"/>
          <w:szCs w:val="26"/>
        </w:rPr>
        <w:t xml:space="preserve"> li</w:t>
      </w:r>
      <w:r w:rsidRPr="00151017">
        <w:rPr>
          <w:rFonts w:ascii="Times New Roman" w:hAnsi="Times New Roman" w:cs="Times New Roman"/>
          <w:sz w:val="26"/>
          <w:szCs w:val="26"/>
          <w:lang w:val="en-US"/>
        </w:rPr>
        <w:t>fe</w:t>
      </w:r>
      <w:r w:rsidR="00C849C1" w:rsidRPr="00151017">
        <w:rPr>
          <w:rFonts w:ascii="Times New Roman" w:hAnsi="Times New Roman" w:cs="Times New Roman"/>
          <w:sz w:val="26"/>
          <w:szCs w:val="26"/>
          <w:lang w:val="en-US"/>
        </w:rPr>
        <w:t xml:space="preserve"> and severe</w:t>
      </w:r>
      <w:r w:rsidR="004E14E4">
        <w:rPr>
          <w:rFonts w:ascii="Times New Roman" w:hAnsi="Times New Roman" w:cs="Times New Roman"/>
          <w:sz w:val="26"/>
          <w:szCs w:val="26"/>
          <w:lang w:val="en-US"/>
        </w:rPr>
        <w:t xml:space="preserve"> personal </w:t>
      </w:r>
      <w:r w:rsidR="00C849C1" w:rsidRPr="00151017">
        <w:rPr>
          <w:rFonts w:ascii="Times New Roman" w:hAnsi="Times New Roman" w:cs="Times New Roman"/>
          <w:sz w:val="26"/>
          <w:szCs w:val="26"/>
          <w:lang w:val="en-US"/>
        </w:rPr>
        <w:t>prejudice</w:t>
      </w:r>
      <w:r w:rsidR="004E14E4">
        <w:rPr>
          <w:rFonts w:ascii="Times New Roman" w:hAnsi="Times New Roman" w:cs="Times New Roman"/>
          <w:sz w:val="26"/>
          <w:szCs w:val="26"/>
          <w:lang w:val="en-US"/>
        </w:rPr>
        <w:t xml:space="preserve"> thereby causing her distress</w:t>
      </w:r>
      <w:r w:rsidRPr="00151017">
        <w:rPr>
          <w:rFonts w:ascii="Times New Roman" w:hAnsi="Times New Roman" w:cs="Times New Roman"/>
          <w:sz w:val="26"/>
          <w:szCs w:val="26"/>
        </w:rPr>
        <w:t xml:space="preserve">. The </w:t>
      </w:r>
      <w:r w:rsidR="00DD04BD" w:rsidRPr="00151017">
        <w:rPr>
          <w:rFonts w:ascii="Times New Roman" w:hAnsi="Times New Roman" w:cs="Times New Roman"/>
          <w:sz w:val="26"/>
          <w:szCs w:val="26"/>
          <w:lang w:val="en-US"/>
        </w:rPr>
        <w:t>D</w:t>
      </w:r>
      <w:r w:rsidRPr="00151017">
        <w:rPr>
          <w:rFonts w:ascii="Times New Roman" w:hAnsi="Times New Roman" w:cs="Times New Roman"/>
          <w:sz w:val="26"/>
          <w:szCs w:val="26"/>
        </w:rPr>
        <w:t xml:space="preserve">efence argued that the application would </w:t>
      </w:r>
      <w:r w:rsidR="00DD04BD" w:rsidRPr="00151017">
        <w:rPr>
          <w:rFonts w:ascii="Times New Roman" w:hAnsi="Times New Roman" w:cs="Times New Roman"/>
          <w:sz w:val="26"/>
          <w:szCs w:val="26"/>
          <w:lang w:val="en-US"/>
        </w:rPr>
        <w:t xml:space="preserve">among other functions </w:t>
      </w:r>
      <w:r w:rsidRPr="00151017">
        <w:rPr>
          <w:rFonts w:ascii="Times New Roman" w:hAnsi="Times New Roman" w:cs="Times New Roman"/>
          <w:sz w:val="26"/>
          <w:szCs w:val="26"/>
        </w:rPr>
        <w:t xml:space="preserve">be a breach of the </w:t>
      </w:r>
      <w:r w:rsidR="004E14E4">
        <w:rPr>
          <w:rFonts w:ascii="Times New Roman" w:hAnsi="Times New Roman" w:cs="Times New Roman"/>
          <w:sz w:val="26"/>
          <w:szCs w:val="26"/>
        </w:rPr>
        <w:t>Constitution</w:t>
      </w:r>
      <w:r w:rsidRPr="00151017">
        <w:rPr>
          <w:rFonts w:ascii="Times New Roman" w:hAnsi="Times New Roman" w:cs="Times New Roman"/>
          <w:sz w:val="26"/>
          <w:szCs w:val="26"/>
        </w:rPr>
        <w:t>al rights of the accused</w:t>
      </w:r>
      <w:r w:rsidR="00DD04BD" w:rsidRPr="00151017">
        <w:rPr>
          <w:rFonts w:ascii="Times New Roman" w:hAnsi="Times New Roman" w:cs="Times New Roman"/>
          <w:sz w:val="26"/>
          <w:szCs w:val="26"/>
          <w:lang w:val="en-US"/>
        </w:rPr>
        <w:t xml:space="preserve"> persons</w:t>
      </w:r>
      <w:r w:rsidRPr="00151017">
        <w:rPr>
          <w:rFonts w:ascii="Times New Roman" w:hAnsi="Times New Roman" w:cs="Times New Roman"/>
          <w:sz w:val="26"/>
          <w:szCs w:val="26"/>
        </w:rPr>
        <w:t xml:space="preserve">. The </w:t>
      </w:r>
      <w:r w:rsidR="004E14E4">
        <w:rPr>
          <w:rFonts w:ascii="Times New Roman" w:hAnsi="Times New Roman" w:cs="Times New Roman"/>
          <w:sz w:val="26"/>
          <w:szCs w:val="26"/>
        </w:rPr>
        <w:t>Court</w:t>
      </w:r>
      <w:r w:rsidRPr="00151017">
        <w:rPr>
          <w:rFonts w:ascii="Times New Roman" w:hAnsi="Times New Roman" w:cs="Times New Roman"/>
          <w:sz w:val="26"/>
          <w:szCs w:val="26"/>
        </w:rPr>
        <w:t xml:space="preserve"> had to consider whether the application should be granted</w:t>
      </w:r>
      <w:r w:rsidR="00DD04BD" w:rsidRPr="00151017">
        <w:rPr>
          <w:rFonts w:ascii="Times New Roman" w:hAnsi="Times New Roman" w:cs="Times New Roman"/>
          <w:sz w:val="26"/>
          <w:szCs w:val="26"/>
          <w:lang w:val="en-US"/>
        </w:rPr>
        <w:t>.</w:t>
      </w:r>
      <w:r w:rsidRPr="00151017">
        <w:rPr>
          <w:rFonts w:ascii="Times New Roman" w:hAnsi="Times New Roman" w:cs="Times New Roman"/>
          <w:sz w:val="26"/>
          <w:szCs w:val="26"/>
        </w:rPr>
        <w:t xml:space="preserve"> </w:t>
      </w:r>
      <w:r w:rsidR="00DD04BD" w:rsidRPr="00151017">
        <w:rPr>
          <w:rFonts w:ascii="Times New Roman" w:hAnsi="Times New Roman" w:cs="Times New Roman"/>
          <w:sz w:val="26"/>
          <w:szCs w:val="26"/>
          <w:lang w:val="en-US"/>
        </w:rPr>
        <w:t>Any potential violation of</w:t>
      </w:r>
      <w:r w:rsidRPr="00151017">
        <w:rPr>
          <w:rFonts w:ascii="Times New Roman" w:hAnsi="Times New Roman" w:cs="Times New Roman"/>
          <w:sz w:val="26"/>
          <w:szCs w:val="26"/>
        </w:rPr>
        <w:t xml:space="preserve"> the </w:t>
      </w:r>
      <w:r w:rsidR="004E14E4">
        <w:rPr>
          <w:rFonts w:ascii="Times New Roman" w:hAnsi="Times New Roman" w:cs="Times New Roman"/>
          <w:sz w:val="26"/>
          <w:szCs w:val="26"/>
        </w:rPr>
        <w:t>Constitution</w:t>
      </w:r>
      <w:r w:rsidRPr="00151017">
        <w:rPr>
          <w:rFonts w:ascii="Times New Roman" w:hAnsi="Times New Roman" w:cs="Times New Roman"/>
          <w:sz w:val="26"/>
          <w:szCs w:val="26"/>
        </w:rPr>
        <w:t>al rights of the accused</w:t>
      </w:r>
      <w:r w:rsidR="00DD04BD" w:rsidRPr="00151017">
        <w:rPr>
          <w:rFonts w:ascii="Times New Roman" w:hAnsi="Times New Roman" w:cs="Times New Roman"/>
          <w:sz w:val="26"/>
          <w:szCs w:val="26"/>
          <w:lang w:val="en-US"/>
        </w:rPr>
        <w:t xml:space="preserve"> persons was adjourned to a separate hearing and heard under an Original Notice of Motion alleging specific </w:t>
      </w:r>
      <w:r w:rsidR="004E14E4">
        <w:rPr>
          <w:rFonts w:ascii="Times New Roman" w:hAnsi="Times New Roman" w:cs="Times New Roman"/>
          <w:sz w:val="26"/>
          <w:szCs w:val="26"/>
          <w:lang w:val="en-US"/>
        </w:rPr>
        <w:t>Constitution</w:t>
      </w:r>
      <w:r w:rsidR="00DD04BD" w:rsidRPr="00151017">
        <w:rPr>
          <w:rFonts w:ascii="Times New Roman" w:hAnsi="Times New Roman" w:cs="Times New Roman"/>
          <w:sz w:val="26"/>
          <w:szCs w:val="26"/>
          <w:lang w:val="en-US"/>
        </w:rPr>
        <w:t xml:space="preserve">al breaches. This judgment is concerned solely with whether the evidence would be allowed by live video link. </w:t>
      </w:r>
      <w:r w:rsidRPr="00151017">
        <w:rPr>
          <w:rFonts w:ascii="Times New Roman" w:hAnsi="Times New Roman" w:cs="Times New Roman"/>
          <w:sz w:val="26"/>
          <w:szCs w:val="26"/>
        </w:rPr>
        <w:t xml:space="preserve">Ultimately, the </w:t>
      </w:r>
      <w:r w:rsidR="004E14E4">
        <w:rPr>
          <w:rFonts w:ascii="Times New Roman" w:hAnsi="Times New Roman" w:cs="Times New Roman"/>
          <w:sz w:val="26"/>
          <w:szCs w:val="26"/>
          <w:lang w:val="en-US"/>
        </w:rPr>
        <w:t>Court</w:t>
      </w:r>
      <w:r w:rsidRPr="00151017">
        <w:rPr>
          <w:rFonts w:ascii="Times New Roman" w:hAnsi="Times New Roman" w:cs="Times New Roman"/>
          <w:sz w:val="26"/>
          <w:szCs w:val="26"/>
        </w:rPr>
        <w:t xml:space="preserve"> ruled that the </w:t>
      </w:r>
      <w:r w:rsidR="00DD04BD" w:rsidRPr="00151017">
        <w:rPr>
          <w:rFonts w:ascii="Times New Roman" w:hAnsi="Times New Roman" w:cs="Times New Roman"/>
          <w:sz w:val="26"/>
          <w:szCs w:val="26"/>
          <w:lang w:val="en-US"/>
        </w:rPr>
        <w:t xml:space="preserve">Crown’s </w:t>
      </w:r>
      <w:r w:rsidRPr="00151017">
        <w:rPr>
          <w:rFonts w:ascii="Times New Roman" w:hAnsi="Times New Roman" w:cs="Times New Roman"/>
          <w:sz w:val="26"/>
          <w:szCs w:val="26"/>
        </w:rPr>
        <w:t xml:space="preserve">application should be granted. </w:t>
      </w:r>
    </w:p>
    <w:p w14:paraId="3B44C212" w14:textId="38E6EED0" w:rsidR="004E14E4" w:rsidRDefault="00C849C1" w:rsidP="004E14E4">
      <w:pPr>
        <w:spacing w:after="0" w:line="276" w:lineRule="auto"/>
        <w:ind w:left="720"/>
        <w:jc w:val="both"/>
        <w:rPr>
          <w:rFonts w:ascii="Times New Roman" w:hAnsi="Times New Roman" w:cs="Times New Roman"/>
          <w:sz w:val="26"/>
          <w:szCs w:val="26"/>
          <w:lang w:val="en-US"/>
        </w:rPr>
      </w:pPr>
      <w:r w:rsidRPr="00151017">
        <w:rPr>
          <w:rFonts w:ascii="Times New Roman" w:hAnsi="Times New Roman" w:cs="Times New Roman"/>
          <w:sz w:val="26"/>
          <w:szCs w:val="26"/>
          <w:lang w:val="en-US"/>
        </w:rPr>
        <w:t xml:space="preserve">(1) The witness can be seen and heard which obliterates the possibility of prejudice </w:t>
      </w:r>
      <w:r w:rsidR="004E14E4">
        <w:rPr>
          <w:rFonts w:ascii="Times New Roman" w:hAnsi="Times New Roman" w:cs="Times New Roman"/>
          <w:sz w:val="26"/>
          <w:szCs w:val="26"/>
          <w:lang w:val="en-US"/>
        </w:rPr>
        <w:t>to</w:t>
      </w:r>
      <w:r w:rsidRPr="00151017">
        <w:rPr>
          <w:rFonts w:ascii="Times New Roman" w:hAnsi="Times New Roman" w:cs="Times New Roman"/>
          <w:sz w:val="26"/>
          <w:szCs w:val="26"/>
          <w:lang w:val="en-US"/>
        </w:rPr>
        <w:t xml:space="preserve"> the accused;</w:t>
      </w:r>
      <w:r w:rsidR="004E14E4">
        <w:rPr>
          <w:rFonts w:ascii="Times New Roman" w:hAnsi="Times New Roman" w:cs="Times New Roman"/>
          <w:sz w:val="26"/>
          <w:szCs w:val="26"/>
          <w:lang w:val="en-US"/>
        </w:rPr>
        <w:t xml:space="preserve"> and</w:t>
      </w:r>
    </w:p>
    <w:p w14:paraId="4669A3CF" w14:textId="393B9AC8" w:rsidR="004E14E4" w:rsidRDefault="00C849C1" w:rsidP="004E14E4">
      <w:pPr>
        <w:spacing w:after="0" w:line="276" w:lineRule="auto"/>
        <w:ind w:left="720"/>
        <w:jc w:val="both"/>
        <w:rPr>
          <w:rFonts w:ascii="Times New Roman" w:hAnsi="Times New Roman" w:cs="Times New Roman"/>
          <w:sz w:val="26"/>
          <w:szCs w:val="26"/>
          <w:lang w:val="en-US"/>
        </w:rPr>
      </w:pPr>
      <w:r w:rsidRPr="00151017">
        <w:rPr>
          <w:rFonts w:ascii="Times New Roman" w:hAnsi="Times New Roman" w:cs="Times New Roman"/>
          <w:sz w:val="26"/>
          <w:szCs w:val="26"/>
          <w:lang w:val="en-US"/>
        </w:rPr>
        <w:t>(2) the witness has satisfied the statutory criteri</w:t>
      </w:r>
      <w:r w:rsidR="004E14E4">
        <w:rPr>
          <w:rFonts w:ascii="Times New Roman" w:hAnsi="Times New Roman" w:cs="Times New Roman"/>
          <w:sz w:val="26"/>
          <w:szCs w:val="26"/>
          <w:lang w:val="en-US"/>
        </w:rPr>
        <w:t>on</w:t>
      </w:r>
      <w:r w:rsidRPr="00151017">
        <w:rPr>
          <w:rFonts w:ascii="Times New Roman" w:hAnsi="Times New Roman" w:cs="Times New Roman"/>
          <w:sz w:val="26"/>
          <w:szCs w:val="26"/>
          <w:lang w:val="en-US"/>
        </w:rPr>
        <w:t xml:space="preserve"> for the grant of such an application;</w:t>
      </w:r>
      <w:r w:rsidR="004E14E4">
        <w:rPr>
          <w:rFonts w:ascii="Times New Roman" w:hAnsi="Times New Roman" w:cs="Times New Roman"/>
          <w:sz w:val="26"/>
          <w:szCs w:val="26"/>
          <w:lang w:val="en-US"/>
        </w:rPr>
        <w:t xml:space="preserve"> and </w:t>
      </w:r>
    </w:p>
    <w:p w14:paraId="40715797" w14:textId="77777777" w:rsidR="004E14E4" w:rsidRDefault="00C849C1" w:rsidP="004E14E4">
      <w:pPr>
        <w:spacing w:after="0" w:line="276" w:lineRule="auto"/>
        <w:ind w:left="720"/>
        <w:jc w:val="both"/>
        <w:rPr>
          <w:rFonts w:ascii="Times New Roman" w:hAnsi="Times New Roman" w:cs="Times New Roman"/>
          <w:sz w:val="26"/>
          <w:szCs w:val="26"/>
          <w:lang w:val="en-US"/>
        </w:rPr>
      </w:pPr>
      <w:r w:rsidRPr="00151017">
        <w:rPr>
          <w:rFonts w:ascii="Times New Roman" w:hAnsi="Times New Roman" w:cs="Times New Roman"/>
          <w:sz w:val="26"/>
          <w:szCs w:val="26"/>
          <w:lang w:val="en-US"/>
        </w:rPr>
        <w:t xml:space="preserve">(3) the realistic practicable concerns of considerable documentary exhibits to be shown to the witness should </w:t>
      </w:r>
      <w:r w:rsidR="002150B4" w:rsidRPr="00151017">
        <w:rPr>
          <w:rFonts w:ascii="Times New Roman" w:hAnsi="Times New Roman" w:cs="Times New Roman"/>
          <w:sz w:val="26"/>
          <w:szCs w:val="26"/>
          <w:lang w:val="en-US"/>
        </w:rPr>
        <w:t>be technically provided for.</w:t>
      </w:r>
    </w:p>
    <w:p w14:paraId="71C593E9" w14:textId="5BB1BF6D" w:rsidR="00F308AC" w:rsidRPr="00151017" w:rsidRDefault="00E84AAD" w:rsidP="004E14E4">
      <w:pPr>
        <w:spacing w:after="0" w:line="276" w:lineRule="auto"/>
        <w:jc w:val="both"/>
        <w:rPr>
          <w:rFonts w:ascii="Times New Roman" w:hAnsi="Times New Roman" w:cs="Times New Roman"/>
          <w:sz w:val="26"/>
          <w:szCs w:val="26"/>
          <w:lang w:val="en-US"/>
        </w:rPr>
      </w:pPr>
      <w:r w:rsidRPr="00151017">
        <w:rPr>
          <w:rFonts w:ascii="Times New Roman" w:hAnsi="Times New Roman" w:cs="Times New Roman"/>
          <w:sz w:val="26"/>
          <w:szCs w:val="26"/>
        </w:rPr>
        <w:t xml:space="preserve">The </w:t>
      </w:r>
      <w:r w:rsidR="004E14E4">
        <w:rPr>
          <w:rFonts w:ascii="Times New Roman" w:hAnsi="Times New Roman" w:cs="Times New Roman"/>
          <w:sz w:val="26"/>
          <w:szCs w:val="26"/>
        </w:rPr>
        <w:t>Court</w:t>
      </w:r>
      <w:r w:rsidRPr="00151017">
        <w:rPr>
          <w:rFonts w:ascii="Times New Roman" w:hAnsi="Times New Roman" w:cs="Times New Roman"/>
          <w:sz w:val="26"/>
          <w:szCs w:val="26"/>
        </w:rPr>
        <w:t xml:space="preserve"> considered </w:t>
      </w:r>
      <w:r w:rsidRPr="00151017">
        <w:rPr>
          <w:rFonts w:ascii="Times New Roman" w:hAnsi="Times New Roman" w:cs="Times New Roman"/>
          <w:i/>
          <w:iCs/>
          <w:sz w:val="26"/>
          <w:szCs w:val="26"/>
        </w:rPr>
        <w:t>Kiarie v Secretary of State for the Home Department</w:t>
      </w:r>
      <w:r w:rsidRPr="00151017">
        <w:rPr>
          <w:rFonts w:ascii="Times New Roman" w:hAnsi="Times New Roman" w:cs="Times New Roman"/>
          <w:i/>
          <w:iCs/>
          <w:sz w:val="26"/>
          <w:szCs w:val="26"/>
          <w:lang w:val="en-US"/>
        </w:rPr>
        <w:t xml:space="preserve"> [2017] UKSC 42, The Director of Public Prosecutions v Stephano Curry VBI No. 97/5/2018 and </w:t>
      </w:r>
      <w:r w:rsidRPr="00151017">
        <w:rPr>
          <w:rFonts w:ascii="Times New Roman" w:hAnsi="Times New Roman" w:cs="Times New Roman"/>
          <w:i/>
          <w:iCs/>
          <w:sz w:val="26"/>
          <w:szCs w:val="26"/>
        </w:rPr>
        <w:t>A.G. v. Leroy Smith a.k.a. "Shaddy" and Tony Smith a.k.a. "Jamal" SCCrApp No. 95 of 2014</w:t>
      </w:r>
      <w:r w:rsidR="00D231AE" w:rsidRPr="00151017">
        <w:rPr>
          <w:rFonts w:ascii="Times New Roman" w:hAnsi="Times New Roman" w:cs="Times New Roman"/>
          <w:i/>
          <w:iCs/>
          <w:sz w:val="26"/>
          <w:szCs w:val="26"/>
          <w:lang w:val="en-US"/>
        </w:rPr>
        <w:t>; Director of Public Prosecution v Kelly 2006 3 Irish Reports 115;</w:t>
      </w:r>
      <w:r w:rsidR="00D231AE" w:rsidRPr="00151017">
        <w:rPr>
          <w:sz w:val="26"/>
          <w:szCs w:val="26"/>
        </w:rPr>
        <w:t xml:space="preserve"> </w:t>
      </w:r>
      <w:r w:rsidR="00D231AE" w:rsidRPr="00151017">
        <w:rPr>
          <w:rFonts w:ascii="Times New Roman" w:hAnsi="Times New Roman" w:cs="Times New Roman"/>
          <w:i/>
          <w:iCs/>
          <w:sz w:val="26"/>
          <w:szCs w:val="26"/>
          <w:lang w:val="en-US"/>
        </w:rPr>
        <w:t>O'Callaghan v Judge Alan Mahon et al [2006] IR 32; Grant v The Queen 2007 1 Appeal case at 1</w:t>
      </w:r>
      <w:r w:rsidRPr="00151017">
        <w:rPr>
          <w:rFonts w:ascii="Times New Roman" w:hAnsi="Times New Roman" w:cs="Times New Roman"/>
          <w:sz w:val="26"/>
          <w:szCs w:val="26"/>
          <w:lang w:val="en-US"/>
        </w:rPr>
        <w:t xml:space="preserve">. </w:t>
      </w:r>
      <w:r w:rsidRPr="00151017">
        <w:rPr>
          <w:rFonts w:ascii="Times New Roman" w:hAnsi="Times New Roman" w:cs="Times New Roman"/>
          <w:sz w:val="26"/>
          <w:szCs w:val="26"/>
        </w:rPr>
        <w:t xml:space="preserve">The </w:t>
      </w:r>
      <w:r w:rsidR="004E14E4">
        <w:rPr>
          <w:rFonts w:ascii="Times New Roman" w:hAnsi="Times New Roman" w:cs="Times New Roman"/>
          <w:sz w:val="26"/>
          <w:szCs w:val="26"/>
        </w:rPr>
        <w:t>Constitution</w:t>
      </w:r>
      <w:r w:rsidR="004E14E4">
        <w:rPr>
          <w:rFonts w:ascii="Times New Roman" w:hAnsi="Times New Roman" w:cs="Times New Roman"/>
          <w:sz w:val="26"/>
          <w:szCs w:val="26"/>
          <w:lang w:val="en-US"/>
        </w:rPr>
        <w:t xml:space="preserve"> of the Commonwealth of </w:t>
      </w:r>
      <w:r w:rsidR="00FC5973">
        <w:rPr>
          <w:rFonts w:ascii="Times New Roman" w:hAnsi="Times New Roman" w:cs="Times New Roman"/>
          <w:sz w:val="26"/>
          <w:szCs w:val="26"/>
          <w:lang w:val="en-US"/>
        </w:rPr>
        <w:t>The Bahamas</w:t>
      </w:r>
      <w:r w:rsidRPr="00151017">
        <w:rPr>
          <w:rFonts w:ascii="Times New Roman" w:hAnsi="Times New Roman" w:cs="Times New Roman"/>
          <w:sz w:val="26"/>
          <w:szCs w:val="26"/>
          <w:lang w:val="en-US"/>
        </w:rPr>
        <w:t xml:space="preserve">. </w:t>
      </w:r>
    </w:p>
    <w:p w14:paraId="399FE92B" w14:textId="77777777" w:rsidR="00E84AAD" w:rsidRPr="00151017" w:rsidRDefault="00E84AAD" w:rsidP="00E84AAD">
      <w:pPr>
        <w:spacing w:after="0" w:line="276" w:lineRule="auto"/>
        <w:jc w:val="both"/>
        <w:rPr>
          <w:rFonts w:ascii="Times New Roman" w:hAnsi="Times New Roman" w:cs="Times New Roman"/>
          <w:sz w:val="26"/>
          <w:szCs w:val="26"/>
          <w:lang w:val="en-US"/>
        </w:rPr>
      </w:pPr>
    </w:p>
    <w:p w14:paraId="2365C899" w14:textId="627B9149" w:rsidR="00151017" w:rsidRPr="00F83313" w:rsidRDefault="00E84AAD" w:rsidP="00F83313">
      <w:pPr>
        <w:spacing w:after="0" w:line="276" w:lineRule="auto"/>
        <w:jc w:val="both"/>
        <w:rPr>
          <w:rFonts w:ascii="Times New Roman" w:hAnsi="Times New Roman" w:cs="Times New Roman"/>
          <w:sz w:val="26"/>
          <w:szCs w:val="26"/>
          <w:lang w:val="en-US"/>
        </w:rPr>
      </w:pPr>
      <w:r w:rsidRPr="00151017">
        <w:rPr>
          <w:rFonts w:ascii="Times New Roman" w:hAnsi="Times New Roman" w:cs="Times New Roman"/>
          <w:b/>
          <w:bCs/>
          <w:sz w:val="26"/>
          <w:szCs w:val="26"/>
          <w:lang w:val="en-US"/>
        </w:rPr>
        <w:t>Headnote</w:t>
      </w:r>
      <w:r w:rsidR="00C849C1" w:rsidRPr="00151017">
        <w:rPr>
          <w:rFonts w:ascii="Times New Roman" w:hAnsi="Times New Roman" w:cs="Times New Roman"/>
          <w:b/>
          <w:bCs/>
          <w:sz w:val="26"/>
          <w:szCs w:val="26"/>
          <w:lang w:val="en-US"/>
        </w:rPr>
        <w:t xml:space="preserve"> #2 Re</w:t>
      </w:r>
      <w:r w:rsidRPr="00151017">
        <w:rPr>
          <w:rFonts w:ascii="Times New Roman" w:hAnsi="Times New Roman" w:cs="Times New Roman"/>
          <w:b/>
          <w:bCs/>
          <w:sz w:val="26"/>
          <w:szCs w:val="26"/>
          <w:lang w:val="en-US"/>
        </w:rPr>
        <w:t>:</w:t>
      </w:r>
      <w:r w:rsidR="00C849C1" w:rsidRPr="00151017">
        <w:rPr>
          <w:rFonts w:ascii="Times New Roman" w:hAnsi="Times New Roman" w:cs="Times New Roman"/>
          <w:b/>
          <w:bCs/>
          <w:sz w:val="26"/>
          <w:szCs w:val="26"/>
          <w:lang w:val="en-US"/>
        </w:rPr>
        <w:t xml:space="preserve"> DISCOVERY IN A CRIMINAL TRIAL.</w:t>
      </w:r>
      <w:r w:rsidRPr="00151017">
        <w:rPr>
          <w:rFonts w:ascii="Times New Roman" w:hAnsi="Times New Roman" w:cs="Times New Roman"/>
          <w:b/>
          <w:bCs/>
          <w:sz w:val="26"/>
          <w:szCs w:val="26"/>
          <w:lang w:val="en-US"/>
        </w:rPr>
        <w:t xml:space="preserve"> </w:t>
      </w:r>
      <w:r w:rsidRPr="00151017">
        <w:rPr>
          <w:rFonts w:ascii="Times New Roman" w:hAnsi="Times New Roman" w:cs="Times New Roman"/>
          <w:sz w:val="26"/>
          <w:szCs w:val="26"/>
          <w:lang w:val="en-US"/>
        </w:rPr>
        <w:t>CRIMINAL LAW</w:t>
      </w:r>
      <w:r w:rsidRPr="00151017">
        <w:rPr>
          <w:rFonts w:ascii="Times New Roman" w:hAnsi="Times New Roman" w:cs="Times New Roman"/>
          <w:b/>
          <w:bCs/>
          <w:sz w:val="26"/>
          <w:szCs w:val="26"/>
          <w:lang w:val="en-US"/>
        </w:rPr>
        <w:t xml:space="preserve">. </w:t>
      </w:r>
      <w:r w:rsidRPr="00151017">
        <w:rPr>
          <w:rFonts w:ascii="Times New Roman" w:hAnsi="Times New Roman" w:cs="Times New Roman"/>
          <w:sz w:val="26"/>
          <w:szCs w:val="26"/>
        </w:rPr>
        <w:t xml:space="preserve">The </w:t>
      </w:r>
      <w:r w:rsidRPr="00151017">
        <w:rPr>
          <w:rFonts w:ascii="Times New Roman" w:hAnsi="Times New Roman" w:cs="Times New Roman"/>
          <w:sz w:val="26"/>
          <w:szCs w:val="26"/>
          <w:lang w:val="en-US"/>
        </w:rPr>
        <w:t>Applicants</w:t>
      </w:r>
      <w:r w:rsidRPr="00151017">
        <w:rPr>
          <w:rFonts w:ascii="Times New Roman" w:hAnsi="Times New Roman" w:cs="Times New Roman"/>
          <w:sz w:val="26"/>
          <w:szCs w:val="26"/>
        </w:rPr>
        <w:t xml:space="preserve"> seeks </w:t>
      </w:r>
      <w:r w:rsidRPr="00151017">
        <w:rPr>
          <w:rFonts w:ascii="Times New Roman" w:hAnsi="Times New Roman" w:cs="Times New Roman"/>
          <w:sz w:val="26"/>
          <w:szCs w:val="26"/>
          <w:lang w:val="en-US"/>
        </w:rPr>
        <w:t xml:space="preserve">an </w:t>
      </w:r>
      <w:r w:rsidRPr="00151017">
        <w:rPr>
          <w:rFonts w:ascii="Times New Roman" w:hAnsi="Times New Roman" w:cs="Times New Roman"/>
          <w:sz w:val="26"/>
          <w:szCs w:val="26"/>
        </w:rPr>
        <w:t xml:space="preserve">order that the </w:t>
      </w:r>
      <w:r w:rsidRPr="00151017">
        <w:rPr>
          <w:rFonts w:ascii="Times New Roman" w:hAnsi="Times New Roman" w:cs="Times New Roman"/>
          <w:sz w:val="26"/>
          <w:szCs w:val="26"/>
          <w:lang w:val="en-US"/>
        </w:rPr>
        <w:t>Respondent</w:t>
      </w:r>
      <w:r w:rsidRPr="00151017">
        <w:rPr>
          <w:rFonts w:ascii="Times New Roman" w:hAnsi="Times New Roman" w:cs="Times New Roman"/>
          <w:sz w:val="26"/>
          <w:szCs w:val="26"/>
        </w:rPr>
        <w:t xml:space="preserve"> (i) give particular discovery of all documents that are, or have been, in their possession, custody or power and which fall within the categories set out in the</w:t>
      </w:r>
      <w:r w:rsidR="004E14E4">
        <w:rPr>
          <w:rFonts w:ascii="Times New Roman" w:hAnsi="Times New Roman" w:cs="Times New Roman"/>
          <w:sz w:val="26"/>
          <w:szCs w:val="26"/>
          <w:lang w:val="en-US"/>
        </w:rPr>
        <w:t xml:space="preserve"> Defence Case Management Questionnaire for Disclosure</w:t>
      </w:r>
      <w:r w:rsidRPr="00151017">
        <w:rPr>
          <w:rFonts w:ascii="Times New Roman" w:hAnsi="Times New Roman" w:cs="Times New Roman"/>
          <w:sz w:val="26"/>
          <w:szCs w:val="26"/>
          <w:lang w:val="en-US"/>
        </w:rPr>
        <w:t xml:space="preserve">. </w:t>
      </w:r>
      <w:r w:rsidR="007B5DF2" w:rsidRPr="00151017">
        <w:rPr>
          <w:rFonts w:ascii="Times New Roman" w:hAnsi="Times New Roman" w:cs="Times New Roman"/>
          <w:sz w:val="26"/>
          <w:szCs w:val="26"/>
        </w:rPr>
        <w:t xml:space="preserve">The </w:t>
      </w:r>
      <w:r w:rsidR="007B5DF2" w:rsidRPr="00151017">
        <w:rPr>
          <w:rFonts w:ascii="Times New Roman" w:hAnsi="Times New Roman" w:cs="Times New Roman"/>
          <w:sz w:val="26"/>
          <w:szCs w:val="26"/>
          <w:lang w:val="en-US"/>
        </w:rPr>
        <w:t>Respondents</w:t>
      </w:r>
      <w:r w:rsidR="007B5DF2" w:rsidRPr="00151017">
        <w:rPr>
          <w:rFonts w:ascii="Times New Roman" w:hAnsi="Times New Roman" w:cs="Times New Roman"/>
          <w:sz w:val="26"/>
          <w:szCs w:val="26"/>
        </w:rPr>
        <w:t xml:space="preserve"> object to such discovery and submit that the alleged documents which the </w:t>
      </w:r>
      <w:r w:rsidR="007B5DF2" w:rsidRPr="00151017">
        <w:rPr>
          <w:rFonts w:ascii="Times New Roman" w:hAnsi="Times New Roman" w:cs="Times New Roman"/>
          <w:sz w:val="26"/>
          <w:szCs w:val="26"/>
          <w:lang w:val="en-US"/>
        </w:rPr>
        <w:t>Applicants</w:t>
      </w:r>
      <w:r w:rsidR="007B5DF2" w:rsidRPr="00151017">
        <w:rPr>
          <w:rFonts w:ascii="Times New Roman" w:hAnsi="Times New Roman" w:cs="Times New Roman"/>
          <w:sz w:val="26"/>
          <w:szCs w:val="26"/>
        </w:rPr>
        <w:t xml:space="preserve"> seek</w:t>
      </w:r>
      <w:r w:rsidR="00C849C1" w:rsidRPr="00151017">
        <w:rPr>
          <w:rFonts w:ascii="Times New Roman" w:hAnsi="Times New Roman" w:cs="Times New Roman"/>
          <w:sz w:val="26"/>
          <w:szCs w:val="26"/>
          <w:lang w:val="en-US"/>
        </w:rPr>
        <w:t xml:space="preserve"> </w:t>
      </w:r>
      <w:r w:rsidR="007B5DF2" w:rsidRPr="00151017">
        <w:rPr>
          <w:rFonts w:ascii="Times New Roman" w:hAnsi="Times New Roman" w:cs="Times New Roman"/>
          <w:sz w:val="26"/>
          <w:szCs w:val="26"/>
          <w:lang w:val="en-US"/>
        </w:rPr>
        <w:t xml:space="preserve">have already </w:t>
      </w:r>
      <w:r w:rsidR="007B5DF2" w:rsidRPr="00151017">
        <w:rPr>
          <w:rFonts w:ascii="Times New Roman" w:hAnsi="Times New Roman" w:cs="Times New Roman"/>
          <w:sz w:val="26"/>
          <w:szCs w:val="26"/>
          <w:lang w:val="en-US"/>
        </w:rPr>
        <w:lastRenderedPageBreak/>
        <w:t>been disclosed to them</w:t>
      </w:r>
      <w:r w:rsidR="00C849C1" w:rsidRPr="00151017">
        <w:rPr>
          <w:rFonts w:ascii="Times New Roman" w:hAnsi="Times New Roman" w:cs="Times New Roman"/>
          <w:sz w:val="26"/>
          <w:szCs w:val="26"/>
          <w:lang w:val="en-US"/>
        </w:rPr>
        <w:t xml:space="preserve"> within a timely manner</w:t>
      </w:r>
      <w:r w:rsidR="004E14E4">
        <w:rPr>
          <w:rFonts w:ascii="Times New Roman" w:hAnsi="Times New Roman" w:cs="Times New Roman"/>
          <w:sz w:val="26"/>
          <w:szCs w:val="26"/>
          <w:lang w:val="en-US"/>
        </w:rPr>
        <w:t xml:space="preserve"> having regard to when</w:t>
      </w:r>
      <w:r w:rsidR="00C849C1" w:rsidRPr="00151017">
        <w:rPr>
          <w:rFonts w:ascii="Times New Roman" w:hAnsi="Times New Roman" w:cs="Times New Roman"/>
          <w:sz w:val="26"/>
          <w:szCs w:val="26"/>
          <w:lang w:val="en-US"/>
        </w:rPr>
        <w:t xml:space="preserve"> same </w:t>
      </w:r>
      <w:r w:rsidR="004E14E4">
        <w:rPr>
          <w:rFonts w:ascii="Times New Roman" w:hAnsi="Times New Roman" w:cs="Times New Roman"/>
          <w:sz w:val="26"/>
          <w:szCs w:val="26"/>
          <w:lang w:val="en-US"/>
        </w:rPr>
        <w:t>was</w:t>
      </w:r>
      <w:r w:rsidR="00C849C1" w:rsidRPr="00151017">
        <w:rPr>
          <w:rFonts w:ascii="Times New Roman" w:hAnsi="Times New Roman" w:cs="Times New Roman"/>
          <w:sz w:val="26"/>
          <w:szCs w:val="26"/>
          <w:lang w:val="en-US"/>
        </w:rPr>
        <w:t xml:space="preserve"> requested</w:t>
      </w:r>
      <w:r w:rsidR="007B5DF2" w:rsidRPr="00151017">
        <w:rPr>
          <w:rFonts w:ascii="Times New Roman" w:hAnsi="Times New Roman" w:cs="Times New Roman"/>
          <w:sz w:val="26"/>
          <w:szCs w:val="26"/>
          <w:lang w:val="en-US"/>
        </w:rPr>
        <w:t xml:space="preserve">. </w:t>
      </w:r>
      <w:r w:rsidR="007B5DF2" w:rsidRPr="00151017">
        <w:rPr>
          <w:rFonts w:ascii="Times New Roman" w:hAnsi="Times New Roman" w:cs="Times New Roman"/>
          <w:sz w:val="26"/>
          <w:szCs w:val="26"/>
        </w:rPr>
        <w:t xml:space="preserve">The </w:t>
      </w:r>
      <w:r w:rsidR="007B5DF2" w:rsidRPr="00151017">
        <w:rPr>
          <w:rFonts w:ascii="Times New Roman" w:hAnsi="Times New Roman" w:cs="Times New Roman"/>
          <w:sz w:val="26"/>
          <w:szCs w:val="26"/>
          <w:lang w:val="en-US"/>
        </w:rPr>
        <w:t>Respondents</w:t>
      </w:r>
      <w:r w:rsidR="007B5DF2" w:rsidRPr="00151017">
        <w:rPr>
          <w:rFonts w:ascii="Times New Roman" w:hAnsi="Times New Roman" w:cs="Times New Roman"/>
          <w:sz w:val="26"/>
          <w:szCs w:val="26"/>
        </w:rPr>
        <w:t xml:space="preserve"> submit that the current application should not be used as a </w:t>
      </w:r>
      <w:r w:rsidR="004E14E4">
        <w:rPr>
          <w:rFonts w:ascii="Times New Roman" w:hAnsi="Times New Roman" w:cs="Times New Roman"/>
          <w:sz w:val="26"/>
          <w:szCs w:val="26"/>
          <w:lang w:val="en-US"/>
        </w:rPr>
        <w:t>“</w:t>
      </w:r>
      <w:r w:rsidR="007B5DF2" w:rsidRPr="00151017">
        <w:rPr>
          <w:rFonts w:ascii="Times New Roman" w:hAnsi="Times New Roman" w:cs="Times New Roman"/>
          <w:sz w:val="26"/>
          <w:szCs w:val="26"/>
        </w:rPr>
        <w:t>fishing expedition</w:t>
      </w:r>
      <w:r w:rsidR="004E14E4">
        <w:rPr>
          <w:rFonts w:ascii="Times New Roman" w:hAnsi="Times New Roman" w:cs="Times New Roman"/>
          <w:sz w:val="26"/>
          <w:szCs w:val="26"/>
          <w:lang w:val="en-US"/>
        </w:rPr>
        <w:t>”</w:t>
      </w:r>
      <w:r w:rsidR="007B5DF2" w:rsidRPr="00151017">
        <w:rPr>
          <w:rFonts w:ascii="Times New Roman" w:hAnsi="Times New Roman" w:cs="Times New Roman"/>
          <w:sz w:val="26"/>
          <w:szCs w:val="26"/>
        </w:rPr>
        <w:t xml:space="preserve"> to obtain evidentiary material for other extant proceedings</w:t>
      </w:r>
      <w:r w:rsidR="007B5DF2" w:rsidRPr="00151017">
        <w:rPr>
          <w:rFonts w:ascii="Times New Roman" w:hAnsi="Times New Roman" w:cs="Times New Roman"/>
          <w:sz w:val="26"/>
          <w:szCs w:val="26"/>
          <w:lang w:val="en-US"/>
        </w:rPr>
        <w:t xml:space="preserve">. </w:t>
      </w:r>
      <w:r w:rsidR="00A5206F" w:rsidRPr="00151017">
        <w:rPr>
          <w:rFonts w:ascii="Times New Roman" w:hAnsi="Times New Roman" w:cs="Times New Roman"/>
          <w:sz w:val="26"/>
          <w:szCs w:val="26"/>
          <w:lang w:val="en-US"/>
        </w:rPr>
        <w:t xml:space="preserve">The </w:t>
      </w:r>
      <w:r w:rsidR="004E14E4">
        <w:rPr>
          <w:rFonts w:ascii="Times New Roman" w:hAnsi="Times New Roman" w:cs="Times New Roman"/>
          <w:sz w:val="26"/>
          <w:szCs w:val="26"/>
          <w:lang w:val="en-US"/>
        </w:rPr>
        <w:t>Court</w:t>
      </w:r>
      <w:r w:rsidR="00A5206F" w:rsidRPr="00151017">
        <w:rPr>
          <w:rFonts w:ascii="Times New Roman" w:hAnsi="Times New Roman" w:cs="Times New Roman"/>
          <w:sz w:val="26"/>
          <w:szCs w:val="26"/>
          <w:lang w:val="en-US"/>
        </w:rPr>
        <w:t xml:space="preserve"> considered </w:t>
      </w:r>
      <w:r w:rsidR="00A5206F" w:rsidRPr="00151017">
        <w:rPr>
          <w:rFonts w:ascii="Times New Roman" w:hAnsi="Times New Roman" w:cs="Times New Roman"/>
          <w:i/>
          <w:iCs/>
          <w:sz w:val="26"/>
          <w:szCs w:val="26"/>
          <w:lang w:val="en-US"/>
        </w:rPr>
        <w:t>The State v. Paul (Michael) et al (1999) 57 W.I.R. 48; Williams &amp; Pratt et Al BS 2006 SC 78; Mallard v. The Queen [2005] HCA 68; The Queen v David Shane Gibson BS 2019 SC 26; Berkeley Administration Inc. and McClelland 1990 FSR 381 at 382</w:t>
      </w:r>
      <w:r w:rsidR="00D231AE" w:rsidRPr="00151017">
        <w:rPr>
          <w:rFonts w:ascii="Times New Roman" w:hAnsi="Times New Roman" w:cs="Times New Roman"/>
          <w:i/>
          <w:iCs/>
          <w:sz w:val="26"/>
          <w:szCs w:val="26"/>
          <w:lang w:val="en-US"/>
        </w:rPr>
        <w:t xml:space="preserve">; Attorney General v. Sean Cartwright et al No. 8 of 2004; </w:t>
      </w:r>
      <w:r w:rsidR="004E14E4">
        <w:rPr>
          <w:rFonts w:ascii="Times New Roman" w:hAnsi="Times New Roman" w:cs="Times New Roman"/>
          <w:sz w:val="26"/>
          <w:szCs w:val="26"/>
          <w:lang w:val="en-US"/>
        </w:rPr>
        <w:t xml:space="preserve">and ruled thee discovery was adequate and proper as all of the </w:t>
      </w:r>
      <w:r w:rsidR="00C008CB">
        <w:rPr>
          <w:rFonts w:ascii="Times New Roman" w:hAnsi="Times New Roman" w:cs="Times New Roman"/>
          <w:sz w:val="26"/>
          <w:szCs w:val="26"/>
          <w:lang w:val="en-US"/>
        </w:rPr>
        <w:t xml:space="preserve">twists and turns of a criminal investigation would not be expected to be disclosed. There was no reason established for the material requested. </w:t>
      </w:r>
    </w:p>
    <w:p w14:paraId="692DADF9" w14:textId="77777777" w:rsidR="00151017" w:rsidRDefault="00151017" w:rsidP="00EF73D1">
      <w:pPr>
        <w:spacing w:after="0" w:line="276" w:lineRule="auto"/>
        <w:rPr>
          <w:rFonts w:ascii="Times New Roman" w:hAnsi="Times New Roman" w:cs="Times New Roman"/>
          <w:b/>
          <w:bCs/>
          <w:sz w:val="28"/>
          <w:szCs w:val="28"/>
          <w:u w:val="single"/>
          <w:lang w:val="en-US"/>
        </w:rPr>
      </w:pPr>
    </w:p>
    <w:p w14:paraId="50681DAB" w14:textId="77777777" w:rsidR="00151017" w:rsidRDefault="00151017" w:rsidP="00EF73D1">
      <w:pPr>
        <w:spacing w:after="0" w:line="276" w:lineRule="auto"/>
        <w:rPr>
          <w:rFonts w:ascii="Times New Roman" w:hAnsi="Times New Roman" w:cs="Times New Roman"/>
          <w:b/>
          <w:bCs/>
          <w:sz w:val="28"/>
          <w:szCs w:val="28"/>
          <w:u w:val="single"/>
          <w:lang w:val="en-US"/>
        </w:rPr>
      </w:pPr>
    </w:p>
    <w:p w14:paraId="7EC5D13D" w14:textId="18780BC4" w:rsidR="00EF73D1" w:rsidRDefault="00A81676" w:rsidP="00EF73D1">
      <w:pPr>
        <w:spacing w:after="0" w:line="276" w:lineRule="auto"/>
        <w:rPr>
          <w:rFonts w:ascii="Times New Roman" w:hAnsi="Times New Roman" w:cs="Times New Roman"/>
          <w:b/>
          <w:bCs/>
          <w:sz w:val="28"/>
          <w:szCs w:val="28"/>
          <w:u w:val="single"/>
          <w:lang w:val="en-US"/>
        </w:rPr>
      </w:pPr>
      <w:r w:rsidRPr="00A81676">
        <w:rPr>
          <w:rFonts w:ascii="Times New Roman" w:hAnsi="Times New Roman" w:cs="Times New Roman"/>
          <w:b/>
          <w:bCs/>
          <w:sz w:val="28"/>
          <w:szCs w:val="28"/>
          <w:u w:val="single"/>
          <w:lang w:val="en-US"/>
        </w:rPr>
        <w:t>GRANT- THOMPSON, J</w:t>
      </w:r>
    </w:p>
    <w:p w14:paraId="78ED49BB" w14:textId="77777777" w:rsidR="00EF73D1" w:rsidRPr="00EF73D1" w:rsidRDefault="00EF73D1" w:rsidP="00EF73D1">
      <w:pPr>
        <w:spacing w:after="0" w:line="276" w:lineRule="auto"/>
        <w:rPr>
          <w:rFonts w:ascii="Times New Roman" w:hAnsi="Times New Roman" w:cs="Times New Roman"/>
          <w:b/>
          <w:bCs/>
          <w:sz w:val="28"/>
          <w:szCs w:val="28"/>
          <w:u w:val="single"/>
          <w:lang w:val="en-US"/>
        </w:rPr>
      </w:pPr>
    </w:p>
    <w:p w14:paraId="500ECF52" w14:textId="7ABA42C1" w:rsidR="00511EBA" w:rsidRDefault="00547D89" w:rsidP="00F83313">
      <w:pPr>
        <w:pStyle w:val="ListParagraph"/>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bCs/>
          <w:sz w:val="28"/>
          <w:szCs w:val="28"/>
        </w:rPr>
        <w:t>The Applicant was arrested on the 26</w:t>
      </w:r>
      <w:r w:rsidRPr="00F45560">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May, 2022, questioned by the Criminal Investigation Department, later charged with the various offences </w:t>
      </w:r>
      <w:r w:rsidRPr="00F45560">
        <w:rPr>
          <w:rFonts w:ascii="Times New Roman" w:hAnsi="Times New Roman" w:cs="Times New Roman"/>
          <w:bCs/>
          <w:sz w:val="28"/>
          <w:szCs w:val="28"/>
        </w:rPr>
        <w:t xml:space="preserve">under the Penal Code </w:t>
      </w:r>
      <w:r>
        <w:rPr>
          <w:rFonts w:ascii="Times New Roman" w:hAnsi="Times New Roman" w:cs="Times New Roman"/>
          <w:bCs/>
          <w:sz w:val="28"/>
          <w:szCs w:val="28"/>
        </w:rPr>
        <w:t xml:space="preserve">of </w:t>
      </w:r>
      <w:r w:rsidR="00FC5973">
        <w:rPr>
          <w:rFonts w:ascii="Times New Roman" w:hAnsi="Times New Roman" w:cs="Times New Roman"/>
          <w:bCs/>
          <w:sz w:val="28"/>
          <w:szCs w:val="28"/>
        </w:rPr>
        <w:t>The Bahamas</w:t>
      </w:r>
      <w:r>
        <w:rPr>
          <w:rFonts w:ascii="Times New Roman" w:hAnsi="Times New Roman" w:cs="Times New Roman"/>
          <w:bCs/>
          <w:sz w:val="28"/>
          <w:szCs w:val="28"/>
        </w:rPr>
        <w:t>, Chapter 84</w:t>
      </w:r>
      <w:r w:rsidRPr="00F45560">
        <w:rPr>
          <w:rFonts w:ascii="Times New Roman" w:hAnsi="Times New Roman" w:cs="Times New Roman"/>
          <w:bCs/>
          <w:sz w:val="28"/>
          <w:szCs w:val="28"/>
        </w:rPr>
        <w:t xml:space="preserve"> and </w:t>
      </w:r>
      <w:r>
        <w:rPr>
          <w:rFonts w:ascii="Times New Roman" w:hAnsi="Times New Roman" w:cs="Times New Roman"/>
          <w:bCs/>
          <w:sz w:val="28"/>
          <w:szCs w:val="28"/>
        </w:rPr>
        <w:t xml:space="preserve">under </w:t>
      </w:r>
      <w:r w:rsidRPr="00F45560">
        <w:rPr>
          <w:rFonts w:ascii="Times New Roman" w:hAnsi="Times New Roman" w:cs="Times New Roman"/>
          <w:bCs/>
          <w:sz w:val="28"/>
          <w:szCs w:val="28"/>
        </w:rPr>
        <w:t>the Prevention of Bribery Act,</w:t>
      </w:r>
      <w:r>
        <w:rPr>
          <w:rFonts w:ascii="Times New Roman" w:hAnsi="Times New Roman" w:cs="Times New Roman"/>
          <w:bCs/>
          <w:sz w:val="28"/>
          <w:szCs w:val="28"/>
        </w:rPr>
        <w:t xml:space="preserve"> Chapter</w:t>
      </w:r>
      <w:r w:rsidRPr="00F45560">
        <w:rPr>
          <w:rFonts w:ascii="Times New Roman" w:hAnsi="Times New Roman" w:cs="Times New Roman"/>
          <w:bCs/>
          <w:sz w:val="28"/>
          <w:szCs w:val="28"/>
        </w:rPr>
        <w:t xml:space="preserve"> 88</w:t>
      </w:r>
      <w:r>
        <w:rPr>
          <w:rFonts w:ascii="Times New Roman" w:hAnsi="Times New Roman" w:cs="Times New Roman"/>
          <w:bCs/>
          <w:sz w:val="28"/>
          <w:szCs w:val="28"/>
        </w:rPr>
        <w:t>.</w:t>
      </w:r>
      <w:r w:rsidRPr="00F45560">
        <w:rPr>
          <w:rFonts w:ascii="Times New Roman" w:hAnsi="Times New Roman" w:cs="Times New Roman"/>
          <w:bCs/>
          <w:sz w:val="28"/>
          <w:szCs w:val="28"/>
        </w:rPr>
        <w:t xml:space="preserve"> </w:t>
      </w:r>
      <w:r>
        <w:rPr>
          <w:rFonts w:ascii="Times New Roman" w:hAnsi="Times New Roman" w:cs="Times New Roman"/>
          <w:bCs/>
          <w:sz w:val="28"/>
          <w:szCs w:val="28"/>
        </w:rPr>
        <w:t>The offences against all of the Defendants ranged</w:t>
      </w:r>
      <w:r w:rsidRPr="00F45560">
        <w:rPr>
          <w:rFonts w:ascii="Times New Roman" w:hAnsi="Times New Roman" w:cs="Times New Roman"/>
          <w:bCs/>
          <w:sz w:val="28"/>
          <w:szCs w:val="28"/>
        </w:rPr>
        <w:t xml:space="preserve"> from Making a False Declaration (1 Count), Conspiracy to Commit Bribery (10 Counts), Bribery (18 Counts), Conspiracy to Commit Fraud by False Pretences (8 Counts), Fraud by False Pretence (5 Counts), Receiving (21 Counts), Money Laundering (Acquisition) (5 Counts) and Money Laundering (30 Counts).</w:t>
      </w:r>
      <w:r>
        <w:rPr>
          <w:rFonts w:ascii="Times New Roman" w:hAnsi="Times New Roman" w:cs="Times New Roman"/>
          <w:bCs/>
          <w:sz w:val="28"/>
          <w:szCs w:val="28"/>
        </w:rPr>
        <w:t xml:space="preserve"> </w:t>
      </w:r>
      <w:r w:rsidR="009846C5">
        <w:rPr>
          <w:rFonts w:ascii="Times New Roman" w:hAnsi="Times New Roman" w:cs="Times New Roman"/>
          <w:sz w:val="28"/>
          <w:szCs w:val="28"/>
          <w:lang w:val="en-US"/>
        </w:rPr>
        <w:t>Mr. Adrian Paul Gibson,</w:t>
      </w:r>
      <w:r w:rsidR="002150B4">
        <w:rPr>
          <w:rFonts w:ascii="Times New Roman" w:hAnsi="Times New Roman" w:cs="Times New Roman"/>
          <w:sz w:val="28"/>
          <w:szCs w:val="28"/>
          <w:lang w:val="en-US"/>
        </w:rPr>
        <w:t xml:space="preserve"> an attorney and a sitting M</w:t>
      </w:r>
      <w:r w:rsidR="009846C5">
        <w:rPr>
          <w:rFonts w:ascii="Times New Roman" w:hAnsi="Times New Roman" w:cs="Times New Roman"/>
          <w:sz w:val="28"/>
          <w:szCs w:val="28"/>
          <w:lang w:val="en-US"/>
        </w:rPr>
        <w:t>ember of Parliament for the constituency of  Long Island</w:t>
      </w:r>
      <w:r w:rsidR="002150B4">
        <w:rPr>
          <w:rFonts w:ascii="Times New Roman" w:hAnsi="Times New Roman" w:cs="Times New Roman"/>
          <w:sz w:val="28"/>
          <w:szCs w:val="28"/>
          <w:lang w:val="en-US"/>
        </w:rPr>
        <w:t xml:space="preserve">, </w:t>
      </w:r>
      <w:r w:rsidR="00FC5973">
        <w:rPr>
          <w:rFonts w:ascii="Times New Roman" w:hAnsi="Times New Roman" w:cs="Times New Roman"/>
          <w:sz w:val="28"/>
          <w:szCs w:val="28"/>
          <w:lang w:val="en-US"/>
        </w:rPr>
        <w:t>The Bahamas</w:t>
      </w:r>
      <w:r w:rsidR="002150B4">
        <w:rPr>
          <w:rFonts w:ascii="Times New Roman" w:hAnsi="Times New Roman" w:cs="Times New Roman"/>
          <w:sz w:val="28"/>
          <w:szCs w:val="28"/>
          <w:lang w:val="en-US"/>
        </w:rPr>
        <w:t xml:space="preserve"> </w:t>
      </w:r>
      <w:r w:rsidR="009846C5">
        <w:rPr>
          <w:rFonts w:ascii="Times New Roman" w:hAnsi="Times New Roman" w:cs="Times New Roman"/>
          <w:sz w:val="28"/>
          <w:szCs w:val="28"/>
          <w:lang w:val="en-US"/>
        </w:rPr>
        <w:t xml:space="preserve">and the other Applicants who include </w:t>
      </w:r>
      <w:r w:rsidR="002150B4" w:rsidRPr="00522DFD">
        <w:rPr>
          <w:rFonts w:ascii="Times New Roman" w:hAnsi="Times New Roman" w:cs="Times New Roman"/>
          <w:sz w:val="28"/>
          <w:szCs w:val="28"/>
          <w:lang w:val="en-US"/>
        </w:rPr>
        <w:t xml:space="preserve">Ms. </w:t>
      </w:r>
      <w:r w:rsidR="009846C5" w:rsidRPr="00522DFD">
        <w:rPr>
          <w:rFonts w:ascii="Times New Roman" w:hAnsi="Times New Roman" w:cs="Times New Roman"/>
          <w:sz w:val="28"/>
          <w:szCs w:val="28"/>
          <w:lang w:val="en-US"/>
        </w:rPr>
        <w:t xml:space="preserve">Joan Veronica Knowles, </w:t>
      </w:r>
      <w:r w:rsidR="00522DFD" w:rsidRPr="00522DFD">
        <w:rPr>
          <w:rFonts w:ascii="Times New Roman" w:hAnsi="Times New Roman" w:cs="Times New Roman"/>
          <w:sz w:val="28"/>
          <w:szCs w:val="28"/>
          <w:lang w:val="en-US"/>
        </w:rPr>
        <w:t xml:space="preserve">and </w:t>
      </w:r>
      <w:r w:rsidR="002150B4" w:rsidRPr="00522DFD">
        <w:rPr>
          <w:rFonts w:ascii="Times New Roman" w:hAnsi="Times New Roman" w:cs="Times New Roman"/>
          <w:sz w:val="28"/>
          <w:szCs w:val="28"/>
          <w:lang w:val="en-US"/>
        </w:rPr>
        <w:t xml:space="preserve">Mr. </w:t>
      </w:r>
      <w:r w:rsidR="009846C5" w:rsidRPr="00522DFD">
        <w:rPr>
          <w:rFonts w:ascii="Times New Roman" w:hAnsi="Times New Roman" w:cs="Times New Roman"/>
          <w:sz w:val="28"/>
          <w:szCs w:val="28"/>
          <w:lang w:val="en-US"/>
        </w:rPr>
        <w:t>Jerome Missick</w:t>
      </w:r>
      <w:r w:rsidR="002150B4">
        <w:rPr>
          <w:rFonts w:ascii="Times New Roman" w:hAnsi="Times New Roman" w:cs="Times New Roman"/>
          <w:sz w:val="28"/>
          <w:szCs w:val="28"/>
          <w:lang w:val="en-US"/>
        </w:rPr>
        <w:t xml:space="preserve"> </w:t>
      </w:r>
      <w:r w:rsidR="009846C5">
        <w:rPr>
          <w:rFonts w:ascii="Times New Roman" w:hAnsi="Times New Roman" w:cs="Times New Roman"/>
          <w:sz w:val="28"/>
          <w:szCs w:val="28"/>
          <w:lang w:val="en-US"/>
        </w:rPr>
        <w:t>were all</w:t>
      </w:r>
      <w:r w:rsidR="00511EBA">
        <w:rPr>
          <w:rFonts w:ascii="Times New Roman" w:hAnsi="Times New Roman" w:cs="Times New Roman"/>
          <w:sz w:val="28"/>
          <w:szCs w:val="28"/>
          <w:lang w:val="en-US"/>
        </w:rPr>
        <w:t xml:space="preserve"> respectively charged with </w:t>
      </w:r>
      <w:r w:rsidR="009846C5">
        <w:rPr>
          <w:rFonts w:ascii="Times New Roman" w:hAnsi="Times New Roman" w:cs="Times New Roman"/>
          <w:sz w:val="28"/>
          <w:szCs w:val="28"/>
          <w:lang w:val="en-US"/>
        </w:rPr>
        <w:t xml:space="preserve">various </w:t>
      </w:r>
      <w:r w:rsidR="00511EBA">
        <w:rPr>
          <w:rFonts w:ascii="Times New Roman" w:hAnsi="Times New Roman" w:cs="Times New Roman"/>
          <w:sz w:val="28"/>
          <w:szCs w:val="28"/>
          <w:lang w:val="en-US"/>
        </w:rPr>
        <w:t>offences</w:t>
      </w:r>
      <w:r w:rsidR="009846C5">
        <w:rPr>
          <w:rFonts w:ascii="Times New Roman" w:hAnsi="Times New Roman" w:cs="Times New Roman"/>
          <w:sz w:val="28"/>
          <w:szCs w:val="28"/>
          <w:lang w:val="en-US"/>
        </w:rPr>
        <w:t xml:space="preserve"> under the Penal Code Ch. 84 and the Prevention of Bribery Act, Ch. 88</w:t>
      </w:r>
      <w:r w:rsidR="00511EBA">
        <w:rPr>
          <w:rFonts w:ascii="Times New Roman" w:hAnsi="Times New Roman" w:cs="Times New Roman"/>
          <w:sz w:val="28"/>
          <w:szCs w:val="28"/>
          <w:lang w:val="en-US"/>
        </w:rPr>
        <w:t xml:space="preserve"> ranging from Making a False Declaration (1 Count), Conspiracy to Commit Bribery (10 Counts), Bribery (18 Counts), Conspiracy to Commit Fraud by False Pretences (8 Counts), Fraud by False Pretence (5 </w:t>
      </w:r>
      <w:r w:rsidR="00511EBA">
        <w:rPr>
          <w:rFonts w:ascii="Times New Roman" w:hAnsi="Times New Roman" w:cs="Times New Roman"/>
          <w:sz w:val="28"/>
          <w:szCs w:val="28"/>
          <w:lang w:val="en-US"/>
        </w:rPr>
        <w:lastRenderedPageBreak/>
        <w:t xml:space="preserve">Counts), Receiving (21 Counts), Money Laundering (Acquisition) (5 Counts) and Money Laundering (30 Counts). </w:t>
      </w:r>
    </w:p>
    <w:p w14:paraId="145E7908" w14:textId="63AC58F2" w:rsidR="00A01491" w:rsidRPr="00C008CB" w:rsidRDefault="00C008CB" w:rsidP="00F83313">
      <w:pPr>
        <w:spacing w:after="0" w:line="360" w:lineRule="auto"/>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ISSUES </w:t>
      </w:r>
    </w:p>
    <w:p w14:paraId="63B6F0CD" w14:textId="5947C990" w:rsidR="00511EBA" w:rsidRDefault="00EE2F13" w:rsidP="00F83313">
      <w:pPr>
        <w:pStyle w:val="ListParagraph"/>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Counsel for the </w:t>
      </w:r>
      <w:r w:rsidR="009846C5">
        <w:rPr>
          <w:rFonts w:ascii="Times New Roman" w:hAnsi="Times New Roman" w:cs="Times New Roman"/>
          <w:sz w:val="28"/>
          <w:szCs w:val="28"/>
          <w:lang w:val="en-US"/>
        </w:rPr>
        <w:t>Applicants</w:t>
      </w:r>
      <w:r w:rsidR="00511EB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made an application to this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regarding </w:t>
      </w:r>
      <w:r w:rsidR="00F921DE">
        <w:rPr>
          <w:rFonts w:ascii="Times New Roman" w:hAnsi="Times New Roman" w:cs="Times New Roman"/>
          <w:sz w:val="28"/>
          <w:szCs w:val="28"/>
          <w:lang w:val="en-US"/>
        </w:rPr>
        <w:t>three</w:t>
      </w:r>
      <w:r>
        <w:rPr>
          <w:rFonts w:ascii="Times New Roman" w:hAnsi="Times New Roman" w:cs="Times New Roman"/>
          <w:sz w:val="28"/>
          <w:szCs w:val="28"/>
          <w:lang w:val="en-US"/>
        </w:rPr>
        <w:t xml:space="preserve"> issues</w:t>
      </w:r>
      <w:r w:rsidR="00A0149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6E201DE7" w14:textId="510286D7" w:rsidR="00F921DE" w:rsidRDefault="00F921DE" w:rsidP="00F83313">
      <w:pPr>
        <w:pStyle w:val="ListParagraph"/>
        <w:numPr>
          <w:ilvl w:val="1"/>
          <w:numId w:val="3"/>
        </w:numPr>
        <w:spacing w:after="0" w:line="360" w:lineRule="auto"/>
        <w:jc w:val="both"/>
        <w:rPr>
          <w:rFonts w:ascii="Times New Roman" w:hAnsi="Times New Roman" w:cs="Times New Roman"/>
          <w:sz w:val="28"/>
          <w:szCs w:val="28"/>
          <w:lang w:val="en-US"/>
        </w:rPr>
      </w:pPr>
      <w:r>
        <w:rPr>
          <w:rFonts w:ascii="Times New Roman" w:hAnsi="Times New Roman" w:cs="Times New Roman"/>
          <w:bCs/>
          <w:sz w:val="28"/>
          <w:szCs w:val="28"/>
        </w:rPr>
        <w:t xml:space="preserve">Whether there was adequate and proper Disclosure by the Prosecution </w:t>
      </w:r>
      <w:r w:rsidR="00C008CB">
        <w:rPr>
          <w:rFonts w:ascii="Times New Roman" w:hAnsi="Times New Roman" w:cs="Times New Roman"/>
          <w:bCs/>
          <w:sz w:val="28"/>
          <w:szCs w:val="28"/>
          <w:lang w:val="en-US"/>
        </w:rPr>
        <w:t>to</w:t>
      </w:r>
      <w:r>
        <w:rPr>
          <w:rFonts w:ascii="Times New Roman" w:hAnsi="Times New Roman" w:cs="Times New Roman"/>
          <w:bCs/>
          <w:sz w:val="28"/>
          <w:szCs w:val="28"/>
        </w:rPr>
        <w:t xml:space="preserve"> the Applicant</w:t>
      </w:r>
      <w:r w:rsidR="002150B4">
        <w:rPr>
          <w:rFonts w:ascii="Times New Roman" w:hAnsi="Times New Roman" w:cs="Times New Roman"/>
          <w:bCs/>
          <w:sz w:val="28"/>
          <w:szCs w:val="28"/>
          <w:lang w:val="en-US"/>
        </w:rPr>
        <w:t>s</w:t>
      </w:r>
      <w:r w:rsidR="00C008CB">
        <w:rPr>
          <w:rFonts w:ascii="Times New Roman" w:hAnsi="Times New Roman" w:cs="Times New Roman"/>
          <w:bCs/>
          <w:sz w:val="28"/>
          <w:szCs w:val="28"/>
          <w:lang w:val="en-US"/>
        </w:rPr>
        <w:t xml:space="preserve">; </w:t>
      </w:r>
    </w:p>
    <w:p w14:paraId="4D70D656" w14:textId="138FB403" w:rsidR="00EE2F13" w:rsidRDefault="002150B4" w:rsidP="00F83313">
      <w:pPr>
        <w:pStyle w:val="ListParagraph"/>
        <w:numPr>
          <w:ilvl w:val="1"/>
          <w:numId w:val="3"/>
        </w:numPr>
        <w:spacing w:after="0" w:line="360" w:lineRule="auto"/>
        <w:jc w:val="both"/>
        <w:rPr>
          <w:rFonts w:ascii="Times New Roman" w:hAnsi="Times New Roman" w:cs="Times New Roman"/>
          <w:sz w:val="28"/>
          <w:szCs w:val="28"/>
          <w:lang w:val="en-US"/>
        </w:rPr>
      </w:pPr>
      <w:bookmarkStart w:id="3" w:name="_Hlk134628837"/>
      <w:r>
        <w:rPr>
          <w:rFonts w:ascii="Times New Roman" w:hAnsi="Times New Roman" w:cs="Times New Roman"/>
          <w:bCs/>
          <w:sz w:val="28"/>
          <w:szCs w:val="28"/>
          <w:lang w:val="en-US"/>
        </w:rPr>
        <w:t>Whether</w:t>
      </w:r>
      <w:r w:rsidR="00C3094E">
        <w:rPr>
          <w:rFonts w:ascii="Times New Roman" w:hAnsi="Times New Roman" w:cs="Times New Roman"/>
          <w:bCs/>
          <w:sz w:val="28"/>
          <w:szCs w:val="28"/>
        </w:rPr>
        <w:t xml:space="preserve"> there was </w:t>
      </w:r>
      <w:r>
        <w:rPr>
          <w:rFonts w:ascii="Times New Roman" w:hAnsi="Times New Roman" w:cs="Times New Roman"/>
          <w:bCs/>
          <w:sz w:val="28"/>
          <w:szCs w:val="28"/>
          <w:lang w:val="en-US"/>
        </w:rPr>
        <w:t xml:space="preserve">proper and </w:t>
      </w:r>
      <w:r w:rsidR="00C3094E">
        <w:rPr>
          <w:rFonts w:ascii="Times New Roman" w:hAnsi="Times New Roman" w:cs="Times New Roman"/>
          <w:bCs/>
          <w:sz w:val="28"/>
          <w:szCs w:val="28"/>
        </w:rPr>
        <w:t>adequate</w:t>
      </w:r>
      <w:r>
        <w:rPr>
          <w:rFonts w:ascii="Times New Roman" w:hAnsi="Times New Roman" w:cs="Times New Roman"/>
          <w:bCs/>
          <w:sz w:val="28"/>
          <w:szCs w:val="28"/>
          <w:lang w:val="en-US"/>
        </w:rPr>
        <w:t xml:space="preserve"> </w:t>
      </w:r>
      <w:r w:rsidR="00C3094E">
        <w:rPr>
          <w:rFonts w:ascii="Times New Roman" w:hAnsi="Times New Roman" w:cs="Times New Roman"/>
          <w:bCs/>
          <w:sz w:val="28"/>
          <w:szCs w:val="28"/>
        </w:rPr>
        <w:t xml:space="preserve">Disclosure </w:t>
      </w:r>
      <w:r>
        <w:rPr>
          <w:rFonts w:ascii="Times New Roman" w:hAnsi="Times New Roman" w:cs="Times New Roman"/>
          <w:bCs/>
          <w:sz w:val="28"/>
          <w:szCs w:val="28"/>
          <w:lang w:val="en-US"/>
        </w:rPr>
        <w:t>provided</w:t>
      </w:r>
      <w:r w:rsidR="00C3094E">
        <w:rPr>
          <w:rFonts w:ascii="Times New Roman" w:hAnsi="Times New Roman" w:cs="Times New Roman"/>
          <w:bCs/>
          <w:sz w:val="28"/>
          <w:szCs w:val="28"/>
        </w:rPr>
        <w:t xml:space="preserve"> by the Prosecution within a reasonable time</w:t>
      </w:r>
      <w:bookmarkEnd w:id="3"/>
      <w:r>
        <w:rPr>
          <w:rFonts w:ascii="Times New Roman" w:hAnsi="Times New Roman" w:cs="Times New Roman"/>
          <w:sz w:val="28"/>
          <w:szCs w:val="28"/>
          <w:lang w:val="en-US"/>
        </w:rPr>
        <w:t>;</w:t>
      </w:r>
      <w:r w:rsidR="00C3094E">
        <w:rPr>
          <w:rFonts w:ascii="Times New Roman" w:hAnsi="Times New Roman" w:cs="Times New Roman"/>
          <w:sz w:val="28"/>
          <w:szCs w:val="28"/>
          <w:lang w:val="en-US"/>
        </w:rPr>
        <w:t xml:space="preserve"> </w:t>
      </w:r>
      <w:r w:rsidR="00C008CB">
        <w:rPr>
          <w:rFonts w:ascii="Times New Roman" w:hAnsi="Times New Roman" w:cs="Times New Roman"/>
          <w:sz w:val="28"/>
          <w:szCs w:val="28"/>
          <w:lang w:val="en-US"/>
        </w:rPr>
        <w:t>and</w:t>
      </w:r>
    </w:p>
    <w:p w14:paraId="5C1B6846" w14:textId="34A1314F" w:rsidR="00EE2F13" w:rsidRDefault="00C3094E" w:rsidP="00F83313">
      <w:pPr>
        <w:pStyle w:val="ListParagraph"/>
        <w:numPr>
          <w:ilvl w:val="1"/>
          <w:numId w:val="3"/>
        </w:numPr>
        <w:spacing w:after="0" w:line="360" w:lineRule="auto"/>
        <w:jc w:val="both"/>
        <w:rPr>
          <w:rFonts w:ascii="Times New Roman" w:hAnsi="Times New Roman" w:cs="Times New Roman"/>
          <w:sz w:val="28"/>
          <w:szCs w:val="28"/>
          <w:lang w:val="en-US"/>
        </w:rPr>
      </w:pPr>
      <w:bookmarkStart w:id="4" w:name="_Hlk134628957"/>
      <w:r>
        <w:rPr>
          <w:rFonts w:ascii="Times New Roman" w:hAnsi="Times New Roman" w:cs="Times New Roman"/>
          <w:bCs/>
          <w:sz w:val="28"/>
          <w:szCs w:val="28"/>
        </w:rPr>
        <w:t>Whether the Applicant</w:t>
      </w:r>
      <w:r w:rsidR="002150B4">
        <w:rPr>
          <w:rFonts w:ascii="Times New Roman" w:hAnsi="Times New Roman" w:cs="Times New Roman"/>
          <w:bCs/>
          <w:sz w:val="28"/>
          <w:szCs w:val="28"/>
          <w:lang w:val="en-US"/>
        </w:rPr>
        <w:t>s</w:t>
      </w:r>
      <w:r>
        <w:rPr>
          <w:rFonts w:ascii="Times New Roman" w:hAnsi="Times New Roman" w:cs="Times New Roman"/>
          <w:bCs/>
          <w:sz w:val="28"/>
          <w:szCs w:val="28"/>
        </w:rPr>
        <w:t xml:space="preserve"> would be disadvantaged if </w:t>
      </w:r>
      <w:r w:rsidR="002150B4">
        <w:rPr>
          <w:rFonts w:ascii="Times New Roman" w:hAnsi="Times New Roman" w:cs="Times New Roman"/>
          <w:bCs/>
          <w:sz w:val="28"/>
          <w:szCs w:val="28"/>
          <w:lang w:val="en-US"/>
        </w:rPr>
        <w:t>a crucial prosecution</w:t>
      </w:r>
      <w:r>
        <w:rPr>
          <w:rFonts w:ascii="Times New Roman" w:hAnsi="Times New Roman" w:cs="Times New Roman"/>
          <w:bCs/>
          <w:sz w:val="28"/>
          <w:szCs w:val="28"/>
        </w:rPr>
        <w:t xml:space="preserve"> witness</w:t>
      </w:r>
      <w:r w:rsidR="002150B4">
        <w:rPr>
          <w:rFonts w:ascii="Times New Roman" w:hAnsi="Times New Roman" w:cs="Times New Roman"/>
          <w:bCs/>
          <w:sz w:val="28"/>
          <w:szCs w:val="28"/>
          <w:lang w:val="en-US"/>
        </w:rPr>
        <w:t xml:space="preserve">, Ms. Alexandria Mackey, </w:t>
      </w:r>
      <w:r>
        <w:rPr>
          <w:rFonts w:ascii="Times New Roman" w:hAnsi="Times New Roman" w:cs="Times New Roman"/>
          <w:bCs/>
          <w:sz w:val="28"/>
          <w:szCs w:val="28"/>
        </w:rPr>
        <w:t xml:space="preserve">were allowed to appear </w:t>
      </w:r>
      <w:r w:rsidR="002150B4">
        <w:rPr>
          <w:rFonts w:ascii="Times New Roman" w:hAnsi="Times New Roman" w:cs="Times New Roman"/>
          <w:bCs/>
          <w:sz w:val="28"/>
          <w:szCs w:val="28"/>
          <w:lang w:val="en-US"/>
        </w:rPr>
        <w:t xml:space="preserve">and testify </w:t>
      </w:r>
      <w:r>
        <w:rPr>
          <w:rFonts w:ascii="Times New Roman" w:hAnsi="Times New Roman" w:cs="Times New Roman"/>
          <w:bCs/>
          <w:sz w:val="28"/>
          <w:szCs w:val="28"/>
        </w:rPr>
        <w:t xml:space="preserve">by live </w:t>
      </w:r>
      <w:r w:rsidR="002150B4">
        <w:rPr>
          <w:rFonts w:ascii="Times New Roman" w:hAnsi="Times New Roman" w:cs="Times New Roman"/>
          <w:bCs/>
          <w:sz w:val="28"/>
          <w:szCs w:val="28"/>
          <w:lang w:val="en-US"/>
        </w:rPr>
        <w:t>video</w:t>
      </w:r>
      <w:r>
        <w:rPr>
          <w:rFonts w:ascii="Times New Roman" w:hAnsi="Times New Roman" w:cs="Times New Roman"/>
          <w:bCs/>
          <w:sz w:val="28"/>
          <w:szCs w:val="28"/>
        </w:rPr>
        <w:t xml:space="preserve"> feed</w:t>
      </w:r>
      <w:bookmarkEnd w:id="4"/>
      <w:r w:rsidR="00C008CB">
        <w:rPr>
          <w:rFonts w:ascii="Times New Roman" w:hAnsi="Times New Roman" w:cs="Times New Roman"/>
          <w:sz w:val="28"/>
          <w:szCs w:val="28"/>
          <w:lang w:val="en-US"/>
        </w:rPr>
        <w:t xml:space="preserve">. </w:t>
      </w:r>
    </w:p>
    <w:p w14:paraId="3BD3C41F" w14:textId="77777777" w:rsidR="00EE2F13" w:rsidRDefault="00EE2F13" w:rsidP="00F83313">
      <w:pPr>
        <w:spacing w:after="0" w:line="360" w:lineRule="auto"/>
        <w:jc w:val="both"/>
        <w:rPr>
          <w:rFonts w:ascii="Times New Roman" w:hAnsi="Times New Roman" w:cs="Times New Roman"/>
          <w:sz w:val="28"/>
          <w:szCs w:val="28"/>
          <w:lang w:val="en-US"/>
        </w:rPr>
      </w:pPr>
    </w:p>
    <w:p w14:paraId="0EFA619E" w14:textId="623ABA85" w:rsidR="00EE2F13" w:rsidRPr="00EE2F13" w:rsidRDefault="00EE2F13" w:rsidP="00F83313">
      <w:pPr>
        <w:spacing w:after="0" w:line="360" w:lineRule="auto"/>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DIS</w:t>
      </w:r>
      <w:r w:rsidR="00FA33D9">
        <w:rPr>
          <w:rFonts w:ascii="Times New Roman" w:hAnsi="Times New Roman" w:cs="Times New Roman"/>
          <w:b/>
          <w:bCs/>
          <w:sz w:val="28"/>
          <w:szCs w:val="28"/>
          <w:u w:val="single"/>
          <w:lang w:val="en-US"/>
        </w:rPr>
        <w:t>C</w:t>
      </w:r>
      <w:r>
        <w:rPr>
          <w:rFonts w:ascii="Times New Roman" w:hAnsi="Times New Roman" w:cs="Times New Roman"/>
          <w:b/>
          <w:bCs/>
          <w:sz w:val="28"/>
          <w:szCs w:val="28"/>
          <w:u w:val="single"/>
          <w:lang w:val="en-US"/>
        </w:rPr>
        <w:t xml:space="preserve">LOSURE </w:t>
      </w:r>
    </w:p>
    <w:p w14:paraId="31DBE7D7" w14:textId="7F5508CC" w:rsidR="00A81676" w:rsidRPr="00D90104" w:rsidRDefault="00CF3AA7" w:rsidP="00D90104">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00537453">
        <w:rPr>
          <w:rFonts w:ascii="Times New Roman" w:hAnsi="Times New Roman" w:cs="Times New Roman"/>
          <w:sz w:val="28"/>
          <w:szCs w:val="28"/>
          <w:lang w:val="en-US"/>
        </w:rPr>
        <w:t xml:space="preserve"> issue of disclosure</w:t>
      </w:r>
      <w:r>
        <w:rPr>
          <w:rFonts w:ascii="Times New Roman" w:hAnsi="Times New Roman" w:cs="Times New Roman"/>
          <w:sz w:val="28"/>
          <w:szCs w:val="28"/>
          <w:lang w:val="en-US"/>
        </w:rPr>
        <w:t xml:space="preserve"> was raised by</w:t>
      </w:r>
      <w:r w:rsidR="00537453">
        <w:rPr>
          <w:rFonts w:ascii="Times New Roman" w:hAnsi="Times New Roman" w:cs="Times New Roman"/>
          <w:sz w:val="28"/>
          <w:szCs w:val="28"/>
          <w:lang w:val="en-US"/>
        </w:rPr>
        <w:t xml:space="preserve"> </w:t>
      </w:r>
      <w:r w:rsidR="00537453" w:rsidRPr="00CC6DEC">
        <w:rPr>
          <w:rFonts w:ascii="Times New Roman" w:hAnsi="Times New Roman" w:cs="Times New Roman"/>
          <w:sz w:val="28"/>
          <w:szCs w:val="28"/>
          <w:lang w:val="en-US"/>
        </w:rPr>
        <w:t>Mr. Murrio Ducille</w:t>
      </w:r>
      <w:r w:rsidR="00D90104">
        <w:rPr>
          <w:rFonts w:ascii="Times New Roman" w:hAnsi="Times New Roman" w:cs="Times New Roman"/>
          <w:sz w:val="28"/>
          <w:szCs w:val="28"/>
          <w:lang w:val="en-US"/>
        </w:rPr>
        <w:t>,</w:t>
      </w:r>
      <w:r w:rsidR="00537453" w:rsidRPr="00CC6DEC">
        <w:rPr>
          <w:rFonts w:ascii="Times New Roman" w:hAnsi="Times New Roman" w:cs="Times New Roman"/>
          <w:sz w:val="28"/>
          <w:szCs w:val="28"/>
          <w:lang w:val="en-US"/>
        </w:rPr>
        <w:t xml:space="preserve"> KC</w:t>
      </w:r>
      <w:r w:rsidR="00D90104">
        <w:rPr>
          <w:rFonts w:ascii="Times New Roman" w:hAnsi="Times New Roman" w:cs="Times New Roman"/>
          <w:sz w:val="28"/>
          <w:szCs w:val="28"/>
          <w:lang w:val="en-US"/>
        </w:rPr>
        <w:t xml:space="preserve"> </w:t>
      </w:r>
      <w:r w:rsidR="00D02EAB">
        <w:rPr>
          <w:rFonts w:ascii="Times New Roman" w:hAnsi="Times New Roman" w:cs="Times New Roman"/>
          <w:sz w:val="28"/>
          <w:szCs w:val="28"/>
          <w:lang w:val="en-US"/>
        </w:rPr>
        <w:t>(</w:t>
      </w:r>
      <w:r w:rsidR="00537453">
        <w:rPr>
          <w:rFonts w:ascii="Times New Roman" w:hAnsi="Times New Roman" w:cs="Times New Roman"/>
          <w:sz w:val="28"/>
          <w:szCs w:val="28"/>
          <w:lang w:val="en-US"/>
        </w:rPr>
        <w:t xml:space="preserve">Counsel for the </w:t>
      </w:r>
      <w:r w:rsidR="002150B4">
        <w:rPr>
          <w:rFonts w:ascii="Times New Roman" w:hAnsi="Times New Roman" w:cs="Times New Roman"/>
          <w:sz w:val="28"/>
          <w:szCs w:val="28"/>
          <w:lang w:val="en-US"/>
        </w:rPr>
        <w:t>Applicants</w:t>
      </w:r>
      <w:r w:rsidR="00537453">
        <w:rPr>
          <w:rFonts w:ascii="Times New Roman" w:hAnsi="Times New Roman" w:cs="Times New Roman"/>
          <w:sz w:val="28"/>
          <w:szCs w:val="28"/>
          <w:lang w:val="en-US"/>
        </w:rPr>
        <w:t xml:space="preserve">, namely </w:t>
      </w:r>
      <w:r w:rsidR="00C008CB">
        <w:rPr>
          <w:rFonts w:ascii="Times New Roman" w:hAnsi="Times New Roman" w:cs="Times New Roman"/>
          <w:sz w:val="28"/>
          <w:szCs w:val="28"/>
          <w:lang w:val="en-US"/>
        </w:rPr>
        <w:t xml:space="preserve">Mr. </w:t>
      </w:r>
      <w:r w:rsidR="00537453">
        <w:rPr>
          <w:rFonts w:ascii="Times New Roman" w:hAnsi="Times New Roman" w:cs="Times New Roman"/>
          <w:sz w:val="28"/>
          <w:szCs w:val="28"/>
          <w:lang w:val="en-US"/>
        </w:rPr>
        <w:t>Adrian Paul Gibson</w:t>
      </w:r>
      <w:r w:rsidR="00C008CB">
        <w:rPr>
          <w:rFonts w:ascii="Times New Roman" w:hAnsi="Times New Roman" w:cs="Times New Roman"/>
          <w:sz w:val="28"/>
          <w:szCs w:val="28"/>
          <w:lang w:val="en-US"/>
        </w:rPr>
        <w:t xml:space="preserve"> M.P.</w:t>
      </w:r>
      <w:r>
        <w:rPr>
          <w:rFonts w:ascii="Times New Roman" w:hAnsi="Times New Roman" w:cs="Times New Roman"/>
          <w:sz w:val="28"/>
          <w:szCs w:val="28"/>
          <w:lang w:val="en-US"/>
        </w:rPr>
        <w:t xml:space="preserve">, </w:t>
      </w:r>
      <w:r w:rsidR="00C008CB">
        <w:rPr>
          <w:rFonts w:ascii="Times New Roman" w:hAnsi="Times New Roman" w:cs="Times New Roman"/>
          <w:sz w:val="28"/>
          <w:szCs w:val="28"/>
          <w:lang w:val="en-US"/>
        </w:rPr>
        <w:t xml:space="preserve">Ms. </w:t>
      </w:r>
      <w:r w:rsidRPr="00CF3AA7">
        <w:rPr>
          <w:rFonts w:ascii="Times New Roman" w:hAnsi="Times New Roman" w:cs="Times New Roman"/>
          <w:sz w:val="28"/>
          <w:szCs w:val="28"/>
        </w:rPr>
        <w:t xml:space="preserve">Joan Knowles and </w:t>
      </w:r>
      <w:r w:rsidR="00C008CB">
        <w:rPr>
          <w:rFonts w:ascii="Times New Roman" w:hAnsi="Times New Roman" w:cs="Times New Roman"/>
          <w:sz w:val="28"/>
          <w:szCs w:val="28"/>
          <w:lang w:val="en-US"/>
        </w:rPr>
        <w:t xml:space="preserve">Mr. </w:t>
      </w:r>
      <w:r w:rsidRPr="00CF3AA7">
        <w:rPr>
          <w:rFonts w:ascii="Times New Roman" w:hAnsi="Times New Roman" w:cs="Times New Roman"/>
          <w:sz w:val="28"/>
          <w:szCs w:val="28"/>
        </w:rPr>
        <w:t>Jerome Missick</w:t>
      </w:r>
      <w:r w:rsidR="00D90104">
        <w:rPr>
          <w:rFonts w:ascii="Times New Roman" w:hAnsi="Times New Roman" w:cs="Times New Roman"/>
          <w:sz w:val="28"/>
          <w:szCs w:val="28"/>
          <w:lang w:val="en-US"/>
        </w:rPr>
        <w:t>)</w:t>
      </w:r>
      <w:r>
        <w:rPr>
          <w:rFonts w:ascii="Times New Roman" w:hAnsi="Times New Roman" w:cs="Times New Roman"/>
          <w:sz w:val="28"/>
          <w:szCs w:val="28"/>
          <w:lang w:val="en-US"/>
        </w:rPr>
        <w:t>.</w:t>
      </w:r>
      <w:r w:rsidR="00D90104">
        <w:rPr>
          <w:rFonts w:ascii="Times New Roman" w:hAnsi="Times New Roman" w:cs="Times New Roman"/>
          <w:sz w:val="28"/>
          <w:szCs w:val="28"/>
          <w:lang w:val="en-US"/>
        </w:rPr>
        <w:t xml:space="preserve"> He asserted </w:t>
      </w:r>
      <w:r w:rsidR="00537453" w:rsidRPr="00D90104">
        <w:rPr>
          <w:rFonts w:ascii="Times New Roman" w:hAnsi="Times New Roman" w:cs="Times New Roman"/>
          <w:sz w:val="28"/>
          <w:szCs w:val="28"/>
          <w:lang w:val="en-US"/>
        </w:rPr>
        <w:t>that the Prosecution has failed to provide</w:t>
      </w:r>
      <w:r w:rsidR="00D90104">
        <w:rPr>
          <w:rFonts w:ascii="Times New Roman" w:hAnsi="Times New Roman" w:cs="Times New Roman"/>
          <w:sz w:val="28"/>
          <w:szCs w:val="28"/>
          <w:lang w:val="en-US"/>
        </w:rPr>
        <w:t xml:space="preserve"> </w:t>
      </w:r>
      <w:r w:rsidR="00EE2F13" w:rsidRPr="00D90104">
        <w:rPr>
          <w:rFonts w:ascii="Times New Roman" w:hAnsi="Times New Roman" w:cs="Times New Roman"/>
          <w:sz w:val="28"/>
          <w:szCs w:val="28"/>
          <w:lang w:val="en-US"/>
        </w:rPr>
        <w:t>full and frank</w:t>
      </w:r>
      <w:r w:rsidR="00F32717" w:rsidRPr="00D90104">
        <w:rPr>
          <w:rFonts w:ascii="Times New Roman" w:hAnsi="Times New Roman" w:cs="Times New Roman"/>
          <w:sz w:val="28"/>
          <w:szCs w:val="28"/>
          <w:lang w:val="en-US"/>
        </w:rPr>
        <w:t xml:space="preserve"> disclosure</w:t>
      </w:r>
      <w:r w:rsidR="00537453" w:rsidRPr="00D90104">
        <w:rPr>
          <w:rFonts w:ascii="Times New Roman" w:hAnsi="Times New Roman" w:cs="Times New Roman"/>
          <w:sz w:val="28"/>
          <w:szCs w:val="28"/>
          <w:lang w:val="en-US"/>
        </w:rPr>
        <w:t xml:space="preserve"> in this matter. </w:t>
      </w:r>
    </w:p>
    <w:p w14:paraId="616AE339" w14:textId="77777777" w:rsidR="00CF3AA7" w:rsidRDefault="00CF3AA7" w:rsidP="0034784E">
      <w:pPr>
        <w:pStyle w:val="ListParagraph"/>
        <w:jc w:val="both"/>
        <w:rPr>
          <w:rFonts w:ascii="Times New Roman" w:hAnsi="Times New Roman" w:cs="Times New Roman"/>
          <w:sz w:val="28"/>
          <w:szCs w:val="28"/>
          <w:lang w:val="en-US"/>
        </w:rPr>
      </w:pPr>
    </w:p>
    <w:p w14:paraId="085B1F16" w14:textId="6BF3D9B9" w:rsidR="00D90104" w:rsidRDefault="00D90104" w:rsidP="00D90104">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Additionally, f</w:t>
      </w:r>
      <w:r w:rsidR="00172797">
        <w:rPr>
          <w:rFonts w:ascii="Times New Roman" w:hAnsi="Times New Roman" w:cs="Times New Roman"/>
          <w:sz w:val="28"/>
          <w:szCs w:val="28"/>
          <w:lang w:val="en-US"/>
        </w:rPr>
        <w:t>or the record</w:t>
      </w:r>
      <w:r w:rsidR="00CF3AA7">
        <w:rPr>
          <w:rFonts w:ascii="Times New Roman" w:hAnsi="Times New Roman" w:cs="Times New Roman"/>
          <w:sz w:val="28"/>
          <w:szCs w:val="28"/>
          <w:lang w:val="en-US"/>
        </w:rPr>
        <w:t xml:space="preserve"> it must be noted that Mr. Donald Saunders </w:t>
      </w:r>
      <w:r>
        <w:rPr>
          <w:rFonts w:ascii="Times New Roman" w:hAnsi="Times New Roman" w:cs="Times New Roman"/>
          <w:sz w:val="28"/>
          <w:szCs w:val="28"/>
          <w:lang w:val="en-US"/>
        </w:rPr>
        <w:t xml:space="preserve">who </w:t>
      </w:r>
      <w:r w:rsidR="002150B4">
        <w:rPr>
          <w:rFonts w:ascii="Times New Roman" w:hAnsi="Times New Roman" w:cs="Times New Roman"/>
          <w:sz w:val="28"/>
          <w:szCs w:val="28"/>
          <w:lang w:val="en-US"/>
        </w:rPr>
        <w:t>was led by</w:t>
      </w:r>
      <w:r>
        <w:rPr>
          <w:rFonts w:ascii="Times New Roman" w:hAnsi="Times New Roman" w:cs="Times New Roman"/>
          <w:sz w:val="28"/>
          <w:szCs w:val="28"/>
          <w:lang w:val="en-US"/>
        </w:rPr>
        <w:t xml:space="preserve"> </w:t>
      </w:r>
      <w:r w:rsidR="00CF3AA7">
        <w:rPr>
          <w:rFonts w:ascii="Times New Roman" w:hAnsi="Times New Roman" w:cs="Times New Roman"/>
          <w:sz w:val="28"/>
          <w:szCs w:val="28"/>
          <w:lang w:val="en-US"/>
        </w:rPr>
        <w:t>Mr. Ian Cargill</w:t>
      </w:r>
      <w:r>
        <w:rPr>
          <w:rFonts w:ascii="Times New Roman" w:hAnsi="Times New Roman" w:cs="Times New Roman"/>
          <w:sz w:val="28"/>
          <w:szCs w:val="28"/>
          <w:lang w:val="en-US"/>
        </w:rPr>
        <w:t xml:space="preserve"> (Counsel</w:t>
      </w:r>
      <w:r w:rsidR="00CF3AA7">
        <w:rPr>
          <w:rFonts w:ascii="Times New Roman" w:hAnsi="Times New Roman" w:cs="Times New Roman"/>
          <w:sz w:val="28"/>
          <w:szCs w:val="28"/>
          <w:lang w:val="en-US"/>
        </w:rPr>
        <w:t xml:space="preserve"> represent</w:t>
      </w:r>
      <w:r>
        <w:rPr>
          <w:rFonts w:ascii="Times New Roman" w:hAnsi="Times New Roman" w:cs="Times New Roman"/>
          <w:sz w:val="28"/>
          <w:szCs w:val="28"/>
          <w:lang w:val="en-US"/>
        </w:rPr>
        <w:t>ing</w:t>
      </w:r>
      <w:r w:rsidR="00CF3A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Mr. </w:t>
      </w:r>
      <w:r w:rsidR="00CF3AA7" w:rsidRPr="00CF3AA7">
        <w:rPr>
          <w:rFonts w:ascii="Times New Roman" w:hAnsi="Times New Roman" w:cs="Times New Roman"/>
          <w:sz w:val="28"/>
          <w:szCs w:val="28"/>
        </w:rPr>
        <w:t>Elwood Donaldson</w:t>
      </w:r>
      <w:r>
        <w:rPr>
          <w:rFonts w:ascii="Times New Roman" w:hAnsi="Times New Roman" w:cs="Times New Roman"/>
          <w:sz w:val="28"/>
          <w:szCs w:val="28"/>
          <w:lang w:val="en-US"/>
        </w:rPr>
        <w:t>)</w:t>
      </w:r>
      <w:r w:rsidR="00CF3AA7">
        <w:rPr>
          <w:rFonts w:ascii="Times New Roman" w:hAnsi="Times New Roman" w:cs="Times New Roman"/>
          <w:sz w:val="28"/>
          <w:szCs w:val="28"/>
          <w:lang w:val="en-US"/>
        </w:rPr>
        <w:t xml:space="preserve"> </w:t>
      </w:r>
      <w:r>
        <w:rPr>
          <w:rFonts w:ascii="Times New Roman" w:hAnsi="Times New Roman" w:cs="Times New Roman"/>
          <w:sz w:val="28"/>
          <w:szCs w:val="28"/>
          <w:lang w:val="en-US"/>
        </w:rPr>
        <w:t>submitte</w:t>
      </w:r>
      <w:r w:rsidR="00CF3AA7">
        <w:rPr>
          <w:rFonts w:ascii="Times New Roman" w:hAnsi="Times New Roman" w:cs="Times New Roman"/>
          <w:sz w:val="28"/>
          <w:szCs w:val="28"/>
          <w:lang w:val="en-US"/>
        </w:rPr>
        <w:t xml:space="preserve">d during a pre-trial hearing </w:t>
      </w:r>
      <w:r>
        <w:rPr>
          <w:rFonts w:ascii="Times New Roman" w:hAnsi="Times New Roman" w:cs="Times New Roman"/>
          <w:sz w:val="28"/>
          <w:szCs w:val="28"/>
          <w:lang w:val="en-US"/>
        </w:rPr>
        <w:t>(</w:t>
      </w:r>
      <w:r w:rsidR="00CF3AA7">
        <w:rPr>
          <w:rFonts w:ascii="Times New Roman" w:hAnsi="Times New Roman" w:cs="Times New Roman"/>
          <w:b/>
          <w:bCs/>
          <w:sz w:val="28"/>
          <w:szCs w:val="28"/>
          <w:lang w:val="en-US"/>
        </w:rPr>
        <w:t xml:space="preserve">page 3 at lines 8-9 </w:t>
      </w:r>
      <w:r w:rsidR="00CF3AA7">
        <w:rPr>
          <w:rFonts w:ascii="Times New Roman" w:hAnsi="Times New Roman" w:cs="Times New Roman"/>
          <w:sz w:val="28"/>
          <w:szCs w:val="28"/>
          <w:lang w:val="en-US"/>
        </w:rPr>
        <w:t>of the transcript dated the 27</w:t>
      </w:r>
      <w:r w:rsidR="00CF3AA7" w:rsidRPr="00CF3AA7">
        <w:rPr>
          <w:rFonts w:ascii="Times New Roman" w:hAnsi="Times New Roman" w:cs="Times New Roman"/>
          <w:sz w:val="28"/>
          <w:szCs w:val="28"/>
          <w:vertAlign w:val="superscript"/>
          <w:lang w:val="en-US"/>
        </w:rPr>
        <w:t>th</w:t>
      </w:r>
      <w:r w:rsidR="00CF3AA7">
        <w:rPr>
          <w:rFonts w:ascii="Times New Roman" w:hAnsi="Times New Roman" w:cs="Times New Roman"/>
          <w:sz w:val="28"/>
          <w:szCs w:val="28"/>
          <w:lang w:val="en-US"/>
        </w:rPr>
        <w:t xml:space="preserve"> of April, 2023</w:t>
      </w:r>
      <w:r>
        <w:rPr>
          <w:rFonts w:ascii="Times New Roman" w:hAnsi="Times New Roman" w:cs="Times New Roman"/>
          <w:sz w:val="28"/>
          <w:szCs w:val="28"/>
          <w:lang w:val="en-US"/>
        </w:rPr>
        <w:t>)</w:t>
      </w:r>
      <w:r w:rsidR="00652584">
        <w:rPr>
          <w:rFonts w:ascii="Times New Roman" w:hAnsi="Times New Roman" w:cs="Times New Roman"/>
          <w:sz w:val="28"/>
          <w:szCs w:val="28"/>
          <w:lang w:val="en-US"/>
        </w:rPr>
        <w:t xml:space="preserve"> (“the transcript”)</w:t>
      </w:r>
      <w:r w:rsidR="00CF3AA7">
        <w:rPr>
          <w:rFonts w:ascii="Times New Roman" w:hAnsi="Times New Roman" w:cs="Times New Roman"/>
          <w:sz w:val="28"/>
          <w:szCs w:val="28"/>
          <w:lang w:val="en-US"/>
        </w:rPr>
        <w:t>, that</w:t>
      </w:r>
      <w:r>
        <w:rPr>
          <w:rFonts w:ascii="Times New Roman" w:hAnsi="Times New Roman" w:cs="Times New Roman"/>
          <w:sz w:val="28"/>
          <w:szCs w:val="28"/>
          <w:lang w:val="en-US"/>
        </w:rPr>
        <w:t xml:space="preserve"> additional documents were required</w:t>
      </w:r>
      <w:r w:rsidR="002150B4">
        <w:rPr>
          <w:rFonts w:ascii="Times New Roman" w:hAnsi="Times New Roman" w:cs="Times New Roman"/>
          <w:sz w:val="28"/>
          <w:szCs w:val="28"/>
          <w:lang w:val="en-US"/>
        </w:rPr>
        <w:t xml:space="preserve">. </w:t>
      </w:r>
    </w:p>
    <w:p w14:paraId="26BBAAC8" w14:textId="77777777" w:rsidR="00D90104" w:rsidRPr="00D90104" w:rsidRDefault="00D90104" w:rsidP="00D90104">
      <w:pPr>
        <w:jc w:val="both"/>
        <w:rPr>
          <w:rFonts w:ascii="Times New Roman" w:hAnsi="Times New Roman" w:cs="Times New Roman"/>
          <w:sz w:val="28"/>
          <w:szCs w:val="28"/>
          <w:lang w:val="en-US"/>
        </w:rPr>
      </w:pPr>
    </w:p>
    <w:p w14:paraId="03FFF16E" w14:textId="67ABFCDB" w:rsidR="00652584" w:rsidRPr="00D90104" w:rsidRDefault="002150B4" w:rsidP="00D90104">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Crown Counsel refuted these submissions. The Director submitted that</w:t>
      </w:r>
      <w:r w:rsidR="002F7CB6">
        <w:rPr>
          <w:rFonts w:ascii="Times New Roman" w:hAnsi="Times New Roman" w:cs="Times New Roman"/>
          <w:sz w:val="28"/>
          <w:szCs w:val="28"/>
          <w:lang w:val="en-US"/>
        </w:rPr>
        <w:t xml:space="preserve"> </w:t>
      </w:r>
      <w:r w:rsidR="00D55F8E">
        <w:rPr>
          <w:rFonts w:ascii="Times New Roman" w:hAnsi="Times New Roman" w:cs="Times New Roman"/>
          <w:sz w:val="28"/>
          <w:szCs w:val="28"/>
          <w:lang w:val="en-US"/>
        </w:rPr>
        <w:t>the audio and video recordings</w:t>
      </w:r>
      <w:r w:rsidR="002F7CB6">
        <w:rPr>
          <w:rFonts w:ascii="Times New Roman" w:hAnsi="Times New Roman" w:cs="Times New Roman"/>
          <w:sz w:val="28"/>
          <w:szCs w:val="28"/>
          <w:lang w:val="en-US"/>
        </w:rPr>
        <w:t xml:space="preserve"> were disclosed</w:t>
      </w:r>
      <w:r w:rsidR="00C008CB">
        <w:rPr>
          <w:rFonts w:ascii="Times New Roman" w:hAnsi="Times New Roman" w:cs="Times New Roman"/>
          <w:sz w:val="28"/>
          <w:szCs w:val="28"/>
          <w:lang w:val="en-US"/>
        </w:rPr>
        <w:t xml:space="preserve">. At </w:t>
      </w:r>
      <w:r w:rsidR="00652584" w:rsidRPr="00D90104">
        <w:rPr>
          <w:rFonts w:ascii="Times New Roman" w:hAnsi="Times New Roman" w:cs="Times New Roman"/>
          <w:b/>
          <w:bCs/>
          <w:sz w:val="28"/>
          <w:szCs w:val="28"/>
          <w:lang w:val="en-US"/>
        </w:rPr>
        <w:t xml:space="preserve">page 1 lines 20-23 </w:t>
      </w:r>
      <w:r w:rsidR="00652584" w:rsidRPr="00D90104">
        <w:rPr>
          <w:rFonts w:ascii="Times New Roman" w:hAnsi="Times New Roman" w:cs="Times New Roman"/>
          <w:sz w:val="28"/>
          <w:szCs w:val="28"/>
          <w:lang w:val="en-US"/>
        </w:rPr>
        <w:t>of the transcript</w:t>
      </w:r>
      <w:r w:rsidR="002F7CB6">
        <w:rPr>
          <w:rFonts w:ascii="Times New Roman" w:hAnsi="Times New Roman" w:cs="Times New Roman"/>
          <w:sz w:val="28"/>
          <w:szCs w:val="28"/>
          <w:lang w:val="en-US"/>
        </w:rPr>
        <w:t xml:space="preserve"> which provided</w:t>
      </w:r>
      <w:r w:rsidR="00652584" w:rsidRPr="00D90104">
        <w:rPr>
          <w:rFonts w:ascii="Times New Roman" w:hAnsi="Times New Roman" w:cs="Times New Roman"/>
          <w:sz w:val="28"/>
          <w:szCs w:val="28"/>
          <w:lang w:val="en-US"/>
        </w:rPr>
        <w:t xml:space="preserve"> that:-</w:t>
      </w:r>
    </w:p>
    <w:p w14:paraId="157E15BA" w14:textId="77777777" w:rsidR="00652584" w:rsidRDefault="00652584" w:rsidP="0034784E">
      <w:pPr>
        <w:pStyle w:val="ListParagraph"/>
        <w:jc w:val="both"/>
        <w:rPr>
          <w:rFonts w:ascii="Times New Roman" w:hAnsi="Times New Roman" w:cs="Times New Roman"/>
          <w:sz w:val="28"/>
          <w:szCs w:val="28"/>
          <w:lang w:val="en-US"/>
        </w:rPr>
      </w:pPr>
    </w:p>
    <w:p w14:paraId="28CF1F23" w14:textId="77777777" w:rsidR="00652584" w:rsidRPr="00652584" w:rsidRDefault="00652584" w:rsidP="0034784E">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652584">
        <w:rPr>
          <w:rFonts w:ascii="Times New Roman" w:hAnsi="Times New Roman" w:cs="Times New Roman"/>
          <w:b/>
          <w:bCs/>
          <w:i/>
          <w:iCs/>
          <w:sz w:val="28"/>
          <w:szCs w:val="28"/>
          <w:lang w:val="en-US"/>
        </w:rPr>
        <w:t>My Lady, the Crown would have</w:t>
      </w:r>
    </w:p>
    <w:p w14:paraId="2CEA5BEE" w14:textId="77777777" w:rsidR="00652584" w:rsidRPr="00652584" w:rsidRDefault="00652584" w:rsidP="0034784E">
      <w:pPr>
        <w:pStyle w:val="ListParagraph"/>
        <w:ind w:left="1440"/>
        <w:jc w:val="both"/>
        <w:rPr>
          <w:rFonts w:ascii="Times New Roman" w:hAnsi="Times New Roman" w:cs="Times New Roman"/>
          <w:b/>
          <w:bCs/>
          <w:i/>
          <w:iCs/>
          <w:sz w:val="28"/>
          <w:szCs w:val="28"/>
          <w:lang w:val="en-US"/>
        </w:rPr>
      </w:pPr>
      <w:r w:rsidRPr="00652584">
        <w:rPr>
          <w:rFonts w:ascii="Times New Roman" w:hAnsi="Times New Roman" w:cs="Times New Roman"/>
          <w:b/>
          <w:bCs/>
          <w:i/>
          <w:iCs/>
          <w:sz w:val="28"/>
          <w:szCs w:val="28"/>
          <w:lang w:val="en-US"/>
        </w:rPr>
        <w:t>provided the parties with audio and video cd's that the</w:t>
      </w:r>
    </w:p>
    <w:p w14:paraId="35D5879D" w14:textId="77777777" w:rsidR="00652584" w:rsidRPr="00652584" w:rsidRDefault="00652584" w:rsidP="0034784E">
      <w:pPr>
        <w:pStyle w:val="ListParagraph"/>
        <w:ind w:left="1440"/>
        <w:jc w:val="both"/>
        <w:rPr>
          <w:rFonts w:ascii="Times New Roman" w:hAnsi="Times New Roman" w:cs="Times New Roman"/>
          <w:b/>
          <w:bCs/>
          <w:i/>
          <w:iCs/>
          <w:sz w:val="28"/>
          <w:szCs w:val="28"/>
          <w:lang w:val="en-US"/>
        </w:rPr>
      </w:pPr>
      <w:r w:rsidRPr="00652584">
        <w:rPr>
          <w:rFonts w:ascii="Times New Roman" w:hAnsi="Times New Roman" w:cs="Times New Roman"/>
          <w:b/>
          <w:bCs/>
          <w:i/>
          <w:iCs/>
          <w:sz w:val="28"/>
          <w:szCs w:val="28"/>
          <w:lang w:val="en-US"/>
        </w:rPr>
        <w:t>Crown had in its possession. Anything that was not</w:t>
      </w:r>
    </w:p>
    <w:p w14:paraId="1FBE864B" w14:textId="5BC056D1" w:rsidR="00652584" w:rsidRDefault="00652584" w:rsidP="0034784E">
      <w:pPr>
        <w:pStyle w:val="ListParagraph"/>
        <w:ind w:left="1440"/>
        <w:jc w:val="both"/>
        <w:rPr>
          <w:rFonts w:ascii="Times New Roman" w:hAnsi="Times New Roman" w:cs="Times New Roman"/>
          <w:sz w:val="28"/>
          <w:szCs w:val="28"/>
          <w:lang w:val="en-US"/>
        </w:rPr>
      </w:pPr>
      <w:r w:rsidRPr="00652584">
        <w:rPr>
          <w:rFonts w:ascii="Times New Roman" w:hAnsi="Times New Roman" w:cs="Times New Roman"/>
          <w:b/>
          <w:bCs/>
          <w:i/>
          <w:iCs/>
          <w:sz w:val="28"/>
          <w:szCs w:val="28"/>
          <w:lang w:val="en-US"/>
        </w:rPr>
        <w:lastRenderedPageBreak/>
        <w:t>served is not in the Crown's possession</w:t>
      </w:r>
      <w:r>
        <w:rPr>
          <w:rFonts w:ascii="Times New Roman" w:hAnsi="Times New Roman" w:cs="Times New Roman"/>
          <w:sz w:val="28"/>
          <w:szCs w:val="28"/>
          <w:lang w:val="en-US"/>
        </w:rPr>
        <w:t>”</w:t>
      </w:r>
    </w:p>
    <w:p w14:paraId="40636479" w14:textId="77777777" w:rsidR="00652584" w:rsidRDefault="00652584" w:rsidP="0034784E">
      <w:pPr>
        <w:pStyle w:val="ListParagraph"/>
        <w:ind w:left="1440"/>
        <w:jc w:val="both"/>
        <w:rPr>
          <w:rFonts w:ascii="Times New Roman" w:hAnsi="Times New Roman" w:cs="Times New Roman"/>
          <w:sz w:val="28"/>
          <w:szCs w:val="28"/>
          <w:lang w:val="en-US"/>
        </w:rPr>
      </w:pPr>
    </w:p>
    <w:p w14:paraId="194719E3" w14:textId="24343F20" w:rsidR="00652584" w:rsidRDefault="00652584" w:rsidP="002F7CB6">
      <w:pPr>
        <w:pStyle w:val="ListParagraph"/>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addition to this, </w:t>
      </w:r>
      <w:r w:rsidR="002227D4">
        <w:rPr>
          <w:rFonts w:ascii="Times New Roman" w:hAnsi="Times New Roman" w:cs="Times New Roman"/>
          <w:sz w:val="28"/>
          <w:szCs w:val="28"/>
          <w:lang w:val="en-US"/>
        </w:rPr>
        <w:t>Ms.</w:t>
      </w:r>
      <w:r>
        <w:rPr>
          <w:rFonts w:ascii="Times New Roman" w:hAnsi="Times New Roman" w:cs="Times New Roman"/>
          <w:sz w:val="28"/>
          <w:szCs w:val="28"/>
          <w:lang w:val="en-US"/>
        </w:rPr>
        <w:t xml:space="preserve"> Frazier </w:t>
      </w:r>
      <w:r w:rsidR="00D55F8E">
        <w:rPr>
          <w:rFonts w:ascii="Times New Roman" w:hAnsi="Times New Roman" w:cs="Times New Roman"/>
          <w:sz w:val="28"/>
          <w:szCs w:val="28"/>
          <w:lang w:val="en-US"/>
        </w:rPr>
        <w:t xml:space="preserve">assured the </w:t>
      </w:r>
      <w:r w:rsidR="004E14E4">
        <w:rPr>
          <w:rFonts w:ascii="Times New Roman" w:hAnsi="Times New Roman" w:cs="Times New Roman"/>
          <w:sz w:val="28"/>
          <w:szCs w:val="28"/>
          <w:lang w:val="en-US"/>
        </w:rPr>
        <w:t>Court</w:t>
      </w:r>
      <w:r w:rsidR="00D55F8E">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asserted at </w:t>
      </w:r>
      <w:r>
        <w:rPr>
          <w:rFonts w:ascii="Times New Roman" w:hAnsi="Times New Roman" w:cs="Times New Roman"/>
          <w:b/>
          <w:bCs/>
          <w:sz w:val="28"/>
          <w:szCs w:val="28"/>
          <w:lang w:val="en-US"/>
        </w:rPr>
        <w:t>page 1 lines 26-30</w:t>
      </w:r>
      <w:r>
        <w:rPr>
          <w:rFonts w:ascii="Times New Roman" w:hAnsi="Times New Roman" w:cs="Times New Roman"/>
          <w:sz w:val="28"/>
          <w:szCs w:val="28"/>
          <w:lang w:val="en-US"/>
        </w:rPr>
        <w:t xml:space="preserve"> of the transcript that:-</w:t>
      </w:r>
    </w:p>
    <w:p w14:paraId="6459F897" w14:textId="77777777" w:rsidR="0025053A" w:rsidRDefault="0025053A" w:rsidP="0034784E">
      <w:pPr>
        <w:pStyle w:val="ListParagraph"/>
        <w:jc w:val="both"/>
        <w:rPr>
          <w:rFonts w:ascii="Times New Roman" w:hAnsi="Times New Roman" w:cs="Times New Roman"/>
          <w:sz w:val="28"/>
          <w:szCs w:val="28"/>
          <w:lang w:val="en-US"/>
        </w:rPr>
      </w:pPr>
    </w:p>
    <w:p w14:paraId="1855B6AE" w14:textId="179EF249" w:rsidR="00652584" w:rsidRPr="00652584" w:rsidRDefault="00652584" w:rsidP="0034784E">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652584">
        <w:rPr>
          <w:rFonts w:ascii="Times New Roman" w:hAnsi="Times New Roman" w:cs="Times New Roman"/>
          <w:b/>
          <w:bCs/>
          <w:i/>
          <w:iCs/>
          <w:sz w:val="28"/>
          <w:szCs w:val="28"/>
          <w:lang w:val="en-US"/>
        </w:rPr>
        <w:t xml:space="preserve">Everything requested by </w:t>
      </w:r>
    </w:p>
    <w:p w14:paraId="2B4DE30A" w14:textId="77777777" w:rsidR="00652584" w:rsidRPr="00652584" w:rsidRDefault="00652584" w:rsidP="0034784E">
      <w:pPr>
        <w:pStyle w:val="ListParagraph"/>
        <w:ind w:left="1440"/>
        <w:jc w:val="both"/>
        <w:rPr>
          <w:rFonts w:ascii="Times New Roman" w:hAnsi="Times New Roman" w:cs="Times New Roman"/>
          <w:b/>
          <w:bCs/>
          <w:i/>
          <w:iCs/>
          <w:sz w:val="28"/>
          <w:szCs w:val="28"/>
          <w:lang w:val="en-US"/>
        </w:rPr>
      </w:pPr>
      <w:r w:rsidRPr="00652584">
        <w:rPr>
          <w:rFonts w:ascii="Times New Roman" w:hAnsi="Times New Roman" w:cs="Times New Roman"/>
          <w:b/>
          <w:bCs/>
          <w:i/>
          <w:iCs/>
          <w:sz w:val="28"/>
          <w:szCs w:val="28"/>
          <w:lang w:val="en-US"/>
        </w:rPr>
        <w:t>Mr. Ducille KC was given to all the parties irrespective</w:t>
      </w:r>
    </w:p>
    <w:p w14:paraId="660BC874" w14:textId="29228D08" w:rsidR="00652584" w:rsidRPr="00652584" w:rsidRDefault="00652584" w:rsidP="0034784E">
      <w:pPr>
        <w:pStyle w:val="ListParagraph"/>
        <w:ind w:left="1440"/>
        <w:jc w:val="both"/>
        <w:rPr>
          <w:rFonts w:ascii="Times New Roman" w:hAnsi="Times New Roman" w:cs="Times New Roman"/>
          <w:b/>
          <w:bCs/>
          <w:i/>
          <w:iCs/>
          <w:sz w:val="28"/>
          <w:szCs w:val="28"/>
          <w:lang w:val="en-US"/>
        </w:rPr>
      </w:pPr>
      <w:r w:rsidRPr="00652584">
        <w:rPr>
          <w:rFonts w:ascii="Times New Roman" w:hAnsi="Times New Roman" w:cs="Times New Roman"/>
          <w:b/>
          <w:bCs/>
          <w:i/>
          <w:iCs/>
          <w:sz w:val="28"/>
          <w:szCs w:val="28"/>
          <w:lang w:val="en-US"/>
        </w:rPr>
        <w:t xml:space="preserve">of the fact that they </w:t>
      </w:r>
      <w:r w:rsidR="002F7CB6">
        <w:rPr>
          <w:rFonts w:ascii="Times New Roman" w:hAnsi="Times New Roman" w:cs="Times New Roman"/>
          <w:b/>
          <w:bCs/>
          <w:i/>
          <w:iCs/>
          <w:sz w:val="28"/>
          <w:szCs w:val="28"/>
          <w:lang w:val="en-US"/>
        </w:rPr>
        <w:t>had</w:t>
      </w:r>
      <w:r w:rsidRPr="00652584">
        <w:rPr>
          <w:rFonts w:ascii="Times New Roman" w:hAnsi="Times New Roman" w:cs="Times New Roman"/>
          <w:b/>
          <w:bCs/>
          <w:i/>
          <w:iCs/>
          <w:sz w:val="28"/>
          <w:szCs w:val="28"/>
          <w:lang w:val="en-US"/>
        </w:rPr>
        <w:t xml:space="preserve"> not requested it, my Lady.</w:t>
      </w:r>
    </w:p>
    <w:p w14:paraId="6D15F177" w14:textId="77777777" w:rsidR="00652584" w:rsidRPr="00652584" w:rsidRDefault="00652584" w:rsidP="0034784E">
      <w:pPr>
        <w:pStyle w:val="ListParagraph"/>
        <w:ind w:left="1440"/>
        <w:jc w:val="both"/>
        <w:rPr>
          <w:rFonts w:ascii="Times New Roman" w:hAnsi="Times New Roman" w:cs="Times New Roman"/>
          <w:b/>
          <w:bCs/>
          <w:i/>
          <w:iCs/>
          <w:sz w:val="28"/>
          <w:szCs w:val="28"/>
          <w:lang w:val="en-US"/>
        </w:rPr>
      </w:pPr>
      <w:r w:rsidRPr="00652584">
        <w:rPr>
          <w:rFonts w:ascii="Times New Roman" w:hAnsi="Times New Roman" w:cs="Times New Roman"/>
          <w:b/>
          <w:bCs/>
          <w:i/>
          <w:iCs/>
          <w:sz w:val="28"/>
          <w:szCs w:val="28"/>
          <w:lang w:val="en-US"/>
        </w:rPr>
        <w:t>So, the Crown would have provided all parties with the</w:t>
      </w:r>
    </w:p>
    <w:p w14:paraId="2FE77AE9" w14:textId="26928D60" w:rsidR="00194132" w:rsidRDefault="00652584" w:rsidP="0034784E">
      <w:pPr>
        <w:pStyle w:val="ListParagraph"/>
        <w:ind w:left="1440"/>
        <w:jc w:val="both"/>
        <w:rPr>
          <w:rFonts w:ascii="Times New Roman" w:hAnsi="Times New Roman" w:cs="Times New Roman"/>
          <w:sz w:val="28"/>
          <w:szCs w:val="28"/>
          <w:lang w:val="en-US"/>
        </w:rPr>
      </w:pPr>
      <w:r w:rsidRPr="00652584">
        <w:rPr>
          <w:rFonts w:ascii="Times New Roman" w:hAnsi="Times New Roman" w:cs="Times New Roman"/>
          <w:b/>
          <w:bCs/>
          <w:i/>
          <w:iCs/>
          <w:sz w:val="28"/>
          <w:szCs w:val="28"/>
          <w:lang w:val="en-US"/>
        </w:rPr>
        <w:t>documents requested by Mr. Ducille KC</w:t>
      </w:r>
      <w:r>
        <w:rPr>
          <w:rFonts w:ascii="Times New Roman" w:hAnsi="Times New Roman" w:cs="Times New Roman"/>
          <w:sz w:val="28"/>
          <w:szCs w:val="28"/>
          <w:lang w:val="en-US"/>
        </w:rPr>
        <w:t>”</w:t>
      </w:r>
    </w:p>
    <w:p w14:paraId="28929F08" w14:textId="77777777" w:rsidR="0034784E" w:rsidRPr="0034784E" w:rsidRDefault="0034784E" w:rsidP="0034784E">
      <w:pPr>
        <w:pStyle w:val="ListParagraph"/>
        <w:ind w:left="1440"/>
        <w:jc w:val="both"/>
        <w:rPr>
          <w:rFonts w:ascii="Times New Roman" w:hAnsi="Times New Roman" w:cs="Times New Roman"/>
          <w:sz w:val="28"/>
          <w:szCs w:val="28"/>
          <w:lang w:val="en-US"/>
        </w:rPr>
      </w:pPr>
    </w:p>
    <w:p w14:paraId="0FEEE8F1" w14:textId="4657E36A" w:rsidR="0034784E" w:rsidRPr="002F7CB6" w:rsidRDefault="0034784E" w:rsidP="0013214D">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Notwithstanding </w:t>
      </w:r>
      <w:r w:rsidR="00D55F8E">
        <w:rPr>
          <w:rFonts w:ascii="Times New Roman" w:hAnsi="Times New Roman" w:cs="Times New Roman"/>
          <w:sz w:val="28"/>
          <w:szCs w:val="28"/>
          <w:lang w:val="en-US"/>
        </w:rPr>
        <w:t>the DPP’s</w:t>
      </w:r>
      <w:r>
        <w:rPr>
          <w:rFonts w:ascii="Times New Roman" w:hAnsi="Times New Roman" w:cs="Times New Roman"/>
          <w:sz w:val="28"/>
          <w:szCs w:val="28"/>
          <w:lang w:val="en-US"/>
        </w:rPr>
        <w:t xml:space="preserve"> assertion</w:t>
      </w:r>
      <w:r w:rsidR="00D55F8E">
        <w:rPr>
          <w:rFonts w:ascii="Times New Roman" w:hAnsi="Times New Roman" w:cs="Times New Roman"/>
          <w:sz w:val="28"/>
          <w:szCs w:val="28"/>
          <w:lang w:val="en-US"/>
        </w:rPr>
        <w:t>s</w:t>
      </w:r>
      <w:r w:rsidR="00C008CB">
        <w:rPr>
          <w:rFonts w:ascii="Times New Roman" w:hAnsi="Times New Roman" w:cs="Times New Roman"/>
          <w:sz w:val="28"/>
          <w:szCs w:val="28"/>
          <w:lang w:val="en-US"/>
        </w:rPr>
        <w:t>,</w:t>
      </w:r>
      <w:r>
        <w:rPr>
          <w:rFonts w:ascii="Times New Roman" w:hAnsi="Times New Roman" w:cs="Times New Roman"/>
          <w:sz w:val="28"/>
          <w:szCs w:val="28"/>
          <w:lang w:val="en-US"/>
        </w:rPr>
        <w:t xml:space="preserve"> Counsel for the </w:t>
      </w:r>
      <w:r w:rsidR="0013214D">
        <w:rPr>
          <w:rFonts w:ascii="Times New Roman" w:hAnsi="Times New Roman" w:cs="Times New Roman"/>
          <w:sz w:val="28"/>
          <w:szCs w:val="28"/>
          <w:lang w:val="en-US"/>
        </w:rPr>
        <w:t>Applicants</w:t>
      </w:r>
      <w:r>
        <w:rPr>
          <w:rFonts w:ascii="Times New Roman" w:hAnsi="Times New Roman" w:cs="Times New Roman"/>
          <w:sz w:val="28"/>
          <w:szCs w:val="28"/>
          <w:lang w:val="en-US"/>
        </w:rPr>
        <w:t xml:space="preserve"> contend that they are</w:t>
      </w:r>
      <w:r w:rsidR="00194132" w:rsidRPr="00194132">
        <w:rPr>
          <w:rFonts w:ascii="Times New Roman" w:hAnsi="Times New Roman" w:cs="Times New Roman"/>
          <w:sz w:val="28"/>
          <w:szCs w:val="28"/>
        </w:rPr>
        <w:t xml:space="preserve"> dissatisfied with the extent of </w:t>
      </w:r>
      <w:r w:rsidR="002F7CB6">
        <w:rPr>
          <w:rFonts w:ascii="Times New Roman" w:hAnsi="Times New Roman" w:cs="Times New Roman"/>
          <w:sz w:val="28"/>
          <w:szCs w:val="28"/>
          <w:lang w:val="en-US"/>
        </w:rPr>
        <w:t xml:space="preserve">the </w:t>
      </w:r>
      <w:r w:rsidR="00194132" w:rsidRPr="00194132">
        <w:rPr>
          <w:rFonts w:ascii="Times New Roman" w:hAnsi="Times New Roman" w:cs="Times New Roman"/>
          <w:sz w:val="28"/>
          <w:szCs w:val="28"/>
        </w:rPr>
        <w:t xml:space="preserve">documents </w:t>
      </w:r>
      <w:r>
        <w:rPr>
          <w:rFonts w:ascii="Times New Roman" w:hAnsi="Times New Roman" w:cs="Times New Roman"/>
          <w:sz w:val="28"/>
          <w:szCs w:val="28"/>
          <w:lang w:val="en-US"/>
        </w:rPr>
        <w:t>supplied</w:t>
      </w:r>
      <w:r w:rsidR="002F7CB6">
        <w:rPr>
          <w:rFonts w:ascii="Times New Roman" w:hAnsi="Times New Roman" w:cs="Times New Roman"/>
          <w:sz w:val="28"/>
          <w:szCs w:val="28"/>
          <w:lang w:val="en-US"/>
        </w:rPr>
        <w:t>. They have t</w:t>
      </w:r>
      <w:r>
        <w:rPr>
          <w:rFonts w:ascii="Times New Roman" w:hAnsi="Times New Roman" w:cs="Times New Roman"/>
          <w:sz w:val="28"/>
          <w:szCs w:val="28"/>
          <w:lang w:val="en-US"/>
        </w:rPr>
        <w:t xml:space="preserve">hus </w:t>
      </w:r>
      <w:r w:rsidR="00194132" w:rsidRPr="00194132">
        <w:rPr>
          <w:rFonts w:ascii="Times New Roman" w:hAnsi="Times New Roman" w:cs="Times New Roman"/>
          <w:sz w:val="28"/>
          <w:szCs w:val="28"/>
        </w:rPr>
        <w:t xml:space="preserve">applied for an </w:t>
      </w:r>
      <w:r w:rsidR="002F7CB6">
        <w:rPr>
          <w:rFonts w:ascii="Times New Roman" w:hAnsi="Times New Roman" w:cs="Times New Roman"/>
          <w:sz w:val="28"/>
          <w:szCs w:val="28"/>
          <w:lang w:val="en-US"/>
        </w:rPr>
        <w:t>O</w:t>
      </w:r>
      <w:r w:rsidR="00194132" w:rsidRPr="00194132">
        <w:rPr>
          <w:rFonts w:ascii="Times New Roman" w:hAnsi="Times New Roman" w:cs="Times New Roman"/>
          <w:sz w:val="28"/>
          <w:szCs w:val="28"/>
        </w:rPr>
        <w:t xml:space="preserve">rder for </w:t>
      </w:r>
      <w:r w:rsidR="00B87E07">
        <w:rPr>
          <w:rFonts w:ascii="Times New Roman" w:hAnsi="Times New Roman" w:cs="Times New Roman"/>
          <w:sz w:val="28"/>
          <w:szCs w:val="28"/>
          <w:lang w:val="en-US"/>
        </w:rPr>
        <w:t>full and frank</w:t>
      </w:r>
      <w:r w:rsidR="00194132" w:rsidRPr="00194132">
        <w:rPr>
          <w:rFonts w:ascii="Times New Roman" w:hAnsi="Times New Roman" w:cs="Times New Roman"/>
          <w:sz w:val="28"/>
          <w:szCs w:val="28"/>
        </w:rPr>
        <w:t xml:space="preserve"> disclosure. </w:t>
      </w:r>
      <w:r w:rsidR="00095B8F">
        <w:rPr>
          <w:rFonts w:ascii="Times New Roman" w:hAnsi="Times New Roman" w:cs="Times New Roman"/>
          <w:sz w:val="28"/>
          <w:szCs w:val="28"/>
          <w:lang w:val="en-US"/>
        </w:rPr>
        <w:t>In the transcript Mr</w:t>
      </w:r>
      <w:r w:rsidR="00095B8F" w:rsidRPr="00095B8F">
        <w:rPr>
          <w:rFonts w:ascii="Times New Roman" w:hAnsi="Times New Roman" w:cs="Times New Roman"/>
          <w:sz w:val="28"/>
          <w:szCs w:val="28"/>
          <w:lang w:val="en-US"/>
        </w:rPr>
        <w:t>. Murrio Ducille KC</w:t>
      </w:r>
      <w:r w:rsidR="00095B8F">
        <w:rPr>
          <w:rFonts w:ascii="Times New Roman" w:hAnsi="Times New Roman" w:cs="Times New Roman"/>
          <w:sz w:val="28"/>
          <w:szCs w:val="28"/>
          <w:lang w:val="en-US"/>
        </w:rPr>
        <w:t xml:space="preserve">, provided oral submissions to the </w:t>
      </w:r>
      <w:r w:rsidR="004E14E4">
        <w:rPr>
          <w:rFonts w:ascii="Times New Roman" w:hAnsi="Times New Roman" w:cs="Times New Roman"/>
          <w:sz w:val="28"/>
          <w:szCs w:val="28"/>
          <w:lang w:val="en-US"/>
        </w:rPr>
        <w:t>Court</w:t>
      </w:r>
      <w:r w:rsidR="00095B8F">
        <w:rPr>
          <w:rFonts w:ascii="Times New Roman" w:hAnsi="Times New Roman" w:cs="Times New Roman"/>
          <w:sz w:val="28"/>
          <w:szCs w:val="28"/>
          <w:lang w:val="en-US"/>
        </w:rPr>
        <w:t xml:space="preserve"> which asserted that the </w:t>
      </w:r>
      <w:r w:rsidR="00B52A9C">
        <w:rPr>
          <w:rFonts w:ascii="Times New Roman" w:hAnsi="Times New Roman" w:cs="Times New Roman"/>
          <w:sz w:val="28"/>
          <w:szCs w:val="28"/>
          <w:lang w:val="en-US"/>
        </w:rPr>
        <w:t xml:space="preserve">Applicants </w:t>
      </w:r>
      <w:r w:rsidR="00095B8F">
        <w:rPr>
          <w:rFonts w:ascii="Times New Roman" w:hAnsi="Times New Roman" w:cs="Times New Roman"/>
          <w:sz w:val="28"/>
          <w:szCs w:val="28"/>
          <w:lang w:val="en-US"/>
        </w:rPr>
        <w:t xml:space="preserve">were not in receipt of key documents necessary for this matter. </w:t>
      </w:r>
      <w:r w:rsidR="00CC6DEC" w:rsidRPr="0013214D">
        <w:rPr>
          <w:rFonts w:ascii="Times New Roman" w:hAnsi="Times New Roman" w:cs="Times New Roman"/>
          <w:sz w:val="28"/>
          <w:szCs w:val="28"/>
          <w:lang w:val="en-US"/>
        </w:rPr>
        <w:t>Counsel for t</w:t>
      </w:r>
      <w:r w:rsidR="00194132" w:rsidRPr="0013214D">
        <w:rPr>
          <w:rFonts w:ascii="Times New Roman" w:hAnsi="Times New Roman" w:cs="Times New Roman"/>
          <w:sz w:val="28"/>
          <w:szCs w:val="28"/>
        </w:rPr>
        <w:t xml:space="preserve">he </w:t>
      </w:r>
      <w:r w:rsidR="0013214D" w:rsidRPr="0013214D">
        <w:rPr>
          <w:rFonts w:ascii="Times New Roman" w:hAnsi="Times New Roman" w:cs="Times New Roman"/>
          <w:sz w:val="28"/>
          <w:szCs w:val="28"/>
          <w:lang w:val="en-US"/>
        </w:rPr>
        <w:t xml:space="preserve">Applicants maintain that </w:t>
      </w:r>
      <w:r w:rsidR="002F7CB6">
        <w:rPr>
          <w:rFonts w:ascii="Times New Roman" w:hAnsi="Times New Roman" w:cs="Times New Roman"/>
          <w:sz w:val="28"/>
          <w:szCs w:val="28"/>
          <w:lang w:val="en-US"/>
        </w:rPr>
        <w:t xml:space="preserve">(in his </w:t>
      </w:r>
      <w:r w:rsidRPr="0013214D">
        <w:rPr>
          <w:rFonts w:ascii="Times New Roman" w:hAnsi="Times New Roman" w:cs="Times New Roman"/>
          <w:sz w:val="28"/>
          <w:szCs w:val="28"/>
          <w:lang w:val="en-US"/>
        </w:rPr>
        <w:t>oral submissions</w:t>
      </w:r>
      <w:r w:rsidR="002F7CB6">
        <w:rPr>
          <w:rFonts w:ascii="Times New Roman" w:hAnsi="Times New Roman" w:cs="Times New Roman"/>
          <w:sz w:val="28"/>
          <w:szCs w:val="28"/>
          <w:lang w:val="en-US"/>
        </w:rPr>
        <w:t>)</w:t>
      </w:r>
      <w:r w:rsidRPr="0013214D">
        <w:rPr>
          <w:rFonts w:ascii="Times New Roman" w:hAnsi="Times New Roman" w:cs="Times New Roman"/>
          <w:sz w:val="28"/>
          <w:szCs w:val="28"/>
          <w:lang w:val="en-US"/>
        </w:rPr>
        <w:t>,</w:t>
      </w:r>
      <w:r w:rsidR="00194132" w:rsidRPr="0013214D">
        <w:rPr>
          <w:rFonts w:ascii="Times New Roman" w:hAnsi="Times New Roman" w:cs="Times New Roman"/>
          <w:sz w:val="28"/>
          <w:szCs w:val="28"/>
        </w:rPr>
        <w:t xml:space="preserve"> there are a significant number of documents </w:t>
      </w:r>
      <w:r w:rsidR="0013214D" w:rsidRPr="0013214D">
        <w:rPr>
          <w:rFonts w:ascii="Times New Roman" w:hAnsi="Times New Roman" w:cs="Times New Roman"/>
          <w:sz w:val="28"/>
          <w:szCs w:val="28"/>
          <w:lang w:val="en-US"/>
        </w:rPr>
        <w:t>which</w:t>
      </w:r>
      <w:r w:rsidR="00CC6DEC" w:rsidRPr="0013214D">
        <w:rPr>
          <w:rFonts w:ascii="Times New Roman" w:hAnsi="Times New Roman" w:cs="Times New Roman"/>
          <w:sz w:val="28"/>
          <w:szCs w:val="28"/>
          <w:lang w:val="en-US"/>
        </w:rPr>
        <w:t xml:space="preserve"> are still outstanding and</w:t>
      </w:r>
      <w:r w:rsidR="00194132" w:rsidRPr="0013214D">
        <w:rPr>
          <w:rFonts w:ascii="Times New Roman" w:hAnsi="Times New Roman" w:cs="Times New Roman"/>
          <w:sz w:val="28"/>
          <w:szCs w:val="28"/>
        </w:rPr>
        <w:t xml:space="preserve"> required</w:t>
      </w:r>
      <w:r w:rsidR="00C008CB">
        <w:rPr>
          <w:rFonts w:ascii="Times New Roman" w:hAnsi="Times New Roman" w:cs="Times New Roman"/>
          <w:sz w:val="28"/>
          <w:szCs w:val="28"/>
          <w:lang w:val="en-US"/>
        </w:rPr>
        <w:t xml:space="preserve"> in order to adequately prepare his defence. </w:t>
      </w:r>
    </w:p>
    <w:p w14:paraId="757CBAE0" w14:textId="77777777" w:rsidR="002F7CB6" w:rsidRPr="002F7CB6" w:rsidRDefault="002F7CB6" w:rsidP="002F7CB6">
      <w:pPr>
        <w:pStyle w:val="ListParagraph"/>
        <w:jc w:val="both"/>
        <w:rPr>
          <w:rFonts w:ascii="Times New Roman" w:hAnsi="Times New Roman" w:cs="Times New Roman"/>
          <w:sz w:val="28"/>
          <w:szCs w:val="28"/>
          <w:lang w:val="en-US"/>
        </w:rPr>
      </w:pPr>
    </w:p>
    <w:p w14:paraId="534FA071" w14:textId="0C27A8F7" w:rsidR="0034784E" w:rsidRDefault="002F7CB6" w:rsidP="00FC5973">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In my years of experience involved in the conduct</w:t>
      </w:r>
      <w:r w:rsidR="00C008CB">
        <w:rPr>
          <w:rFonts w:ascii="Times New Roman" w:hAnsi="Times New Roman" w:cs="Times New Roman"/>
          <w:sz w:val="28"/>
          <w:szCs w:val="28"/>
          <w:lang w:val="en-US"/>
        </w:rPr>
        <w:t xml:space="preserve"> of criminal trials </w:t>
      </w:r>
      <w:r>
        <w:rPr>
          <w:rFonts w:ascii="Times New Roman" w:hAnsi="Times New Roman" w:cs="Times New Roman"/>
          <w:sz w:val="28"/>
          <w:szCs w:val="28"/>
          <w:lang w:val="en-US"/>
        </w:rPr>
        <w:t xml:space="preserve">before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these issues </w:t>
      </w:r>
      <w:r w:rsidR="008E1FAE" w:rsidRPr="008E1FAE">
        <w:rPr>
          <w:rFonts w:ascii="Times New Roman" w:hAnsi="Times New Roman" w:cs="Times New Roman"/>
          <w:sz w:val="28"/>
          <w:szCs w:val="28"/>
          <w:lang w:val="en-US"/>
        </w:rPr>
        <w:t xml:space="preserve">are </w:t>
      </w:r>
      <w:r w:rsidRPr="008E1FAE">
        <w:rPr>
          <w:rFonts w:ascii="Times New Roman" w:hAnsi="Times New Roman" w:cs="Times New Roman"/>
          <w:sz w:val="28"/>
          <w:szCs w:val="28"/>
          <w:lang w:val="en-US"/>
        </w:rPr>
        <w:t>no</w:t>
      </w:r>
      <w:r w:rsidR="008E1FAE" w:rsidRPr="008E1FAE">
        <w:rPr>
          <w:rFonts w:ascii="Times New Roman" w:hAnsi="Times New Roman" w:cs="Times New Roman"/>
          <w:sz w:val="28"/>
          <w:szCs w:val="28"/>
          <w:lang w:val="en-US"/>
        </w:rPr>
        <w:t>t</w:t>
      </w:r>
      <w:r w:rsidRPr="008E1FAE">
        <w:rPr>
          <w:rFonts w:ascii="Times New Roman" w:hAnsi="Times New Roman" w:cs="Times New Roman"/>
          <w:sz w:val="28"/>
          <w:szCs w:val="28"/>
          <w:lang w:val="en-US"/>
        </w:rPr>
        <w:t xml:space="preserve"> novel</w:t>
      </w:r>
      <w:r>
        <w:rPr>
          <w:rFonts w:ascii="Times New Roman" w:hAnsi="Times New Roman" w:cs="Times New Roman"/>
          <w:sz w:val="28"/>
          <w:szCs w:val="28"/>
          <w:lang w:val="en-US"/>
        </w:rPr>
        <w:t xml:space="preserve">. The Crown has a duty to disclose all of the ordinary material in </w:t>
      </w:r>
      <w:r w:rsidR="00EC71F6">
        <w:rPr>
          <w:rFonts w:ascii="Times New Roman" w:hAnsi="Times New Roman" w:cs="Times New Roman"/>
          <w:sz w:val="28"/>
          <w:szCs w:val="28"/>
          <w:lang w:val="en-US"/>
        </w:rPr>
        <w:t>their</w:t>
      </w:r>
      <w:r>
        <w:rPr>
          <w:rFonts w:ascii="Times New Roman" w:hAnsi="Times New Roman" w:cs="Times New Roman"/>
          <w:sz w:val="28"/>
          <w:szCs w:val="28"/>
          <w:lang w:val="en-US"/>
        </w:rPr>
        <w:t xml:space="preserve"> possession </w:t>
      </w:r>
      <w:r w:rsidR="00EC71F6">
        <w:rPr>
          <w:rFonts w:ascii="Times New Roman" w:hAnsi="Times New Roman" w:cs="Times New Roman"/>
          <w:sz w:val="28"/>
          <w:szCs w:val="28"/>
          <w:lang w:val="en-US"/>
        </w:rPr>
        <w:t>required for the trial. Some of the items requested</w:t>
      </w:r>
      <w:r w:rsidR="00C008CB">
        <w:rPr>
          <w:rFonts w:ascii="Times New Roman" w:hAnsi="Times New Roman" w:cs="Times New Roman"/>
          <w:sz w:val="28"/>
          <w:szCs w:val="28"/>
          <w:lang w:val="en-US"/>
        </w:rPr>
        <w:t xml:space="preserve"> </w:t>
      </w:r>
      <w:r w:rsidR="00EC71F6">
        <w:rPr>
          <w:rFonts w:ascii="Times New Roman" w:hAnsi="Times New Roman" w:cs="Times New Roman"/>
          <w:sz w:val="28"/>
          <w:szCs w:val="28"/>
          <w:lang w:val="en-US"/>
        </w:rPr>
        <w:t xml:space="preserve">were </w:t>
      </w:r>
      <w:r w:rsidR="00C008CB">
        <w:rPr>
          <w:rFonts w:ascii="Times New Roman" w:hAnsi="Times New Roman" w:cs="Times New Roman"/>
          <w:sz w:val="28"/>
          <w:szCs w:val="28"/>
          <w:lang w:val="en-US"/>
        </w:rPr>
        <w:t>deemed</w:t>
      </w:r>
      <w:r w:rsidR="00EC71F6">
        <w:rPr>
          <w:rFonts w:ascii="Times New Roman" w:hAnsi="Times New Roman" w:cs="Times New Roman"/>
          <w:sz w:val="28"/>
          <w:szCs w:val="28"/>
          <w:lang w:val="en-US"/>
        </w:rPr>
        <w:t xml:space="preserve"> extraordinary</w:t>
      </w:r>
      <w:r w:rsidR="00C008CB">
        <w:rPr>
          <w:rFonts w:ascii="Times New Roman" w:hAnsi="Times New Roman" w:cs="Times New Roman"/>
          <w:sz w:val="28"/>
          <w:szCs w:val="28"/>
          <w:lang w:val="en-US"/>
        </w:rPr>
        <w:t xml:space="preserve"> by the Crown</w:t>
      </w:r>
      <w:r w:rsidR="00EC71F6">
        <w:rPr>
          <w:rFonts w:ascii="Times New Roman" w:hAnsi="Times New Roman" w:cs="Times New Roman"/>
          <w:sz w:val="28"/>
          <w:szCs w:val="28"/>
          <w:lang w:val="en-US"/>
        </w:rPr>
        <w:t xml:space="preserve">. In the </w:t>
      </w:r>
      <w:r w:rsidR="004E14E4">
        <w:rPr>
          <w:rFonts w:ascii="Times New Roman" w:hAnsi="Times New Roman" w:cs="Times New Roman"/>
          <w:sz w:val="28"/>
          <w:szCs w:val="28"/>
          <w:lang w:val="en-US"/>
        </w:rPr>
        <w:t>Court</w:t>
      </w:r>
      <w:r w:rsidR="00EC71F6">
        <w:rPr>
          <w:rFonts w:ascii="Times New Roman" w:hAnsi="Times New Roman" w:cs="Times New Roman"/>
          <w:sz w:val="28"/>
          <w:szCs w:val="28"/>
          <w:lang w:val="en-US"/>
        </w:rPr>
        <w:t xml:space="preserve">s view the Crown could not have foreseen </w:t>
      </w:r>
      <w:r w:rsidR="00C008CB">
        <w:rPr>
          <w:rFonts w:ascii="Times New Roman" w:hAnsi="Times New Roman" w:cs="Times New Roman"/>
          <w:sz w:val="28"/>
          <w:szCs w:val="28"/>
          <w:lang w:val="en-US"/>
        </w:rPr>
        <w:t xml:space="preserve">that these items would be required until </w:t>
      </w:r>
      <w:r w:rsidR="00EC71F6">
        <w:rPr>
          <w:rFonts w:ascii="Times New Roman" w:hAnsi="Times New Roman" w:cs="Times New Roman"/>
          <w:sz w:val="28"/>
          <w:szCs w:val="28"/>
          <w:lang w:val="en-US"/>
        </w:rPr>
        <w:t xml:space="preserve">they were requested in </w:t>
      </w:r>
      <w:r w:rsidR="00C008CB">
        <w:rPr>
          <w:rFonts w:ascii="Times New Roman" w:hAnsi="Times New Roman" w:cs="Times New Roman"/>
          <w:sz w:val="28"/>
          <w:szCs w:val="28"/>
          <w:lang w:val="en-US"/>
        </w:rPr>
        <w:t>the</w:t>
      </w:r>
      <w:r w:rsidR="00EC71F6">
        <w:rPr>
          <w:rFonts w:ascii="Times New Roman" w:hAnsi="Times New Roman" w:cs="Times New Roman"/>
          <w:sz w:val="28"/>
          <w:szCs w:val="28"/>
          <w:lang w:val="en-US"/>
        </w:rPr>
        <w:t xml:space="preserve"> ordinary fashion</w:t>
      </w:r>
      <w:r w:rsidR="00C008CB">
        <w:rPr>
          <w:rFonts w:ascii="Times New Roman" w:hAnsi="Times New Roman" w:cs="Times New Roman"/>
          <w:sz w:val="28"/>
          <w:szCs w:val="28"/>
          <w:lang w:val="en-US"/>
        </w:rPr>
        <w:t xml:space="preserve"> during the Case Management hearings</w:t>
      </w:r>
      <w:r w:rsidR="00EC71F6">
        <w:rPr>
          <w:rFonts w:ascii="Times New Roman" w:hAnsi="Times New Roman" w:cs="Times New Roman"/>
          <w:sz w:val="28"/>
          <w:szCs w:val="28"/>
          <w:lang w:val="en-US"/>
        </w:rPr>
        <w:t xml:space="preserve">. In the view of the </w:t>
      </w:r>
      <w:r w:rsidR="004E14E4">
        <w:rPr>
          <w:rFonts w:ascii="Times New Roman" w:hAnsi="Times New Roman" w:cs="Times New Roman"/>
          <w:sz w:val="28"/>
          <w:szCs w:val="28"/>
          <w:lang w:val="en-US"/>
        </w:rPr>
        <w:t>Court</w:t>
      </w:r>
      <w:r w:rsidR="00EC71F6">
        <w:rPr>
          <w:rFonts w:ascii="Times New Roman" w:hAnsi="Times New Roman" w:cs="Times New Roman"/>
          <w:sz w:val="28"/>
          <w:szCs w:val="28"/>
          <w:lang w:val="en-US"/>
        </w:rPr>
        <w:t xml:space="preserve"> the </w:t>
      </w:r>
      <w:r w:rsidR="00A2575E">
        <w:rPr>
          <w:rFonts w:ascii="Times New Roman" w:hAnsi="Times New Roman" w:cs="Times New Roman"/>
          <w:sz w:val="28"/>
          <w:szCs w:val="28"/>
          <w:lang w:val="en-US"/>
        </w:rPr>
        <w:t>C</w:t>
      </w:r>
      <w:r w:rsidR="00EC71F6">
        <w:rPr>
          <w:rFonts w:ascii="Times New Roman" w:hAnsi="Times New Roman" w:cs="Times New Roman"/>
          <w:sz w:val="28"/>
          <w:szCs w:val="28"/>
          <w:lang w:val="en-US"/>
        </w:rPr>
        <w:t xml:space="preserve">ase </w:t>
      </w:r>
      <w:r w:rsidR="00A2575E">
        <w:rPr>
          <w:rFonts w:ascii="Times New Roman" w:hAnsi="Times New Roman" w:cs="Times New Roman"/>
          <w:sz w:val="28"/>
          <w:szCs w:val="28"/>
          <w:lang w:val="en-US"/>
        </w:rPr>
        <w:t>M</w:t>
      </w:r>
      <w:r w:rsidR="00EC71F6">
        <w:rPr>
          <w:rFonts w:ascii="Times New Roman" w:hAnsi="Times New Roman" w:cs="Times New Roman"/>
          <w:sz w:val="28"/>
          <w:szCs w:val="28"/>
          <w:lang w:val="en-US"/>
        </w:rPr>
        <w:t xml:space="preserve">anagement </w:t>
      </w:r>
      <w:r w:rsidR="00A2575E">
        <w:rPr>
          <w:rFonts w:ascii="Times New Roman" w:hAnsi="Times New Roman" w:cs="Times New Roman"/>
          <w:sz w:val="28"/>
          <w:szCs w:val="28"/>
          <w:lang w:val="en-US"/>
        </w:rPr>
        <w:t>O</w:t>
      </w:r>
      <w:r w:rsidR="00EC71F6">
        <w:rPr>
          <w:rFonts w:ascii="Times New Roman" w:hAnsi="Times New Roman" w:cs="Times New Roman"/>
          <w:sz w:val="28"/>
          <w:szCs w:val="28"/>
          <w:lang w:val="en-US"/>
        </w:rPr>
        <w:t xml:space="preserve">rders of the </w:t>
      </w:r>
      <w:r w:rsidR="004E14E4">
        <w:rPr>
          <w:rFonts w:ascii="Times New Roman" w:hAnsi="Times New Roman" w:cs="Times New Roman"/>
          <w:sz w:val="28"/>
          <w:szCs w:val="28"/>
          <w:lang w:val="en-US"/>
        </w:rPr>
        <w:t>Court</w:t>
      </w:r>
      <w:r w:rsidR="00EC71F6">
        <w:rPr>
          <w:rFonts w:ascii="Times New Roman" w:hAnsi="Times New Roman" w:cs="Times New Roman"/>
          <w:sz w:val="28"/>
          <w:szCs w:val="28"/>
          <w:lang w:val="en-US"/>
        </w:rPr>
        <w:t xml:space="preserve"> were </w:t>
      </w:r>
      <w:r w:rsidR="00A2575E">
        <w:rPr>
          <w:rFonts w:ascii="Times New Roman" w:hAnsi="Times New Roman" w:cs="Times New Roman"/>
          <w:sz w:val="28"/>
          <w:szCs w:val="28"/>
          <w:lang w:val="en-US"/>
        </w:rPr>
        <w:t xml:space="preserve">not properly followed except by </w:t>
      </w:r>
      <w:r w:rsidR="00EC71F6">
        <w:rPr>
          <w:rFonts w:ascii="Times New Roman" w:hAnsi="Times New Roman" w:cs="Times New Roman"/>
          <w:sz w:val="28"/>
          <w:szCs w:val="28"/>
          <w:lang w:val="en-US"/>
        </w:rPr>
        <w:t xml:space="preserve"> Mr. Raphael Moxey on behalf of his client, </w:t>
      </w:r>
      <w:r w:rsidR="00EC71F6" w:rsidRPr="00EC71F6">
        <w:rPr>
          <w:rFonts w:ascii="Times New Roman" w:hAnsi="Times New Roman" w:cs="Times New Roman"/>
          <w:sz w:val="28"/>
          <w:szCs w:val="28"/>
          <w:lang w:val="en-US"/>
        </w:rPr>
        <w:t>Ms. Peaches Farquharson</w:t>
      </w:r>
      <w:r w:rsidR="00EC71F6">
        <w:rPr>
          <w:rFonts w:ascii="Times New Roman" w:hAnsi="Times New Roman" w:cs="Times New Roman"/>
          <w:sz w:val="28"/>
          <w:szCs w:val="28"/>
          <w:lang w:val="en-US"/>
        </w:rPr>
        <w:t xml:space="preserve">. Mr. Saunders </w:t>
      </w:r>
      <w:r w:rsidR="00A2575E">
        <w:rPr>
          <w:rFonts w:ascii="Times New Roman" w:hAnsi="Times New Roman" w:cs="Times New Roman"/>
          <w:sz w:val="28"/>
          <w:szCs w:val="28"/>
          <w:lang w:val="en-US"/>
        </w:rPr>
        <w:t>did not file</w:t>
      </w:r>
      <w:r w:rsidR="00EC71F6">
        <w:rPr>
          <w:rFonts w:ascii="Times New Roman" w:hAnsi="Times New Roman" w:cs="Times New Roman"/>
          <w:sz w:val="28"/>
          <w:szCs w:val="28"/>
          <w:lang w:val="en-US"/>
        </w:rPr>
        <w:t xml:space="preserve"> in his </w:t>
      </w:r>
      <w:r w:rsidR="00A2575E">
        <w:rPr>
          <w:rFonts w:ascii="Times New Roman" w:hAnsi="Times New Roman" w:cs="Times New Roman"/>
          <w:sz w:val="28"/>
          <w:szCs w:val="28"/>
          <w:lang w:val="en-US"/>
        </w:rPr>
        <w:t>C</w:t>
      </w:r>
      <w:r w:rsidR="00EC71F6">
        <w:rPr>
          <w:rFonts w:ascii="Times New Roman" w:hAnsi="Times New Roman" w:cs="Times New Roman"/>
          <w:sz w:val="28"/>
          <w:szCs w:val="28"/>
          <w:lang w:val="en-US"/>
        </w:rPr>
        <w:t xml:space="preserve">ase </w:t>
      </w:r>
      <w:r w:rsidR="00A2575E">
        <w:rPr>
          <w:rFonts w:ascii="Times New Roman" w:hAnsi="Times New Roman" w:cs="Times New Roman"/>
          <w:sz w:val="28"/>
          <w:szCs w:val="28"/>
          <w:lang w:val="en-US"/>
        </w:rPr>
        <w:t>M</w:t>
      </w:r>
      <w:r w:rsidR="00EC71F6">
        <w:rPr>
          <w:rFonts w:ascii="Times New Roman" w:hAnsi="Times New Roman" w:cs="Times New Roman"/>
          <w:sz w:val="28"/>
          <w:szCs w:val="28"/>
          <w:lang w:val="en-US"/>
        </w:rPr>
        <w:t>anagement</w:t>
      </w:r>
      <w:r w:rsidR="00823CAF">
        <w:rPr>
          <w:rFonts w:ascii="Times New Roman" w:hAnsi="Times New Roman" w:cs="Times New Roman"/>
          <w:sz w:val="28"/>
          <w:szCs w:val="28"/>
          <w:lang w:val="en-US"/>
        </w:rPr>
        <w:t xml:space="preserve"> </w:t>
      </w:r>
      <w:r w:rsidR="00A2575E">
        <w:rPr>
          <w:rFonts w:ascii="Times New Roman" w:hAnsi="Times New Roman" w:cs="Times New Roman"/>
          <w:sz w:val="28"/>
          <w:szCs w:val="28"/>
          <w:lang w:val="en-US"/>
        </w:rPr>
        <w:t>Q</w:t>
      </w:r>
      <w:r w:rsidR="00823CAF">
        <w:rPr>
          <w:rFonts w:ascii="Times New Roman" w:hAnsi="Times New Roman" w:cs="Times New Roman"/>
          <w:sz w:val="28"/>
          <w:szCs w:val="28"/>
          <w:lang w:val="en-US"/>
        </w:rPr>
        <w:t xml:space="preserve">uestionnaire </w:t>
      </w:r>
      <w:r w:rsidR="00A2575E">
        <w:rPr>
          <w:rFonts w:ascii="Times New Roman" w:hAnsi="Times New Roman" w:cs="Times New Roman"/>
          <w:sz w:val="28"/>
          <w:szCs w:val="28"/>
          <w:lang w:val="en-US"/>
        </w:rPr>
        <w:t>until</w:t>
      </w:r>
      <w:r w:rsidR="00823CAF">
        <w:rPr>
          <w:rFonts w:ascii="Times New Roman" w:hAnsi="Times New Roman" w:cs="Times New Roman"/>
          <w:sz w:val="28"/>
          <w:szCs w:val="28"/>
          <w:lang w:val="en-US"/>
        </w:rPr>
        <w:t xml:space="preserve"> the</w:t>
      </w:r>
      <w:r w:rsidR="00EC71F6">
        <w:rPr>
          <w:rFonts w:ascii="Times New Roman" w:hAnsi="Times New Roman" w:cs="Times New Roman"/>
          <w:sz w:val="28"/>
          <w:szCs w:val="28"/>
          <w:lang w:val="en-US"/>
        </w:rPr>
        <w:t xml:space="preserve"> </w:t>
      </w:r>
      <w:r w:rsidR="00A2575E">
        <w:rPr>
          <w:rFonts w:ascii="Times New Roman" w:hAnsi="Times New Roman" w:cs="Times New Roman"/>
          <w:sz w:val="28"/>
          <w:szCs w:val="28"/>
          <w:lang w:val="en-US"/>
        </w:rPr>
        <w:t>P</w:t>
      </w:r>
      <w:r w:rsidR="00EC71F6">
        <w:rPr>
          <w:rFonts w:ascii="Times New Roman" w:hAnsi="Times New Roman" w:cs="Times New Roman"/>
          <w:sz w:val="28"/>
          <w:szCs w:val="28"/>
          <w:lang w:val="en-US"/>
        </w:rPr>
        <w:t>re-</w:t>
      </w:r>
      <w:r w:rsidR="00A2575E">
        <w:rPr>
          <w:rFonts w:ascii="Times New Roman" w:hAnsi="Times New Roman" w:cs="Times New Roman"/>
          <w:sz w:val="28"/>
          <w:szCs w:val="28"/>
          <w:lang w:val="en-US"/>
        </w:rPr>
        <w:t>T</w:t>
      </w:r>
      <w:r w:rsidR="00EC71F6">
        <w:rPr>
          <w:rFonts w:ascii="Times New Roman" w:hAnsi="Times New Roman" w:cs="Times New Roman"/>
          <w:sz w:val="28"/>
          <w:szCs w:val="28"/>
          <w:lang w:val="en-US"/>
        </w:rPr>
        <w:t xml:space="preserve">rial </w:t>
      </w:r>
      <w:r w:rsidR="00A2575E">
        <w:rPr>
          <w:rFonts w:ascii="Times New Roman" w:hAnsi="Times New Roman" w:cs="Times New Roman"/>
          <w:sz w:val="28"/>
          <w:szCs w:val="28"/>
          <w:lang w:val="en-US"/>
        </w:rPr>
        <w:t>R</w:t>
      </w:r>
      <w:r w:rsidR="00EC71F6">
        <w:rPr>
          <w:rFonts w:ascii="Times New Roman" w:hAnsi="Times New Roman" w:cs="Times New Roman"/>
          <w:sz w:val="28"/>
          <w:szCs w:val="28"/>
          <w:lang w:val="en-US"/>
        </w:rPr>
        <w:t>eview</w:t>
      </w:r>
      <w:r w:rsidR="00A2575E">
        <w:rPr>
          <w:rFonts w:ascii="Times New Roman" w:hAnsi="Times New Roman" w:cs="Times New Roman"/>
          <w:sz w:val="28"/>
          <w:szCs w:val="28"/>
          <w:lang w:val="en-US"/>
        </w:rPr>
        <w:t xml:space="preserve"> Hearing which was</w:t>
      </w:r>
      <w:r w:rsidR="00EC71F6">
        <w:rPr>
          <w:rFonts w:ascii="Times New Roman" w:hAnsi="Times New Roman" w:cs="Times New Roman"/>
          <w:sz w:val="28"/>
          <w:szCs w:val="28"/>
          <w:lang w:val="en-US"/>
        </w:rPr>
        <w:t xml:space="preserve"> </w:t>
      </w:r>
      <w:r w:rsidR="00823CAF">
        <w:rPr>
          <w:rFonts w:ascii="Times New Roman" w:hAnsi="Times New Roman" w:cs="Times New Roman"/>
          <w:sz w:val="28"/>
          <w:szCs w:val="28"/>
          <w:lang w:val="en-US"/>
        </w:rPr>
        <w:t xml:space="preserve">two working days before the trial was set to begin. This is unacceptable. </w:t>
      </w:r>
      <w:r w:rsidR="00A2575E">
        <w:rPr>
          <w:rFonts w:ascii="Times New Roman" w:hAnsi="Times New Roman" w:cs="Times New Roman"/>
          <w:sz w:val="28"/>
          <w:szCs w:val="28"/>
          <w:lang w:val="en-US"/>
        </w:rPr>
        <w:t>H</w:t>
      </w:r>
      <w:r w:rsidR="00823CAF">
        <w:rPr>
          <w:rFonts w:ascii="Times New Roman" w:hAnsi="Times New Roman" w:cs="Times New Roman"/>
          <w:sz w:val="28"/>
          <w:szCs w:val="28"/>
          <w:lang w:val="en-US"/>
        </w:rPr>
        <w:t xml:space="preserve">e who comes to the </w:t>
      </w:r>
      <w:r w:rsidR="004E14E4">
        <w:rPr>
          <w:rFonts w:ascii="Times New Roman" w:hAnsi="Times New Roman" w:cs="Times New Roman"/>
          <w:sz w:val="28"/>
          <w:szCs w:val="28"/>
          <w:lang w:val="en-US"/>
        </w:rPr>
        <w:t>Court</w:t>
      </w:r>
      <w:r w:rsidR="00823CAF">
        <w:rPr>
          <w:rFonts w:ascii="Times New Roman" w:hAnsi="Times New Roman" w:cs="Times New Roman"/>
          <w:sz w:val="28"/>
          <w:szCs w:val="28"/>
          <w:lang w:val="en-US"/>
        </w:rPr>
        <w:t xml:space="preserve"> seeking redress must come with clean hands. </w:t>
      </w:r>
      <w:r w:rsidR="00A2575E">
        <w:rPr>
          <w:rFonts w:ascii="Times New Roman" w:hAnsi="Times New Roman" w:cs="Times New Roman"/>
          <w:sz w:val="28"/>
          <w:szCs w:val="28"/>
          <w:lang w:val="en-US"/>
        </w:rPr>
        <w:t xml:space="preserve">Case Management Orders of the Court within the Criminal Division should be strictly observed to precure fairness in the proceedings. </w:t>
      </w:r>
    </w:p>
    <w:p w14:paraId="05993285" w14:textId="77777777" w:rsidR="00FC5973" w:rsidRPr="00FC5973" w:rsidRDefault="00FC5973" w:rsidP="00FC5973">
      <w:pPr>
        <w:jc w:val="both"/>
        <w:rPr>
          <w:rFonts w:ascii="Times New Roman" w:hAnsi="Times New Roman" w:cs="Times New Roman"/>
          <w:sz w:val="28"/>
          <w:szCs w:val="28"/>
          <w:lang w:val="en-US"/>
        </w:rPr>
      </w:pPr>
    </w:p>
    <w:p w14:paraId="584A747B" w14:textId="6E3DEF81" w:rsidR="008B39B0" w:rsidRDefault="00654DD7" w:rsidP="008B39B0">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SCOPE OF DISCLOSURE</w:t>
      </w:r>
      <w:r w:rsidR="008B39B0">
        <w:rPr>
          <w:rFonts w:ascii="Times New Roman" w:hAnsi="Times New Roman" w:cs="Times New Roman"/>
          <w:b/>
          <w:bCs/>
          <w:sz w:val="28"/>
          <w:szCs w:val="28"/>
          <w:u w:val="single"/>
          <w:lang w:val="en-US"/>
        </w:rPr>
        <w:t xml:space="preserve"> </w:t>
      </w:r>
    </w:p>
    <w:p w14:paraId="4F897CB2" w14:textId="266EA23C" w:rsidR="008B39B0" w:rsidRDefault="003B35BA" w:rsidP="00A14E59">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13214D">
        <w:rPr>
          <w:rFonts w:ascii="Times New Roman" w:hAnsi="Times New Roman" w:cs="Times New Roman"/>
          <w:sz w:val="28"/>
          <w:szCs w:val="28"/>
          <w:lang w:val="en-US"/>
        </w:rPr>
        <w:t>The Applicants sought the following</w:t>
      </w:r>
      <w:r>
        <w:rPr>
          <w:rFonts w:ascii="Times New Roman" w:hAnsi="Times New Roman" w:cs="Times New Roman"/>
          <w:sz w:val="28"/>
          <w:szCs w:val="28"/>
          <w:lang w:val="en-US"/>
        </w:rPr>
        <w:t xml:space="preserve">: </w:t>
      </w:r>
    </w:p>
    <w:p w14:paraId="4A5F2622" w14:textId="77777777" w:rsidR="0034784E" w:rsidRDefault="0034784E" w:rsidP="0034784E">
      <w:pPr>
        <w:pStyle w:val="ListParagraph"/>
        <w:jc w:val="both"/>
        <w:rPr>
          <w:rFonts w:ascii="Times New Roman" w:hAnsi="Times New Roman" w:cs="Times New Roman"/>
          <w:sz w:val="28"/>
          <w:szCs w:val="28"/>
          <w:lang w:val="en-US"/>
        </w:rPr>
      </w:pPr>
    </w:p>
    <w:p w14:paraId="1F9F030B" w14:textId="79DC74A9" w:rsidR="003B35BA" w:rsidRPr="00B90BAB" w:rsidRDefault="003B35BA" w:rsidP="00A14E59">
      <w:pPr>
        <w:pStyle w:val="ListParagraph"/>
        <w:numPr>
          <w:ilvl w:val="1"/>
          <w:numId w:val="3"/>
        </w:numPr>
        <w:jc w:val="both"/>
        <w:rPr>
          <w:rFonts w:ascii="Times New Roman" w:hAnsi="Times New Roman" w:cs="Times New Roman"/>
          <w:b/>
          <w:bCs/>
          <w:sz w:val="28"/>
          <w:szCs w:val="28"/>
          <w:u w:val="single"/>
          <w:lang w:val="en-US"/>
        </w:rPr>
      </w:pPr>
      <w:r w:rsidRPr="00B90BAB">
        <w:rPr>
          <w:rFonts w:ascii="Times New Roman" w:hAnsi="Times New Roman" w:cs="Times New Roman"/>
          <w:b/>
          <w:bCs/>
          <w:sz w:val="28"/>
          <w:szCs w:val="28"/>
          <w:u w:val="single"/>
          <w:lang w:val="en-US"/>
        </w:rPr>
        <w:t xml:space="preserve">Immunity/Plea/Deals/ Related Information </w:t>
      </w:r>
    </w:p>
    <w:p w14:paraId="20E6DF51" w14:textId="0AF2A84E" w:rsidR="003B35BA" w:rsidRDefault="003B35BA" w:rsidP="00A14E59">
      <w:pPr>
        <w:pStyle w:val="ListParagraph"/>
        <w:numPr>
          <w:ilvl w:val="2"/>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Copy of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reporter’s transcript and/or notes of Magistrate Vogt- Evans from Magistrate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hearing ref</w:t>
      </w:r>
      <w:r w:rsidR="00C906AC">
        <w:rPr>
          <w:rFonts w:ascii="Times New Roman" w:hAnsi="Times New Roman" w:cs="Times New Roman"/>
          <w:sz w:val="28"/>
          <w:szCs w:val="28"/>
          <w:lang w:val="en-US"/>
        </w:rPr>
        <w:t>erence to</w:t>
      </w:r>
      <w:r>
        <w:rPr>
          <w:rFonts w:ascii="Times New Roman" w:hAnsi="Times New Roman" w:cs="Times New Roman"/>
          <w:sz w:val="28"/>
          <w:szCs w:val="28"/>
          <w:lang w:val="en-US"/>
        </w:rPr>
        <w:t xml:space="preserve"> Tanya Demeritte plea deal. </w:t>
      </w:r>
    </w:p>
    <w:p w14:paraId="1F682BDD" w14:textId="11DE5C97" w:rsidR="003B35BA" w:rsidRPr="00DA078D" w:rsidRDefault="00FB2664"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Signed copy of Tanya Demeritte’s plea deal with DPP. </w:t>
      </w:r>
    </w:p>
    <w:p w14:paraId="2F1A7F90" w14:textId="2B0EF552" w:rsidR="00FB2664" w:rsidRPr="00A14E59" w:rsidRDefault="00FB2664"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Signed copy of Alexandria Claudia Mackey (ACM) immunity agreement with DPP dated around or on 28</w:t>
      </w:r>
      <w:r w:rsidRPr="00DA078D">
        <w:rPr>
          <w:rFonts w:ascii="Times New Roman" w:hAnsi="Times New Roman" w:cs="Times New Roman"/>
          <w:sz w:val="28"/>
          <w:szCs w:val="28"/>
          <w:vertAlign w:val="superscript"/>
          <w:lang w:val="en-US"/>
        </w:rPr>
        <w:t>th</w:t>
      </w:r>
      <w:r w:rsidRPr="00DA078D">
        <w:rPr>
          <w:rFonts w:ascii="Times New Roman" w:hAnsi="Times New Roman" w:cs="Times New Roman"/>
          <w:sz w:val="28"/>
          <w:szCs w:val="28"/>
          <w:lang w:val="en-US"/>
        </w:rPr>
        <w:t xml:space="preserve"> July, 2022.</w:t>
      </w:r>
      <w:r w:rsidRPr="00A14E59">
        <w:rPr>
          <w:rFonts w:ascii="Times New Roman" w:hAnsi="Times New Roman" w:cs="Times New Roman"/>
          <w:sz w:val="28"/>
          <w:szCs w:val="28"/>
          <w:lang w:val="en-US"/>
        </w:rPr>
        <w:t xml:space="preserve"> </w:t>
      </w:r>
    </w:p>
    <w:p w14:paraId="52EA083B" w14:textId="277BFBD4" w:rsidR="00FB2664" w:rsidRDefault="00FB2664"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Copy of Alexandria Mackey’s initial immunity agreement or deal with the Police/ then ACP Leamond Deleveaux, which prevented her from being charged</w:t>
      </w:r>
      <w:r>
        <w:rPr>
          <w:rFonts w:ascii="Times New Roman" w:hAnsi="Times New Roman" w:cs="Times New Roman"/>
          <w:sz w:val="28"/>
          <w:szCs w:val="28"/>
          <w:lang w:val="en-US"/>
        </w:rPr>
        <w:t xml:space="preserve">. </w:t>
      </w:r>
    </w:p>
    <w:p w14:paraId="35330724" w14:textId="7E972370" w:rsidR="00A83AC6" w:rsidRDefault="00A83AC6" w:rsidP="00A14E59">
      <w:pPr>
        <w:pStyle w:val="ListParagraph"/>
        <w:numPr>
          <w:ilvl w:val="2"/>
          <w:numId w:val="3"/>
        </w:numPr>
        <w:jc w:val="both"/>
        <w:rPr>
          <w:rFonts w:ascii="Times New Roman" w:hAnsi="Times New Roman" w:cs="Times New Roman"/>
          <w:sz w:val="28"/>
          <w:szCs w:val="28"/>
          <w:lang w:val="en-US"/>
        </w:rPr>
      </w:pPr>
      <w:r w:rsidRPr="00A83AC6">
        <w:rPr>
          <w:rFonts w:ascii="Times New Roman" w:hAnsi="Times New Roman" w:cs="Times New Roman"/>
          <w:sz w:val="28"/>
          <w:szCs w:val="28"/>
          <w:lang w:val="en-US"/>
        </w:rPr>
        <w:t>Copy of DPP Franklyn Williams plane ticket to Miami + hotel accommodations + rental car + itinerary + food to meet with Alexandria Mackey and sign immunity deal</w:t>
      </w:r>
      <w:r>
        <w:rPr>
          <w:rFonts w:ascii="Times New Roman" w:hAnsi="Times New Roman" w:cs="Times New Roman"/>
          <w:sz w:val="28"/>
          <w:szCs w:val="28"/>
          <w:lang w:val="en-US"/>
        </w:rPr>
        <w:t xml:space="preserve">. </w:t>
      </w:r>
    </w:p>
    <w:p w14:paraId="74102394" w14:textId="7C96FAE5" w:rsidR="00A83AC6" w:rsidRDefault="00A83AC6" w:rsidP="00A14E59">
      <w:pPr>
        <w:pStyle w:val="ListParagraph"/>
        <w:numPr>
          <w:ilvl w:val="2"/>
          <w:numId w:val="3"/>
        </w:numPr>
        <w:jc w:val="both"/>
        <w:rPr>
          <w:rFonts w:ascii="Times New Roman" w:hAnsi="Times New Roman" w:cs="Times New Roman"/>
          <w:sz w:val="28"/>
          <w:szCs w:val="28"/>
          <w:lang w:val="en-US"/>
        </w:rPr>
      </w:pPr>
      <w:r w:rsidRPr="00A83AC6">
        <w:rPr>
          <w:rFonts w:ascii="Times New Roman" w:hAnsi="Times New Roman" w:cs="Times New Roman"/>
          <w:sz w:val="28"/>
          <w:szCs w:val="28"/>
          <w:lang w:val="en-US"/>
        </w:rPr>
        <w:t>Copy of plane ticket of attorney David Cash to Miami + hotel accommodations and rental car for the same meeting with Alexandria Mackey and Franklyn Williams to meet and sign immunity plea deal</w:t>
      </w:r>
      <w:r>
        <w:rPr>
          <w:rFonts w:ascii="Times New Roman" w:hAnsi="Times New Roman" w:cs="Times New Roman"/>
          <w:sz w:val="28"/>
          <w:szCs w:val="28"/>
          <w:lang w:val="en-US"/>
        </w:rPr>
        <w:t xml:space="preserve">. </w:t>
      </w:r>
    </w:p>
    <w:p w14:paraId="19813B61" w14:textId="77777777" w:rsidR="0034784E" w:rsidRDefault="0034784E" w:rsidP="0034784E">
      <w:pPr>
        <w:pStyle w:val="ListParagraph"/>
        <w:ind w:left="2340"/>
        <w:jc w:val="both"/>
        <w:rPr>
          <w:rFonts w:ascii="Times New Roman" w:hAnsi="Times New Roman" w:cs="Times New Roman"/>
          <w:sz w:val="28"/>
          <w:szCs w:val="28"/>
          <w:lang w:val="en-US"/>
        </w:rPr>
      </w:pPr>
    </w:p>
    <w:p w14:paraId="4FF310EC" w14:textId="146C9AC2" w:rsidR="00A83AC6" w:rsidRDefault="00A83AC6" w:rsidP="00A14E59">
      <w:pPr>
        <w:pStyle w:val="ListParagraph"/>
        <w:numPr>
          <w:ilvl w:val="1"/>
          <w:numId w:val="3"/>
        </w:numPr>
        <w:jc w:val="both"/>
        <w:rPr>
          <w:rFonts w:ascii="Times New Roman" w:hAnsi="Times New Roman" w:cs="Times New Roman"/>
          <w:sz w:val="28"/>
          <w:szCs w:val="28"/>
          <w:lang w:val="en-US"/>
        </w:rPr>
      </w:pPr>
      <w:r w:rsidRPr="00B90BAB">
        <w:rPr>
          <w:rFonts w:ascii="Times New Roman" w:hAnsi="Times New Roman" w:cs="Times New Roman"/>
          <w:b/>
          <w:bCs/>
          <w:sz w:val="28"/>
          <w:szCs w:val="28"/>
          <w:u w:val="single"/>
          <w:lang w:val="en-US"/>
        </w:rPr>
        <w:t>ALL Video and Audio Recordings</w:t>
      </w:r>
      <w:r w:rsidRPr="00A83AC6">
        <w:rPr>
          <w:rFonts w:ascii="Times New Roman" w:hAnsi="Times New Roman" w:cs="Times New Roman"/>
          <w:sz w:val="28"/>
          <w:szCs w:val="28"/>
          <w:lang w:val="en-US"/>
        </w:rPr>
        <w:t>:</w:t>
      </w:r>
    </w:p>
    <w:p w14:paraId="489E884E" w14:textId="4E5F4581" w:rsidR="00A83AC6" w:rsidRPr="00DA3C35" w:rsidRDefault="00A83AC6" w:rsidP="00A14E59">
      <w:pPr>
        <w:pStyle w:val="ListParagraph"/>
        <w:numPr>
          <w:ilvl w:val="2"/>
          <w:numId w:val="3"/>
        </w:numPr>
        <w:jc w:val="both"/>
        <w:rPr>
          <w:rFonts w:ascii="Times New Roman" w:hAnsi="Times New Roman" w:cs="Times New Roman"/>
          <w:strike/>
          <w:sz w:val="28"/>
          <w:szCs w:val="28"/>
          <w:lang w:val="en-US"/>
        </w:rPr>
      </w:pPr>
      <w:r w:rsidRPr="00DA3C35">
        <w:rPr>
          <w:rFonts w:ascii="Times New Roman" w:hAnsi="Times New Roman" w:cs="Times New Roman"/>
          <w:sz w:val="28"/>
          <w:szCs w:val="28"/>
          <w:lang w:val="en-US"/>
        </w:rPr>
        <w:t>Video &amp; Audio of all police interviews of Rexville Pratt, particularly</w:t>
      </w:r>
      <w:r w:rsidR="00DA078D" w:rsidRPr="00DA078D">
        <w:rPr>
          <w:rFonts w:ascii="Times New Roman" w:hAnsi="Times New Roman" w:cs="Times New Roman"/>
          <w:sz w:val="28"/>
          <w:szCs w:val="28"/>
          <w:lang w:val="en-US"/>
        </w:rPr>
        <w:t>;</w:t>
      </w:r>
    </w:p>
    <w:p w14:paraId="09759433" w14:textId="77777777" w:rsidR="00A83AC6" w:rsidRDefault="00A83AC6"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21</w:t>
      </w:r>
      <w:r w:rsidRPr="00DA3C35">
        <w:rPr>
          <w:rFonts w:ascii="Times New Roman" w:hAnsi="Times New Roman" w:cs="Times New Roman"/>
          <w:sz w:val="28"/>
          <w:szCs w:val="28"/>
          <w:vertAlign w:val="superscript"/>
          <w:lang w:val="en-US"/>
        </w:rPr>
        <w:t>st</w:t>
      </w:r>
      <w:r w:rsidRPr="00DA3C35">
        <w:rPr>
          <w:rFonts w:ascii="Times New Roman" w:hAnsi="Times New Roman" w:cs="Times New Roman"/>
          <w:sz w:val="28"/>
          <w:szCs w:val="28"/>
          <w:lang w:val="en-US"/>
        </w:rPr>
        <w:t xml:space="preserve"> April, 2022 </w:t>
      </w:r>
      <w:r w:rsidRPr="00A83AC6">
        <w:rPr>
          <w:rFonts w:ascii="Times New Roman" w:hAnsi="Times New Roman" w:cs="Times New Roman"/>
          <w:sz w:val="28"/>
          <w:szCs w:val="28"/>
          <w:lang w:val="en-US"/>
        </w:rPr>
        <w:t>and 29</w:t>
      </w:r>
      <w:r w:rsidRPr="00A83AC6">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A83AC6">
        <w:rPr>
          <w:rFonts w:ascii="Times New Roman" w:hAnsi="Times New Roman" w:cs="Times New Roman"/>
          <w:sz w:val="28"/>
          <w:szCs w:val="28"/>
          <w:lang w:val="en-US"/>
        </w:rPr>
        <w:t xml:space="preserve">April, 2022 </w:t>
      </w:r>
    </w:p>
    <w:p w14:paraId="5E0C71F1" w14:textId="67CA0FA8" w:rsidR="00A83AC6" w:rsidRDefault="00A83AC6" w:rsidP="00A14E59">
      <w:pPr>
        <w:pStyle w:val="ListParagraph"/>
        <w:numPr>
          <w:ilvl w:val="3"/>
          <w:numId w:val="3"/>
        </w:numPr>
        <w:jc w:val="both"/>
        <w:rPr>
          <w:rFonts w:ascii="Times New Roman" w:hAnsi="Times New Roman" w:cs="Times New Roman"/>
          <w:sz w:val="28"/>
          <w:szCs w:val="28"/>
          <w:lang w:val="en-US"/>
        </w:rPr>
      </w:pPr>
      <w:r w:rsidRPr="00A83AC6">
        <w:rPr>
          <w:rFonts w:ascii="Times New Roman" w:hAnsi="Times New Roman" w:cs="Times New Roman"/>
          <w:sz w:val="28"/>
          <w:szCs w:val="28"/>
          <w:lang w:val="en-US"/>
        </w:rPr>
        <w:t>And any others</w:t>
      </w:r>
    </w:p>
    <w:p w14:paraId="7958E925" w14:textId="2B11ECFB" w:rsidR="00A83AC6" w:rsidRPr="00DA3C35" w:rsidRDefault="00A83AC6"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Video &amp; Audio of all police interviews of Tanya Demeritte, namely:</w:t>
      </w:r>
    </w:p>
    <w:p w14:paraId="38226A4E" w14:textId="48334A72" w:rsidR="00A83AC6" w:rsidRPr="00EA2607" w:rsidRDefault="00A83AC6" w:rsidP="00A14E59">
      <w:pPr>
        <w:pStyle w:val="ListParagraph"/>
        <w:numPr>
          <w:ilvl w:val="3"/>
          <w:numId w:val="3"/>
        </w:numPr>
        <w:jc w:val="both"/>
        <w:rPr>
          <w:rFonts w:ascii="Times New Roman" w:hAnsi="Times New Roman" w:cs="Times New Roman"/>
          <w:strike/>
          <w:color w:val="FF0000"/>
          <w:sz w:val="28"/>
          <w:szCs w:val="28"/>
          <w:lang w:val="en-US"/>
        </w:rPr>
      </w:pPr>
      <w:r w:rsidRPr="00DA3C35">
        <w:rPr>
          <w:rFonts w:ascii="Times New Roman" w:hAnsi="Times New Roman" w:cs="Times New Roman"/>
          <w:sz w:val="28"/>
          <w:szCs w:val="28"/>
          <w:lang w:val="en-US"/>
        </w:rPr>
        <w:t>20</w:t>
      </w:r>
      <w:r w:rsidRPr="00DA3C35">
        <w:rPr>
          <w:rFonts w:ascii="Times New Roman" w:hAnsi="Times New Roman" w:cs="Times New Roman"/>
          <w:sz w:val="28"/>
          <w:szCs w:val="28"/>
          <w:vertAlign w:val="superscript"/>
          <w:lang w:val="en-US"/>
        </w:rPr>
        <w:t>th</w:t>
      </w:r>
      <w:r w:rsidRPr="00DA3C35">
        <w:rPr>
          <w:rFonts w:ascii="Times New Roman" w:hAnsi="Times New Roman" w:cs="Times New Roman"/>
          <w:sz w:val="28"/>
          <w:szCs w:val="28"/>
          <w:lang w:val="en-US"/>
        </w:rPr>
        <w:t xml:space="preserve"> April, 2022</w:t>
      </w:r>
    </w:p>
    <w:p w14:paraId="1AD9B92A" w14:textId="2B09B445" w:rsidR="00A83AC6" w:rsidRDefault="00A83AC6" w:rsidP="00A14E59">
      <w:pPr>
        <w:pStyle w:val="ListParagraph"/>
        <w:numPr>
          <w:ilvl w:val="3"/>
          <w:numId w:val="3"/>
        </w:numPr>
        <w:jc w:val="both"/>
        <w:rPr>
          <w:rFonts w:ascii="Times New Roman" w:hAnsi="Times New Roman" w:cs="Times New Roman"/>
          <w:sz w:val="28"/>
          <w:szCs w:val="28"/>
          <w:lang w:val="en-US"/>
        </w:rPr>
      </w:pPr>
      <w:r w:rsidRPr="00A83AC6">
        <w:rPr>
          <w:rFonts w:ascii="Times New Roman" w:hAnsi="Times New Roman" w:cs="Times New Roman"/>
          <w:sz w:val="28"/>
          <w:szCs w:val="28"/>
          <w:lang w:val="en-US"/>
        </w:rPr>
        <w:t>5</w:t>
      </w:r>
      <w:r w:rsidRPr="00A83AC6">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A83AC6">
        <w:rPr>
          <w:rFonts w:ascii="Times New Roman" w:hAnsi="Times New Roman" w:cs="Times New Roman"/>
          <w:sz w:val="28"/>
          <w:szCs w:val="28"/>
          <w:lang w:val="en-US"/>
        </w:rPr>
        <w:t>May, 2022</w:t>
      </w:r>
    </w:p>
    <w:p w14:paraId="68CDA31C" w14:textId="5E2FAB8E" w:rsidR="00561935" w:rsidRDefault="00561935" w:rsidP="00A14E59">
      <w:pPr>
        <w:pStyle w:val="ListParagraph"/>
        <w:numPr>
          <w:ilvl w:val="3"/>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21</w:t>
      </w:r>
      <w:r w:rsidRPr="00561935">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w:t>
      </w:r>
      <w:r w:rsidRPr="00561935">
        <w:rPr>
          <w:rFonts w:ascii="Times New Roman" w:hAnsi="Times New Roman" w:cs="Times New Roman"/>
          <w:sz w:val="28"/>
          <w:szCs w:val="28"/>
          <w:lang w:val="en-US"/>
        </w:rPr>
        <w:t>July, 2022</w:t>
      </w:r>
    </w:p>
    <w:p w14:paraId="4206DC68" w14:textId="26D22D0C" w:rsidR="00561935" w:rsidRDefault="00561935" w:rsidP="00A14E59">
      <w:pPr>
        <w:pStyle w:val="ListParagraph"/>
        <w:numPr>
          <w:ilvl w:val="2"/>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 xml:space="preserve">Video &amp; Audio of all other interviews of Tanya Demeritte, pre-July 2022 Magistrate </w:t>
      </w:r>
      <w:r w:rsidR="004E14E4">
        <w:rPr>
          <w:rFonts w:ascii="Times New Roman" w:hAnsi="Times New Roman" w:cs="Times New Roman"/>
          <w:sz w:val="28"/>
          <w:szCs w:val="28"/>
          <w:lang w:val="en-US"/>
        </w:rPr>
        <w:t>Court</w:t>
      </w:r>
      <w:r w:rsidRPr="00561935">
        <w:rPr>
          <w:rFonts w:ascii="Times New Roman" w:hAnsi="Times New Roman" w:cs="Times New Roman"/>
          <w:sz w:val="28"/>
          <w:szCs w:val="28"/>
          <w:lang w:val="en-US"/>
        </w:rPr>
        <w:t xml:space="preserve"> hearing</w:t>
      </w:r>
    </w:p>
    <w:p w14:paraId="702FCFFE" w14:textId="77777777" w:rsidR="00561935" w:rsidRDefault="00561935" w:rsidP="00A14E59">
      <w:pPr>
        <w:pStyle w:val="ListParagraph"/>
        <w:numPr>
          <w:ilvl w:val="2"/>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 xml:space="preserve">Video &amp; Audio of all police interviews of Alexandria Mackey, namely those dated: </w:t>
      </w:r>
    </w:p>
    <w:p w14:paraId="66B956C2" w14:textId="77777777" w:rsidR="00561935" w:rsidRDefault="00561935" w:rsidP="00A14E59">
      <w:pPr>
        <w:pStyle w:val="ListParagraph"/>
        <w:numPr>
          <w:ilvl w:val="3"/>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28</w:t>
      </w:r>
      <w:r w:rsidRPr="00561935">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561935">
        <w:rPr>
          <w:rFonts w:ascii="Times New Roman" w:hAnsi="Times New Roman" w:cs="Times New Roman"/>
          <w:sz w:val="28"/>
          <w:szCs w:val="28"/>
          <w:lang w:val="en-US"/>
        </w:rPr>
        <w:t>April, 2022</w:t>
      </w:r>
    </w:p>
    <w:p w14:paraId="448D9824" w14:textId="77777777" w:rsidR="00561935" w:rsidRDefault="00561935" w:rsidP="00A14E59">
      <w:pPr>
        <w:pStyle w:val="ListParagraph"/>
        <w:numPr>
          <w:ilvl w:val="3"/>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29</w:t>
      </w:r>
      <w:r w:rsidRPr="00561935">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561935">
        <w:rPr>
          <w:rFonts w:ascii="Times New Roman" w:hAnsi="Times New Roman" w:cs="Times New Roman"/>
          <w:sz w:val="28"/>
          <w:szCs w:val="28"/>
          <w:lang w:val="en-US"/>
        </w:rPr>
        <w:t xml:space="preserve">April, 2022 </w:t>
      </w:r>
    </w:p>
    <w:p w14:paraId="7D6C765A" w14:textId="77777777" w:rsidR="00561935" w:rsidRDefault="00561935" w:rsidP="00A14E59">
      <w:pPr>
        <w:pStyle w:val="ListParagraph"/>
        <w:numPr>
          <w:ilvl w:val="3"/>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28</w:t>
      </w:r>
      <w:r w:rsidRPr="00561935">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561935">
        <w:rPr>
          <w:rFonts w:ascii="Times New Roman" w:hAnsi="Times New Roman" w:cs="Times New Roman"/>
          <w:sz w:val="28"/>
          <w:szCs w:val="28"/>
          <w:lang w:val="en-US"/>
        </w:rPr>
        <w:t>June, 2022</w:t>
      </w:r>
    </w:p>
    <w:p w14:paraId="32194004" w14:textId="77777777" w:rsidR="00561935" w:rsidRDefault="00561935" w:rsidP="00A14E59">
      <w:pPr>
        <w:pStyle w:val="ListParagraph"/>
        <w:numPr>
          <w:ilvl w:val="3"/>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 xml:space="preserve">July, 2022, (all dates) </w:t>
      </w:r>
    </w:p>
    <w:p w14:paraId="196EEFDE" w14:textId="25ECAF45" w:rsidR="00561935" w:rsidRDefault="00561935" w:rsidP="00A14E59">
      <w:pPr>
        <w:pStyle w:val="ListParagraph"/>
        <w:numPr>
          <w:ilvl w:val="3"/>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4</w:t>
      </w:r>
      <w:r w:rsidRPr="00561935">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561935">
        <w:rPr>
          <w:rFonts w:ascii="Times New Roman" w:hAnsi="Times New Roman" w:cs="Times New Roman"/>
          <w:sz w:val="28"/>
          <w:szCs w:val="28"/>
          <w:lang w:val="en-US"/>
        </w:rPr>
        <w:t>August, 2022</w:t>
      </w:r>
    </w:p>
    <w:p w14:paraId="7343EC52" w14:textId="0560EE2A" w:rsidR="00561935" w:rsidRDefault="00561935" w:rsidP="00A14E59">
      <w:pPr>
        <w:pStyle w:val="ListParagraph"/>
        <w:numPr>
          <w:ilvl w:val="2"/>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lastRenderedPageBreak/>
        <w:t xml:space="preserve">Video &amp; Audio of </w:t>
      </w:r>
      <w:r w:rsidRPr="00561935">
        <w:rPr>
          <w:rFonts w:ascii="Times New Roman" w:hAnsi="Times New Roman" w:cs="Times New Roman"/>
          <w:sz w:val="28"/>
          <w:szCs w:val="28"/>
          <w:u w:val="single"/>
          <w:lang w:val="en-US"/>
        </w:rPr>
        <w:t>all other interviews</w:t>
      </w:r>
      <w:r w:rsidRPr="00561935">
        <w:rPr>
          <w:rFonts w:ascii="Times New Roman" w:hAnsi="Times New Roman" w:cs="Times New Roman"/>
          <w:sz w:val="28"/>
          <w:szCs w:val="28"/>
          <w:lang w:val="en-US"/>
        </w:rPr>
        <w:t xml:space="preserve"> of Alexandria Mackey prior to 28</w:t>
      </w:r>
      <w:r w:rsidRPr="00561935">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561935">
        <w:rPr>
          <w:rFonts w:ascii="Times New Roman" w:hAnsi="Times New Roman" w:cs="Times New Roman"/>
          <w:sz w:val="28"/>
          <w:szCs w:val="28"/>
          <w:lang w:val="en-US"/>
        </w:rPr>
        <w:t>July, 2022 immunity deal</w:t>
      </w:r>
    </w:p>
    <w:p w14:paraId="2034C3B5" w14:textId="315D1C87" w:rsidR="00561935" w:rsidRDefault="00561935" w:rsidP="00A14E59">
      <w:pPr>
        <w:pStyle w:val="ListParagraph"/>
        <w:numPr>
          <w:ilvl w:val="2"/>
          <w:numId w:val="3"/>
        </w:numPr>
        <w:jc w:val="both"/>
        <w:rPr>
          <w:rFonts w:ascii="Times New Roman" w:hAnsi="Times New Roman" w:cs="Times New Roman"/>
          <w:sz w:val="28"/>
          <w:szCs w:val="28"/>
          <w:lang w:val="en-US"/>
        </w:rPr>
      </w:pPr>
      <w:r w:rsidRPr="00561935">
        <w:rPr>
          <w:rFonts w:ascii="Times New Roman" w:hAnsi="Times New Roman" w:cs="Times New Roman"/>
          <w:sz w:val="28"/>
          <w:szCs w:val="28"/>
          <w:lang w:val="en-US"/>
        </w:rPr>
        <w:t>Video &amp; Audio of all police interviews of Lanado Gibson.</w:t>
      </w:r>
    </w:p>
    <w:p w14:paraId="42AFD2C0" w14:textId="564CDBCB"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Video &amp; Audio of police interview of Erno Bowe.</w:t>
      </w:r>
    </w:p>
    <w:p w14:paraId="4C230486" w14:textId="47E43145"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Video &amp; Audio of police interviews of Carl Oliver.</w:t>
      </w:r>
    </w:p>
    <w:p w14:paraId="2B7329C4" w14:textId="77777777"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Anthony Moxey. </w:t>
      </w:r>
    </w:p>
    <w:p w14:paraId="2A95D9CE" w14:textId="379A09B5"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Dian Saunders. </w:t>
      </w:r>
    </w:p>
    <w:p w14:paraId="51D1868E" w14:textId="259C96D3"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Carolyn Deanne Wallace-Whitfield. </w:t>
      </w:r>
    </w:p>
    <w:p w14:paraId="3D22181D" w14:textId="77777777"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Video &amp; Audio of police interviews of Dwayne Woods.</w:t>
      </w:r>
    </w:p>
    <w:p w14:paraId="409F9B11" w14:textId="77777777"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John Bowleg. </w:t>
      </w:r>
    </w:p>
    <w:p w14:paraId="5A75BD16" w14:textId="3458757A" w:rsidR="00561935" w:rsidRPr="00DA078D" w:rsidRDefault="00561935"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Video &amp; Audio of all police interviews of Sylvanus Petty.</w:t>
      </w:r>
    </w:p>
    <w:p w14:paraId="65878801"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all police interviews of Robert Deal. </w:t>
      </w:r>
    </w:p>
    <w:p w14:paraId="66640995"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Mynez Sherman. </w:t>
      </w:r>
    </w:p>
    <w:p w14:paraId="74EB6592"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all police interviews of Latoya Polacek. </w:t>
      </w:r>
    </w:p>
    <w:p w14:paraId="42CACC30"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all police interviews of Vaneke Johnson. </w:t>
      </w:r>
    </w:p>
    <w:p w14:paraId="47F76A8D"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all police interviews of Ron Polacek. </w:t>
      </w:r>
    </w:p>
    <w:p w14:paraId="55F30DA8"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Video &amp; Audio of all police interviews of Reshonta Moxey-Wilson.</w:t>
      </w:r>
    </w:p>
    <w:p w14:paraId="3F1F3F5A"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Deidre Taylor. </w:t>
      </w:r>
    </w:p>
    <w:p w14:paraId="3E337B82"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 of Bennet Minnie. </w:t>
      </w:r>
    </w:p>
    <w:p w14:paraId="2313D50E"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 of George Carey. </w:t>
      </w:r>
    </w:p>
    <w:p w14:paraId="5BD3723F"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 of Nicolette Deandrea Dorsett. </w:t>
      </w:r>
    </w:p>
    <w:p w14:paraId="6EAC5BCA" w14:textId="77777777"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Sabrina Walkine. </w:t>
      </w:r>
    </w:p>
    <w:p w14:paraId="0441D82F" w14:textId="7F01923A" w:rsidR="00B90BAB" w:rsidRPr="00DA078D" w:rsidRDefault="00B90BAB"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Video &amp; Audio of police interviews of Clay Smith. </w:t>
      </w:r>
    </w:p>
    <w:p w14:paraId="6D0F3C64" w14:textId="66D2FFA9" w:rsidR="00B90BAB" w:rsidRPr="00DA078D" w:rsidRDefault="00B90BAB" w:rsidP="00A14E59">
      <w:pPr>
        <w:pStyle w:val="ListParagraph"/>
        <w:ind w:left="216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aa) Video and Audio of Christal Francis </w:t>
      </w:r>
    </w:p>
    <w:p w14:paraId="6D8EE43E" w14:textId="09A449C7" w:rsidR="00B90BAB" w:rsidRPr="00DA078D" w:rsidRDefault="00B90BAB" w:rsidP="00A14E59">
      <w:pPr>
        <w:pStyle w:val="ListParagraph"/>
        <w:ind w:left="216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bb) Video and Audio of Donathan Whylly </w:t>
      </w:r>
    </w:p>
    <w:p w14:paraId="71504734" w14:textId="650CA783" w:rsidR="00FC5973" w:rsidRDefault="00B90BAB" w:rsidP="00FC5973">
      <w:pPr>
        <w:pStyle w:val="ListParagraph"/>
        <w:ind w:left="216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cc)Video &amp; Audio of police interviews of Chelsa Fernandes</w:t>
      </w:r>
    </w:p>
    <w:p w14:paraId="1151A585" w14:textId="77777777" w:rsidR="00FC5973" w:rsidRPr="00FC5973" w:rsidRDefault="00FC5973" w:rsidP="00FC5973">
      <w:pPr>
        <w:pStyle w:val="ListParagraph"/>
        <w:ind w:left="2160"/>
        <w:jc w:val="both"/>
        <w:rPr>
          <w:rFonts w:ascii="Times New Roman" w:hAnsi="Times New Roman" w:cs="Times New Roman"/>
          <w:sz w:val="28"/>
          <w:szCs w:val="28"/>
          <w:lang w:val="en-US"/>
        </w:rPr>
      </w:pPr>
    </w:p>
    <w:p w14:paraId="6092B9FC" w14:textId="2ED5FDFE" w:rsidR="00353971" w:rsidRDefault="00353971" w:rsidP="00A14E59">
      <w:pPr>
        <w:pStyle w:val="ListParagraph"/>
        <w:numPr>
          <w:ilvl w:val="1"/>
          <w:numId w:val="3"/>
        </w:num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 xml:space="preserve">Business Bank Statements </w:t>
      </w:r>
    </w:p>
    <w:p w14:paraId="0DA34D88" w14:textId="0A78F327" w:rsidR="00353971" w:rsidRDefault="00353971"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 xml:space="preserve">Full bank statement of Elite Maintenance from 2018 to present date, namely Bank of Nova Scotia account # </w:t>
      </w:r>
      <w:r w:rsidRPr="00DA3C35">
        <w:rPr>
          <w:rFonts w:ascii="Times New Roman" w:hAnsi="Times New Roman" w:cs="Times New Roman"/>
          <w:b/>
          <w:bCs/>
          <w:sz w:val="28"/>
          <w:szCs w:val="28"/>
          <w:lang w:val="en-US"/>
        </w:rPr>
        <w:t>50385-3334920</w:t>
      </w:r>
      <w:r>
        <w:rPr>
          <w:rFonts w:ascii="Times New Roman" w:hAnsi="Times New Roman" w:cs="Times New Roman"/>
          <w:sz w:val="28"/>
          <w:szCs w:val="28"/>
          <w:lang w:val="en-US"/>
        </w:rPr>
        <w:t xml:space="preserve">. </w:t>
      </w:r>
    </w:p>
    <w:p w14:paraId="0FDEFA78" w14:textId="77777777" w:rsidR="00353971" w:rsidRDefault="00353971" w:rsidP="00A14E59">
      <w:pPr>
        <w:pStyle w:val="ListParagraph"/>
        <w:ind w:left="2160"/>
        <w:jc w:val="both"/>
        <w:rPr>
          <w:rFonts w:ascii="Times New Roman" w:hAnsi="Times New Roman" w:cs="Times New Roman"/>
          <w:sz w:val="28"/>
          <w:szCs w:val="28"/>
          <w:lang w:val="en-US"/>
        </w:rPr>
      </w:pPr>
    </w:p>
    <w:p w14:paraId="00E7EC61" w14:textId="7E9F5AC8" w:rsidR="00353971" w:rsidRDefault="00353971" w:rsidP="00A14E59">
      <w:pPr>
        <w:pStyle w:val="ListParagraph"/>
        <w:numPr>
          <w:ilvl w:val="1"/>
          <w:numId w:val="3"/>
        </w:num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Alexandria Mackey’s Bank Statements:</w:t>
      </w:r>
    </w:p>
    <w:p w14:paraId="1FCA6A95" w14:textId="0B508FDD" w:rsidR="00353971" w:rsidRDefault="00353971" w:rsidP="00A14E59">
      <w:pPr>
        <w:pStyle w:val="ListParagraph"/>
        <w:numPr>
          <w:ilvl w:val="2"/>
          <w:numId w:val="3"/>
        </w:numPr>
        <w:jc w:val="both"/>
        <w:rPr>
          <w:rFonts w:ascii="Times New Roman" w:hAnsi="Times New Roman" w:cs="Times New Roman"/>
          <w:sz w:val="28"/>
          <w:szCs w:val="28"/>
          <w:lang w:val="en-US"/>
        </w:rPr>
      </w:pPr>
      <w:r w:rsidRPr="00353971">
        <w:rPr>
          <w:rFonts w:ascii="Times New Roman" w:hAnsi="Times New Roman" w:cs="Times New Roman"/>
          <w:sz w:val="28"/>
          <w:szCs w:val="28"/>
          <w:lang w:val="en-US"/>
        </w:rPr>
        <w:lastRenderedPageBreak/>
        <w:t>Copies of any and all Alexandria Mackey bank statements between 2017 to 2022 from the below banks:</w:t>
      </w:r>
    </w:p>
    <w:p w14:paraId="1C7393B2" w14:textId="4C038940" w:rsidR="00353971" w:rsidRDefault="00353971" w:rsidP="00A14E59">
      <w:pPr>
        <w:pStyle w:val="ListParagraph"/>
        <w:ind w:left="2880"/>
        <w:jc w:val="both"/>
        <w:rPr>
          <w:rFonts w:ascii="Times New Roman" w:hAnsi="Times New Roman" w:cs="Times New Roman"/>
          <w:sz w:val="28"/>
          <w:szCs w:val="28"/>
          <w:lang w:val="en-US"/>
        </w:rPr>
      </w:pPr>
      <w:r w:rsidRPr="00353971">
        <w:rPr>
          <w:rFonts w:ascii="Times New Roman" w:hAnsi="Times New Roman" w:cs="Times New Roman"/>
          <w:sz w:val="28"/>
          <w:szCs w:val="28"/>
          <w:lang w:val="en-US"/>
        </w:rPr>
        <w:t xml:space="preserve">a. </w:t>
      </w:r>
      <w:r w:rsidR="008C4BB9">
        <w:rPr>
          <w:rFonts w:ascii="Times New Roman" w:hAnsi="Times New Roman" w:cs="Times New Roman"/>
          <w:sz w:val="28"/>
          <w:szCs w:val="28"/>
          <w:lang w:val="en-US"/>
        </w:rPr>
        <w:t xml:space="preserve">Bank of </w:t>
      </w:r>
      <w:r w:rsidR="00FC5973">
        <w:rPr>
          <w:rFonts w:ascii="Times New Roman" w:hAnsi="Times New Roman" w:cs="Times New Roman"/>
          <w:sz w:val="28"/>
          <w:szCs w:val="28"/>
          <w:lang w:val="en-US"/>
        </w:rPr>
        <w:t>The Bahamas</w:t>
      </w:r>
      <w:r w:rsidR="008C4BB9">
        <w:rPr>
          <w:rFonts w:ascii="Times New Roman" w:hAnsi="Times New Roman" w:cs="Times New Roman"/>
          <w:sz w:val="28"/>
          <w:szCs w:val="28"/>
          <w:lang w:val="en-US"/>
        </w:rPr>
        <w:t xml:space="preserve"> (</w:t>
      </w:r>
      <w:r w:rsidRPr="00353971">
        <w:rPr>
          <w:rFonts w:ascii="Times New Roman" w:hAnsi="Times New Roman" w:cs="Times New Roman"/>
          <w:sz w:val="28"/>
          <w:szCs w:val="28"/>
          <w:lang w:val="en-US"/>
        </w:rPr>
        <w:t>BOB</w:t>
      </w:r>
      <w:r w:rsidR="008C4BB9">
        <w:rPr>
          <w:rFonts w:ascii="Times New Roman" w:hAnsi="Times New Roman" w:cs="Times New Roman"/>
          <w:sz w:val="28"/>
          <w:szCs w:val="28"/>
          <w:lang w:val="en-US"/>
        </w:rPr>
        <w:t>)</w:t>
      </w:r>
      <w:r w:rsidRPr="00353971">
        <w:rPr>
          <w:rFonts w:ascii="Times New Roman" w:hAnsi="Times New Roman" w:cs="Times New Roman"/>
          <w:sz w:val="28"/>
          <w:szCs w:val="28"/>
          <w:lang w:val="en-US"/>
        </w:rPr>
        <w:t xml:space="preserve"> </w:t>
      </w:r>
    </w:p>
    <w:p w14:paraId="273EC941" w14:textId="14A7AFEE" w:rsidR="00353971" w:rsidRDefault="00353971" w:rsidP="00A14E59">
      <w:pPr>
        <w:pStyle w:val="ListParagraph"/>
        <w:ind w:left="2880"/>
        <w:jc w:val="both"/>
        <w:rPr>
          <w:rFonts w:ascii="Times New Roman" w:hAnsi="Times New Roman" w:cs="Times New Roman"/>
          <w:sz w:val="28"/>
          <w:szCs w:val="28"/>
          <w:lang w:val="en-US"/>
        </w:rPr>
      </w:pPr>
      <w:r w:rsidRPr="00353971">
        <w:rPr>
          <w:rFonts w:ascii="Times New Roman" w:hAnsi="Times New Roman" w:cs="Times New Roman"/>
          <w:sz w:val="28"/>
          <w:szCs w:val="28"/>
          <w:lang w:val="en-US"/>
        </w:rPr>
        <w:t>b</w:t>
      </w:r>
      <w:r w:rsidRPr="00264EC7">
        <w:rPr>
          <w:rFonts w:ascii="Times New Roman" w:hAnsi="Times New Roman" w:cs="Times New Roman"/>
          <w:sz w:val="28"/>
          <w:szCs w:val="28"/>
          <w:lang w:val="en-US"/>
        </w:rPr>
        <w:t xml:space="preserve">. </w:t>
      </w:r>
      <w:r w:rsidRPr="00264EC7">
        <w:rPr>
          <w:rFonts w:ascii="Times New Roman" w:hAnsi="Times New Roman" w:cs="Times New Roman"/>
          <w:strike/>
          <w:sz w:val="28"/>
          <w:szCs w:val="28"/>
          <w:lang w:val="en-US"/>
        </w:rPr>
        <w:t>FMB</w:t>
      </w:r>
      <w:r w:rsidRPr="00353971">
        <w:rPr>
          <w:rFonts w:ascii="Times New Roman" w:hAnsi="Times New Roman" w:cs="Times New Roman"/>
          <w:sz w:val="28"/>
          <w:szCs w:val="28"/>
          <w:lang w:val="en-US"/>
        </w:rPr>
        <w:t xml:space="preserve"> </w:t>
      </w:r>
      <w:r w:rsidR="00264EC7">
        <w:rPr>
          <w:rFonts w:ascii="Times New Roman" w:hAnsi="Times New Roman" w:cs="Times New Roman"/>
          <w:sz w:val="28"/>
          <w:szCs w:val="28"/>
          <w:lang w:val="en-US"/>
        </w:rPr>
        <w:t>FCIB</w:t>
      </w:r>
    </w:p>
    <w:p w14:paraId="131B51CB" w14:textId="77777777" w:rsidR="00353971" w:rsidRDefault="00353971" w:rsidP="00A14E59">
      <w:pPr>
        <w:pStyle w:val="ListParagraph"/>
        <w:ind w:left="2880"/>
        <w:jc w:val="both"/>
        <w:rPr>
          <w:rFonts w:ascii="Times New Roman" w:hAnsi="Times New Roman" w:cs="Times New Roman"/>
          <w:sz w:val="28"/>
          <w:szCs w:val="28"/>
          <w:lang w:val="en-US"/>
        </w:rPr>
      </w:pPr>
      <w:r w:rsidRPr="00353971">
        <w:rPr>
          <w:rFonts w:ascii="Times New Roman" w:hAnsi="Times New Roman" w:cs="Times New Roman"/>
          <w:sz w:val="28"/>
          <w:szCs w:val="28"/>
          <w:lang w:val="en-US"/>
        </w:rPr>
        <w:t xml:space="preserve">c. BNS </w:t>
      </w:r>
      <w:r w:rsidRPr="00353971">
        <w:rPr>
          <w:rFonts w:ascii="Times New Roman" w:hAnsi="Times New Roman" w:cs="Times New Roman"/>
          <w:b/>
          <w:bCs/>
          <w:sz w:val="28"/>
          <w:szCs w:val="28"/>
          <w:u w:val="single"/>
          <w:lang w:val="en-US"/>
        </w:rPr>
        <w:t>acct # 50385-3335299</w:t>
      </w:r>
      <w:r w:rsidRPr="00353971">
        <w:rPr>
          <w:rFonts w:ascii="Times New Roman" w:hAnsi="Times New Roman" w:cs="Times New Roman"/>
          <w:sz w:val="28"/>
          <w:szCs w:val="28"/>
          <w:lang w:val="en-US"/>
        </w:rPr>
        <w:t xml:space="preserve">  </w:t>
      </w:r>
    </w:p>
    <w:p w14:paraId="7D36FA3E" w14:textId="73B140EB" w:rsidR="00353971" w:rsidRDefault="00353971" w:rsidP="00A14E59">
      <w:pPr>
        <w:pStyle w:val="ListParagraph"/>
        <w:ind w:left="2880"/>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353971">
        <w:rPr>
          <w:rFonts w:ascii="Times New Roman" w:hAnsi="Times New Roman" w:cs="Times New Roman"/>
          <w:sz w:val="28"/>
          <w:szCs w:val="28"/>
          <w:lang w:val="en-US"/>
        </w:rPr>
        <w:t xml:space="preserve">. </w:t>
      </w:r>
      <w:r w:rsidR="008C4BB9">
        <w:rPr>
          <w:rFonts w:ascii="Times New Roman" w:hAnsi="Times New Roman" w:cs="Times New Roman"/>
          <w:sz w:val="28"/>
          <w:szCs w:val="28"/>
          <w:lang w:val="en-US"/>
        </w:rPr>
        <w:t>Commonwealth Bank (</w:t>
      </w:r>
      <w:r w:rsidRPr="00353971">
        <w:rPr>
          <w:rFonts w:ascii="Times New Roman" w:hAnsi="Times New Roman" w:cs="Times New Roman"/>
          <w:sz w:val="28"/>
          <w:szCs w:val="28"/>
          <w:lang w:val="en-US"/>
        </w:rPr>
        <w:t>CB</w:t>
      </w:r>
      <w:r w:rsidR="008C4BB9">
        <w:rPr>
          <w:rFonts w:ascii="Times New Roman" w:hAnsi="Times New Roman" w:cs="Times New Roman"/>
          <w:sz w:val="28"/>
          <w:szCs w:val="28"/>
          <w:lang w:val="en-US"/>
        </w:rPr>
        <w:t>)2</w:t>
      </w:r>
    </w:p>
    <w:p w14:paraId="2DBD801C" w14:textId="77777777" w:rsidR="00353971" w:rsidRDefault="00353971" w:rsidP="00A14E59">
      <w:pPr>
        <w:pStyle w:val="ListParagraph"/>
        <w:ind w:left="2880"/>
        <w:jc w:val="both"/>
        <w:rPr>
          <w:rFonts w:ascii="Times New Roman" w:hAnsi="Times New Roman" w:cs="Times New Roman"/>
          <w:sz w:val="28"/>
          <w:szCs w:val="28"/>
          <w:lang w:val="en-US"/>
        </w:rPr>
      </w:pPr>
      <w:r w:rsidRPr="00353971">
        <w:rPr>
          <w:rFonts w:ascii="Times New Roman" w:hAnsi="Times New Roman" w:cs="Times New Roman"/>
          <w:sz w:val="28"/>
          <w:szCs w:val="28"/>
          <w:lang w:val="en-US"/>
        </w:rPr>
        <w:t xml:space="preserve">e. RBC — </w:t>
      </w:r>
      <w:r w:rsidRPr="00353971">
        <w:rPr>
          <w:rFonts w:ascii="Times New Roman" w:hAnsi="Times New Roman" w:cs="Times New Roman"/>
          <w:b/>
          <w:bCs/>
          <w:sz w:val="28"/>
          <w:szCs w:val="28"/>
          <w:u w:val="single"/>
          <w:lang w:val="en-US"/>
        </w:rPr>
        <w:t>acct # 057757596182</w:t>
      </w:r>
      <w:r w:rsidRPr="00353971">
        <w:rPr>
          <w:rFonts w:ascii="Times New Roman" w:hAnsi="Times New Roman" w:cs="Times New Roman"/>
          <w:sz w:val="28"/>
          <w:szCs w:val="28"/>
          <w:lang w:val="en-US"/>
        </w:rPr>
        <w:t xml:space="preserve">  </w:t>
      </w:r>
    </w:p>
    <w:p w14:paraId="74966AA8" w14:textId="5B06C847" w:rsidR="0034784E" w:rsidRDefault="00353971" w:rsidP="00FC5973">
      <w:pPr>
        <w:pStyle w:val="ListParagraph"/>
        <w:ind w:left="2880"/>
        <w:jc w:val="both"/>
        <w:rPr>
          <w:rFonts w:ascii="Times New Roman" w:hAnsi="Times New Roman" w:cs="Times New Roman"/>
          <w:sz w:val="28"/>
          <w:szCs w:val="28"/>
          <w:lang w:val="en-US"/>
        </w:rPr>
      </w:pPr>
      <w:r w:rsidRPr="00353971">
        <w:rPr>
          <w:rFonts w:ascii="Times New Roman" w:hAnsi="Times New Roman" w:cs="Times New Roman"/>
          <w:sz w:val="28"/>
          <w:szCs w:val="28"/>
          <w:lang w:val="en-US"/>
        </w:rPr>
        <w:t>f. TSWCCU</w:t>
      </w:r>
    </w:p>
    <w:p w14:paraId="2504FDAF" w14:textId="77777777" w:rsidR="00FC5973" w:rsidRPr="00FC5973" w:rsidRDefault="00FC5973" w:rsidP="00FC5973">
      <w:pPr>
        <w:pStyle w:val="ListParagraph"/>
        <w:ind w:left="2880"/>
        <w:jc w:val="both"/>
        <w:rPr>
          <w:rFonts w:ascii="Times New Roman" w:hAnsi="Times New Roman" w:cs="Times New Roman"/>
          <w:sz w:val="28"/>
          <w:szCs w:val="28"/>
          <w:lang w:val="en-US"/>
        </w:rPr>
      </w:pPr>
    </w:p>
    <w:p w14:paraId="68D87CB7" w14:textId="008C2075" w:rsidR="00873199" w:rsidRDefault="00C14DD0" w:rsidP="00A14E59">
      <w:pPr>
        <w:pStyle w:val="ListParagraph"/>
        <w:numPr>
          <w:ilvl w:val="1"/>
          <w:numId w:val="3"/>
        </w:num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Water and Sewerage Corporation (</w:t>
      </w:r>
      <w:r w:rsidR="00873199" w:rsidRPr="00873199">
        <w:rPr>
          <w:rFonts w:ascii="Times New Roman" w:hAnsi="Times New Roman" w:cs="Times New Roman"/>
          <w:b/>
          <w:bCs/>
          <w:sz w:val="28"/>
          <w:szCs w:val="28"/>
          <w:u w:val="single"/>
          <w:lang w:val="en-US"/>
        </w:rPr>
        <w:t>WSC</w:t>
      </w:r>
      <w:r>
        <w:rPr>
          <w:rFonts w:ascii="Times New Roman" w:hAnsi="Times New Roman" w:cs="Times New Roman"/>
          <w:b/>
          <w:bCs/>
          <w:sz w:val="28"/>
          <w:szCs w:val="28"/>
          <w:u w:val="single"/>
          <w:lang w:val="en-US"/>
        </w:rPr>
        <w:t>)</w:t>
      </w:r>
      <w:r w:rsidR="00873199" w:rsidRPr="00873199">
        <w:rPr>
          <w:rFonts w:ascii="Times New Roman" w:hAnsi="Times New Roman" w:cs="Times New Roman"/>
          <w:b/>
          <w:bCs/>
          <w:sz w:val="28"/>
          <w:szCs w:val="28"/>
          <w:u w:val="single"/>
          <w:lang w:val="en-US"/>
        </w:rPr>
        <w:t xml:space="preserve"> Cheques and Wire Payments</w:t>
      </w:r>
      <w:r w:rsidR="00873199">
        <w:rPr>
          <w:rFonts w:ascii="Times New Roman" w:hAnsi="Times New Roman" w:cs="Times New Roman"/>
          <w:sz w:val="28"/>
          <w:szCs w:val="28"/>
          <w:lang w:val="en-US"/>
        </w:rPr>
        <w:t>:</w:t>
      </w:r>
    </w:p>
    <w:p w14:paraId="38D6509F" w14:textId="1726299D" w:rsidR="00873199" w:rsidRDefault="00873199" w:rsidP="00A14E59">
      <w:pPr>
        <w:pStyle w:val="ListParagraph"/>
        <w:numPr>
          <w:ilvl w:val="2"/>
          <w:numId w:val="3"/>
        </w:numPr>
        <w:jc w:val="both"/>
        <w:rPr>
          <w:rFonts w:ascii="Times New Roman" w:hAnsi="Times New Roman" w:cs="Times New Roman"/>
          <w:sz w:val="28"/>
          <w:szCs w:val="28"/>
          <w:lang w:val="en-US"/>
        </w:rPr>
      </w:pPr>
      <w:r w:rsidRPr="00873199">
        <w:rPr>
          <w:rFonts w:ascii="Times New Roman" w:hAnsi="Times New Roman" w:cs="Times New Roman"/>
          <w:sz w:val="28"/>
          <w:szCs w:val="28"/>
          <w:lang w:val="en-US"/>
        </w:rPr>
        <w:t>Copies of referenced Water and Sewerage Corporation cheques, per the charges:</w:t>
      </w:r>
    </w:p>
    <w:p w14:paraId="253B4AE1"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#207532 - $15,600 </w:t>
      </w:r>
    </w:p>
    <w:p w14:paraId="6FFF6F34"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#207699 - $5,075 </w:t>
      </w:r>
    </w:p>
    <w:p w14:paraId="3C4ED1AA"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#208138 - $4,700 </w:t>
      </w:r>
    </w:p>
    <w:p w14:paraId="597AAE0F"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#208713 - $4,700 </w:t>
      </w:r>
    </w:p>
    <w:p w14:paraId="0116EDFB"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#208802 - $5,075 </w:t>
      </w:r>
    </w:p>
    <w:p w14:paraId="2D02B6E3"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Cheque #208853 - $750</w:t>
      </w:r>
      <w:r w:rsidRPr="00DA078D">
        <w:rPr>
          <w:rFonts w:ascii="Times New Roman" w:hAnsi="Times New Roman" w:cs="Times New Roman"/>
          <w:color w:val="FF0000"/>
          <w:sz w:val="28"/>
          <w:szCs w:val="28"/>
          <w:lang w:val="en-US"/>
        </w:rPr>
        <w:t xml:space="preserve"> </w:t>
      </w:r>
    </w:p>
    <w:p w14:paraId="4948DB62"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 209448 - $5,075 </w:t>
      </w:r>
    </w:p>
    <w:p w14:paraId="278A39EB"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#209920 - $5,075 </w:t>
      </w:r>
    </w:p>
    <w:p w14:paraId="1FB8BDA1" w14:textId="77777777" w:rsidR="00873199" w:rsidRPr="00DA078D"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Cheque #210457 - $2,537.50 </w:t>
      </w:r>
    </w:p>
    <w:p w14:paraId="4C5985A2" w14:textId="4F9845C0" w:rsidR="00873199" w:rsidRDefault="00873199"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Cheque #210458 - $2,537.50</w:t>
      </w:r>
    </w:p>
    <w:p w14:paraId="3FBBA768" w14:textId="0EE491DF" w:rsidR="00873199" w:rsidRDefault="00873199" w:rsidP="00A14E59">
      <w:pPr>
        <w:pStyle w:val="ListParagraph"/>
        <w:numPr>
          <w:ilvl w:val="2"/>
          <w:numId w:val="3"/>
        </w:numPr>
        <w:jc w:val="both"/>
        <w:rPr>
          <w:rFonts w:ascii="Times New Roman" w:hAnsi="Times New Roman" w:cs="Times New Roman"/>
          <w:sz w:val="28"/>
          <w:szCs w:val="28"/>
          <w:lang w:val="en-US"/>
        </w:rPr>
      </w:pPr>
      <w:r w:rsidRPr="00873199">
        <w:rPr>
          <w:rFonts w:ascii="Times New Roman" w:hAnsi="Times New Roman" w:cs="Times New Roman"/>
          <w:sz w:val="28"/>
          <w:szCs w:val="28"/>
          <w:lang w:val="en-US"/>
        </w:rPr>
        <w:t>Copies of WSC wires from WSC TO Elite Maintenance and Baha Maintenance and Restoration</w:t>
      </w:r>
      <w:r>
        <w:rPr>
          <w:rFonts w:ascii="Times New Roman" w:hAnsi="Times New Roman" w:cs="Times New Roman"/>
          <w:sz w:val="28"/>
          <w:szCs w:val="28"/>
          <w:lang w:val="en-US"/>
        </w:rPr>
        <w:t>:</w:t>
      </w:r>
    </w:p>
    <w:p w14:paraId="6EB60553" w14:textId="77777777" w:rsidR="003B5124" w:rsidRPr="00DA3C35" w:rsidRDefault="003B5124"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u w:val="single"/>
          <w:lang w:val="en-US"/>
        </w:rPr>
        <w:t>21 wire payments</w:t>
      </w:r>
      <w:r w:rsidRPr="00DA3C35">
        <w:rPr>
          <w:rFonts w:ascii="Times New Roman" w:hAnsi="Times New Roman" w:cs="Times New Roman"/>
          <w:sz w:val="28"/>
          <w:szCs w:val="28"/>
          <w:lang w:val="en-US"/>
        </w:rPr>
        <w:t xml:space="preserve"> totaling $111,683; </w:t>
      </w:r>
    </w:p>
    <w:p w14:paraId="4516C76E" w14:textId="341397DF" w:rsidR="003B5124" w:rsidRPr="00DA3C35" w:rsidRDefault="003B5124"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u w:val="single"/>
          <w:lang w:val="en-US"/>
        </w:rPr>
        <w:t>5 wire payments</w:t>
      </w:r>
      <w:r w:rsidRPr="00DA3C35">
        <w:rPr>
          <w:rFonts w:ascii="Times New Roman" w:hAnsi="Times New Roman" w:cs="Times New Roman"/>
          <w:sz w:val="28"/>
          <w:szCs w:val="28"/>
          <w:lang w:val="en-US"/>
        </w:rPr>
        <w:t xml:space="preserve"> totaling $538,660.08</w:t>
      </w:r>
    </w:p>
    <w:p w14:paraId="13B2DF89" w14:textId="77777777" w:rsidR="003B5124" w:rsidRPr="00DA3C35" w:rsidRDefault="003B5124"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u w:val="single"/>
          <w:lang w:val="en-US"/>
        </w:rPr>
        <w:t>4 wire payments</w:t>
      </w:r>
      <w:r w:rsidRPr="00DA3C35">
        <w:rPr>
          <w:rFonts w:ascii="Times New Roman" w:hAnsi="Times New Roman" w:cs="Times New Roman"/>
          <w:sz w:val="28"/>
          <w:szCs w:val="28"/>
          <w:lang w:val="en-US"/>
        </w:rPr>
        <w:t xml:space="preserve"> totaling $298,567.21 </w:t>
      </w:r>
    </w:p>
    <w:p w14:paraId="46266EEF" w14:textId="77777777" w:rsidR="003B5124" w:rsidRPr="00DA3C35" w:rsidRDefault="003B5124"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u w:val="single"/>
          <w:lang w:val="en-US"/>
        </w:rPr>
        <w:t>3 wire payments</w:t>
      </w:r>
      <w:r w:rsidRPr="00DA3C35">
        <w:rPr>
          <w:rFonts w:ascii="Times New Roman" w:hAnsi="Times New Roman" w:cs="Times New Roman"/>
          <w:sz w:val="28"/>
          <w:szCs w:val="28"/>
          <w:lang w:val="en-US"/>
        </w:rPr>
        <w:t xml:space="preserve"> totaling $251,686.40 </w:t>
      </w:r>
    </w:p>
    <w:p w14:paraId="409F13BE" w14:textId="16333935" w:rsidR="003B5124" w:rsidRPr="00DA3C35" w:rsidRDefault="003B5124"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u w:val="single"/>
          <w:lang w:val="en-US"/>
        </w:rPr>
        <w:t>4 wire payments</w:t>
      </w:r>
      <w:r w:rsidRPr="00DA3C35">
        <w:rPr>
          <w:rFonts w:ascii="Times New Roman" w:hAnsi="Times New Roman" w:cs="Times New Roman"/>
          <w:sz w:val="28"/>
          <w:szCs w:val="28"/>
          <w:lang w:val="en-US"/>
        </w:rPr>
        <w:t xml:space="preserve"> totaling $27,811</w:t>
      </w:r>
    </w:p>
    <w:p w14:paraId="5195807E" w14:textId="66AB4A86" w:rsidR="0008571A" w:rsidRPr="00DA3C35" w:rsidRDefault="0008571A"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 xml:space="preserve">Copies of all Purchase Orders related to works undertaken by: </w:t>
      </w:r>
    </w:p>
    <w:p w14:paraId="010686B0" w14:textId="77777777" w:rsidR="0008571A" w:rsidRPr="00DA3C35" w:rsidRDefault="0008571A"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 xml:space="preserve">Elite Maintenance Limited since 2018; </w:t>
      </w:r>
    </w:p>
    <w:p w14:paraId="1029A723" w14:textId="77777777" w:rsidR="0008571A" w:rsidRPr="00DA3C35" w:rsidRDefault="0008571A" w:rsidP="00A14E59">
      <w:pPr>
        <w:pStyle w:val="ListParagraph"/>
        <w:numPr>
          <w:ilvl w:val="3"/>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 xml:space="preserve">Baha Maintenance and Restoration since 2020; </w:t>
      </w:r>
    </w:p>
    <w:p w14:paraId="26C2F3DB" w14:textId="28FDA7E8" w:rsidR="0008571A" w:rsidRPr="00E96ED8" w:rsidRDefault="0008571A" w:rsidP="00A14E59">
      <w:pPr>
        <w:pStyle w:val="ListParagraph"/>
        <w:numPr>
          <w:ilvl w:val="3"/>
          <w:numId w:val="3"/>
        </w:numPr>
        <w:jc w:val="both"/>
        <w:rPr>
          <w:rFonts w:ascii="Times New Roman" w:hAnsi="Times New Roman" w:cs="Times New Roman"/>
          <w:strike/>
          <w:color w:val="FF0000"/>
          <w:sz w:val="28"/>
          <w:szCs w:val="28"/>
          <w:lang w:val="en-US"/>
        </w:rPr>
      </w:pPr>
      <w:r w:rsidRPr="00DA3C35">
        <w:rPr>
          <w:rFonts w:ascii="Times New Roman" w:hAnsi="Times New Roman" w:cs="Times New Roman"/>
          <w:sz w:val="28"/>
          <w:szCs w:val="28"/>
          <w:lang w:val="en-US"/>
        </w:rPr>
        <w:t>Adams Landscaping since 2018</w:t>
      </w:r>
    </w:p>
    <w:p w14:paraId="17E64BB7" w14:textId="130C65AF" w:rsidR="0008571A" w:rsidRDefault="0008571A" w:rsidP="00A14E59">
      <w:pPr>
        <w:pStyle w:val="ListParagraph"/>
        <w:numPr>
          <w:ilvl w:val="2"/>
          <w:numId w:val="3"/>
        </w:numPr>
        <w:jc w:val="both"/>
        <w:rPr>
          <w:rFonts w:ascii="Times New Roman" w:hAnsi="Times New Roman" w:cs="Times New Roman"/>
          <w:sz w:val="28"/>
          <w:szCs w:val="28"/>
          <w:lang w:val="en-US"/>
        </w:rPr>
      </w:pPr>
      <w:r w:rsidRPr="0008571A">
        <w:rPr>
          <w:rFonts w:ascii="Times New Roman" w:hAnsi="Times New Roman" w:cs="Times New Roman"/>
          <w:sz w:val="28"/>
          <w:szCs w:val="28"/>
          <w:lang w:val="en-US"/>
        </w:rPr>
        <w:t>Official WSC Cheque Sign-out Roster reflecting ALL cheques (circa 2018 and 2019) collected by:</w:t>
      </w:r>
    </w:p>
    <w:p w14:paraId="35D288B7" w14:textId="0D6C821D" w:rsidR="0008571A" w:rsidRDefault="0008571A" w:rsidP="00A14E59">
      <w:pPr>
        <w:pStyle w:val="ListParagraph"/>
        <w:numPr>
          <w:ilvl w:val="3"/>
          <w:numId w:val="3"/>
        </w:numPr>
        <w:jc w:val="both"/>
        <w:rPr>
          <w:rFonts w:ascii="Times New Roman" w:hAnsi="Times New Roman" w:cs="Times New Roman"/>
          <w:sz w:val="28"/>
          <w:szCs w:val="28"/>
          <w:lang w:val="en-US"/>
        </w:rPr>
      </w:pPr>
      <w:r w:rsidRPr="0008571A">
        <w:rPr>
          <w:rFonts w:ascii="Times New Roman" w:hAnsi="Times New Roman" w:cs="Times New Roman"/>
          <w:sz w:val="28"/>
          <w:szCs w:val="28"/>
          <w:lang w:val="en-US"/>
        </w:rPr>
        <w:t>Elite Maintenance and/or Alexandria Mackey and/or Tanya Demeritte and/or Rexville Pratt</w:t>
      </w:r>
    </w:p>
    <w:p w14:paraId="32A968EA" w14:textId="77777777" w:rsidR="0008571A" w:rsidRDefault="0008571A" w:rsidP="00A14E59">
      <w:pPr>
        <w:pStyle w:val="ListParagraph"/>
        <w:ind w:left="2880"/>
        <w:jc w:val="both"/>
        <w:rPr>
          <w:rFonts w:ascii="Times New Roman" w:hAnsi="Times New Roman" w:cs="Times New Roman"/>
          <w:sz w:val="28"/>
          <w:szCs w:val="28"/>
          <w:lang w:val="en-US"/>
        </w:rPr>
      </w:pPr>
    </w:p>
    <w:p w14:paraId="1A38C987" w14:textId="1292D87B" w:rsidR="0008571A" w:rsidRDefault="0008571A" w:rsidP="00A14E59">
      <w:pPr>
        <w:pStyle w:val="ListParagraph"/>
        <w:numPr>
          <w:ilvl w:val="1"/>
          <w:numId w:val="3"/>
        </w:num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 xml:space="preserve">Statements and Records of Interview </w:t>
      </w:r>
    </w:p>
    <w:p w14:paraId="3A68B19F" w14:textId="7589CD97" w:rsidR="002F07F2" w:rsidRPr="00DA3C35" w:rsidRDefault="00BD55BD"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Copy of the original, written complaint made to the police by Mr. Sylvanus Petty, MP/Chairman of WSC (to initiate investigation).</w:t>
      </w:r>
    </w:p>
    <w:p w14:paraId="6A917320" w14:textId="68960787" w:rsidR="00BD55BD" w:rsidRPr="00DA3C35" w:rsidRDefault="00BD55BD"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 xml:space="preserve">Copy of the </w:t>
      </w:r>
      <w:r w:rsidRPr="00DA3C35">
        <w:rPr>
          <w:rFonts w:ascii="Times New Roman" w:hAnsi="Times New Roman" w:cs="Times New Roman"/>
          <w:b/>
          <w:bCs/>
          <w:sz w:val="28"/>
          <w:szCs w:val="28"/>
          <w:lang w:val="en-US"/>
        </w:rPr>
        <w:t>Record of Interview</w:t>
      </w:r>
      <w:r w:rsidRPr="00DA3C35">
        <w:rPr>
          <w:rFonts w:ascii="Times New Roman" w:hAnsi="Times New Roman" w:cs="Times New Roman"/>
          <w:sz w:val="28"/>
          <w:szCs w:val="28"/>
          <w:lang w:val="en-US"/>
        </w:rPr>
        <w:t xml:space="preserve"> with Tanya Demeritte dated 20</w:t>
      </w:r>
      <w:r w:rsidRPr="00DA3C35">
        <w:rPr>
          <w:rFonts w:ascii="Times New Roman" w:hAnsi="Times New Roman" w:cs="Times New Roman"/>
          <w:sz w:val="28"/>
          <w:szCs w:val="28"/>
          <w:vertAlign w:val="superscript"/>
          <w:lang w:val="en-US"/>
        </w:rPr>
        <w:t>th</w:t>
      </w:r>
      <w:r w:rsidRPr="00DA3C35">
        <w:rPr>
          <w:rFonts w:ascii="Times New Roman" w:hAnsi="Times New Roman" w:cs="Times New Roman"/>
          <w:sz w:val="28"/>
          <w:szCs w:val="28"/>
          <w:lang w:val="en-US"/>
        </w:rPr>
        <w:t xml:space="preserve"> April, 2022 </w:t>
      </w:r>
    </w:p>
    <w:p w14:paraId="68FA803E" w14:textId="74757B4D" w:rsidR="00BD55BD" w:rsidRPr="00DA078D" w:rsidRDefault="00BD55BD"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lang w:val="en-US"/>
        </w:rPr>
        <w:t>Statement and Detention Record</w:t>
      </w:r>
      <w:r w:rsidRPr="00DA078D">
        <w:rPr>
          <w:rFonts w:ascii="Times New Roman" w:hAnsi="Times New Roman" w:cs="Times New Roman"/>
          <w:sz w:val="28"/>
          <w:szCs w:val="28"/>
          <w:lang w:val="en-US"/>
        </w:rPr>
        <w:t xml:space="preserve"> of Tanya Demeritte dated 5</w:t>
      </w:r>
      <w:r w:rsidRPr="00DA078D">
        <w:rPr>
          <w:rFonts w:ascii="Times New Roman" w:hAnsi="Times New Roman" w:cs="Times New Roman"/>
          <w:sz w:val="28"/>
          <w:szCs w:val="28"/>
          <w:vertAlign w:val="superscript"/>
          <w:lang w:val="en-US"/>
        </w:rPr>
        <w:t>th</w:t>
      </w:r>
      <w:r w:rsidRPr="00DA078D">
        <w:rPr>
          <w:rFonts w:ascii="Times New Roman" w:hAnsi="Times New Roman" w:cs="Times New Roman"/>
          <w:sz w:val="28"/>
          <w:szCs w:val="28"/>
          <w:lang w:val="en-US"/>
        </w:rPr>
        <w:t xml:space="preserve"> May, 2022 </w:t>
      </w:r>
    </w:p>
    <w:p w14:paraId="4346E0DD" w14:textId="77777777" w:rsidR="00BD55BD" w:rsidRDefault="00BD55BD"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Record of Interview of Tanya Demeritte dated 21</w:t>
      </w:r>
      <w:r w:rsidRPr="00DA3C35">
        <w:rPr>
          <w:rFonts w:ascii="Times New Roman" w:hAnsi="Times New Roman" w:cs="Times New Roman"/>
          <w:sz w:val="28"/>
          <w:szCs w:val="28"/>
          <w:vertAlign w:val="superscript"/>
          <w:lang w:val="en-US"/>
        </w:rPr>
        <w:t>st</w:t>
      </w:r>
      <w:r w:rsidRPr="00DA3C35">
        <w:rPr>
          <w:rFonts w:ascii="Times New Roman" w:hAnsi="Times New Roman" w:cs="Times New Roman"/>
          <w:sz w:val="28"/>
          <w:szCs w:val="28"/>
          <w:lang w:val="en-US"/>
        </w:rPr>
        <w:t xml:space="preserve"> July, 2022</w:t>
      </w:r>
      <w:r w:rsidRPr="00BD55BD">
        <w:rPr>
          <w:rFonts w:ascii="Times New Roman" w:hAnsi="Times New Roman" w:cs="Times New Roman"/>
          <w:sz w:val="28"/>
          <w:szCs w:val="28"/>
          <w:lang w:val="en-US"/>
        </w:rPr>
        <w:t xml:space="preserve">. </w:t>
      </w:r>
    </w:p>
    <w:p w14:paraId="721916B8" w14:textId="77777777" w:rsidR="00BD55BD" w:rsidRDefault="00BD55BD" w:rsidP="00A14E59">
      <w:pPr>
        <w:pStyle w:val="ListParagraph"/>
        <w:numPr>
          <w:ilvl w:val="2"/>
          <w:numId w:val="3"/>
        </w:numPr>
        <w:jc w:val="both"/>
        <w:rPr>
          <w:rFonts w:ascii="Times New Roman" w:hAnsi="Times New Roman" w:cs="Times New Roman"/>
          <w:sz w:val="28"/>
          <w:szCs w:val="28"/>
          <w:lang w:val="en-US"/>
        </w:rPr>
      </w:pPr>
      <w:r w:rsidRPr="00BD55BD">
        <w:rPr>
          <w:rFonts w:ascii="Times New Roman" w:hAnsi="Times New Roman" w:cs="Times New Roman"/>
          <w:b/>
          <w:bCs/>
          <w:sz w:val="28"/>
          <w:szCs w:val="28"/>
          <w:lang w:val="en-US"/>
        </w:rPr>
        <w:t>Record of Interview</w:t>
      </w:r>
      <w:r w:rsidRPr="00BD55BD">
        <w:rPr>
          <w:rFonts w:ascii="Times New Roman" w:hAnsi="Times New Roman" w:cs="Times New Roman"/>
          <w:sz w:val="28"/>
          <w:szCs w:val="28"/>
          <w:lang w:val="en-US"/>
        </w:rPr>
        <w:t xml:space="preserve"> of Donathan Whylly. </w:t>
      </w:r>
    </w:p>
    <w:p w14:paraId="7D804D0E" w14:textId="77777777" w:rsidR="00BD55BD" w:rsidRDefault="00BD55BD" w:rsidP="00A14E59">
      <w:pPr>
        <w:pStyle w:val="ListParagraph"/>
        <w:numPr>
          <w:ilvl w:val="2"/>
          <w:numId w:val="3"/>
        </w:numPr>
        <w:jc w:val="both"/>
        <w:rPr>
          <w:rFonts w:ascii="Times New Roman" w:hAnsi="Times New Roman" w:cs="Times New Roman"/>
          <w:sz w:val="28"/>
          <w:szCs w:val="28"/>
          <w:lang w:val="en-US"/>
        </w:rPr>
      </w:pPr>
      <w:r w:rsidRPr="00BD55BD">
        <w:rPr>
          <w:rFonts w:ascii="Times New Roman" w:hAnsi="Times New Roman" w:cs="Times New Roman"/>
          <w:sz w:val="28"/>
          <w:szCs w:val="28"/>
          <w:lang w:val="en-US"/>
        </w:rPr>
        <w:t xml:space="preserve">Statement of Donathan Whylly </w:t>
      </w:r>
    </w:p>
    <w:p w14:paraId="37D0B606" w14:textId="25245291" w:rsidR="00BD55BD" w:rsidRDefault="00BD55BD" w:rsidP="00A14E59">
      <w:pPr>
        <w:pStyle w:val="ListParagraph"/>
        <w:numPr>
          <w:ilvl w:val="2"/>
          <w:numId w:val="3"/>
        </w:numPr>
        <w:jc w:val="both"/>
        <w:rPr>
          <w:rFonts w:ascii="Times New Roman" w:hAnsi="Times New Roman" w:cs="Times New Roman"/>
          <w:sz w:val="28"/>
          <w:szCs w:val="28"/>
          <w:lang w:val="en-US"/>
        </w:rPr>
      </w:pPr>
      <w:r w:rsidRPr="00BD55BD">
        <w:rPr>
          <w:rFonts w:ascii="Times New Roman" w:hAnsi="Times New Roman" w:cs="Times New Roman"/>
          <w:sz w:val="28"/>
          <w:szCs w:val="28"/>
          <w:lang w:val="en-US"/>
        </w:rPr>
        <w:t>Statement of W/Sgt 3538 Rolle-Mackey (wife of Inspector Antoine Mackey)</w:t>
      </w:r>
    </w:p>
    <w:p w14:paraId="43209DE2" w14:textId="77777777" w:rsidR="001E39D2" w:rsidRDefault="001E39D2"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sz w:val="28"/>
          <w:szCs w:val="28"/>
          <w:lang w:val="en-US"/>
        </w:rPr>
        <w:t>Record of Interview of Rexville Pratt dated 21</w:t>
      </w:r>
      <w:r w:rsidRPr="00DA3C35">
        <w:rPr>
          <w:rFonts w:ascii="Times New Roman" w:hAnsi="Times New Roman" w:cs="Times New Roman"/>
          <w:sz w:val="28"/>
          <w:szCs w:val="28"/>
          <w:vertAlign w:val="superscript"/>
          <w:lang w:val="en-US"/>
        </w:rPr>
        <w:t>st</w:t>
      </w:r>
      <w:r w:rsidRPr="00DA3C35">
        <w:rPr>
          <w:rFonts w:ascii="Times New Roman" w:hAnsi="Times New Roman" w:cs="Times New Roman"/>
          <w:sz w:val="28"/>
          <w:szCs w:val="28"/>
          <w:lang w:val="en-US"/>
        </w:rPr>
        <w:t xml:space="preserve"> April, 2022 (as referenced in the statement of Inspector Cole brooke</w:t>
      </w:r>
      <w:r w:rsidRPr="001E39D2">
        <w:rPr>
          <w:rFonts w:ascii="Times New Roman" w:hAnsi="Times New Roman" w:cs="Times New Roman"/>
          <w:sz w:val="28"/>
          <w:szCs w:val="28"/>
          <w:lang w:val="en-US"/>
        </w:rPr>
        <w:t xml:space="preserve">) </w:t>
      </w:r>
    </w:p>
    <w:p w14:paraId="5481D352" w14:textId="77777777" w:rsidR="001E39D2" w:rsidRDefault="001E39D2" w:rsidP="00A14E59">
      <w:pPr>
        <w:pStyle w:val="ListParagraph"/>
        <w:numPr>
          <w:ilvl w:val="2"/>
          <w:numId w:val="3"/>
        </w:numPr>
        <w:jc w:val="both"/>
        <w:rPr>
          <w:rFonts w:ascii="Times New Roman" w:hAnsi="Times New Roman" w:cs="Times New Roman"/>
          <w:sz w:val="28"/>
          <w:szCs w:val="28"/>
          <w:lang w:val="en-US"/>
        </w:rPr>
      </w:pPr>
      <w:r w:rsidRPr="001E39D2">
        <w:rPr>
          <w:rFonts w:ascii="Times New Roman" w:hAnsi="Times New Roman" w:cs="Times New Roman"/>
          <w:sz w:val="28"/>
          <w:szCs w:val="28"/>
          <w:lang w:val="en-US"/>
        </w:rPr>
        <w:t>Record of Interview of Robert Deal</w:t>
      </w:r>
    </w:p>
    <w:p w14:paraId="196D2CF7" w14:textId="4DF8953B" w:rsidR="001E39D2" w:rsidRPr="001E39D2" w:rsidRDefault="001E39D2" w:rsidP="00A14E59">
      <w:pPr>
        <w:pStyle w:val="ListParagraph"/>
        <w:numPr>
          <w:ilvl w:val="2"/>
          <w:numId w:val="3"/>
        </w:numPr>
        <w:jc w:val="both"/>
        <w:rPr>
          <w:rFonts w:ascii="Times New Roman" w:hAnsi="Times New Roman" w:cs="Times New Roman"/>
          <w:sz w:val="28"/>
          <w:szCs w:val="28"/>
          <w:lang w:val="en-US"/>
        </w:rPr>
      </w:pPr>
      <w:r w:rsidRPr="001E39D2">
        <w:rPr>
          <w:rFonts w:ascii="Times New Roman" w:hAnsi="Times New Roman" w:cs="Times New Roman"/>
          <w:sz w:val="28"/>
          <w:szCs w:val="28"/>
          <w:lang w:val="en-US"/>
        </w:rPr>
        <w:t xml:space="preserve">Record of Interview of Christal Francis </w:t>
      </w:r>
    </w:p>
    <w:p w14:paraId="0C62B84E" w14:textId="3276EB03" w:rsidR="001E39D2" w:rsidRPr="001E39D2" w:rsidRDefault="001E39D2" w:rsidP="00A14E59">
      <w:pPr>
        <w:pStyle w:val="ListParagraph"/>
        <w:numPr>
          <w:ilvl w:val="2"/>
          <w:numId w:val="3"/>
        </w:numPr>
        <w:jc w:val="both"/>
        <w:rPr>
          <w:rFonts w:ascii="Times New Roman" w:hAnsi="Times New Roman" w:cs="Times New Roman"/>
          <w:sz w:val="28"/>
          <w:szCs w:val="28"/>
          <w:lang w:val="en-US"/>
        </w:rPr>
      </w:pPr>
      <w:r w:rsidRPr="001E39D2">
        <w:rPr>
          <w:rFonts w:ascii="Times New Roman" w:hAnsi="Times New Roman" w:cs="Times New Roman"/>
          <w:sz w:val="28"/>
          <w:szCs w:val="28"/>
          <w:lang w:val="en-US"/>
        </w:rPr>
        <w:t xml:space="preserve">Statement of Christal Francis </w:t>
      </w:r>
    </w:p>
    <w:p w14:paraId="42454122" w14:textId="6A92EE3C" w:rsidR="001E39D2" w:rsidRPr="00DA3C35" w:rsidRDefault="001E39D2"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lang w:val="en-US"/>
        </w:rPr>
        <w:t>Record of Interview of Alexandria Mackey</w:t>
      </w:r>
      <w:r w:rsidRPr="00DA3C35">
        <w:rPr>
          <w:rFonts w:ascii="Times New Roman" w:hAnsi="Times New Roman" w:cs="Times New Roman"/>
          <w:sz w:val="28"/>
          <w:szCs w:val="28"/>
          <w:lang w:val="en-US"/>
        </w:rPr>
        <w:t xml:space="preserve"> relative to interview and typed statement conducted dated 29</w:t>
      </w:r>
      <w:r w:rsidRPr="00DA3C35">
        <w:rPr>
          <w:rFonts w:ascii="Times New Roman" w:hAnsi="Times New Roman" w:cs="Times New Roman"/>
          <w:sz w:val="28"/>
          <w:szCs w:val="28"/>
          <w:vertAlign w:val="superscript"/>
          <w:lang w:val="en-US"/>
        </w:rPr>
        <w:t>th</w:t>
      </w:r>
      <w:r w:rsidRPr="00DA3C35">
        <w:rPr>
          <w:rFonts w:ascii="Times New Roman" w:hAnsi="Times New Roman" w:cs="Times New Roman"/>
          <w:sz w:val="28"/>
          <w:szCs w:val="28"/>
          <w:lang w:val="en-US"/>
        </w:rPr>
        <w:t xml:space="preserve"> April, 2022 </w:t>
      </w:r>
    </w:p>
    <w:p w14:paraId="75E0830D" w14:textId="7E4DD852" w:rsidR="001E39D2" w:rsidRPr="00DA3C35" w:rsidRDefault="001E39D2"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lang w:val="en-US"/>
        </w:rPr>
        <w:t>Record of Interview of Alexandria Mackey</w:t>
      </w:r>
      <w:r w:rsidRPr="00DA3C35">
        <w:rPr>
          <w:rFonts w:ascii="Times New Roman" w:hAnsi="Times New Roman" w:cs="Times New Roman"/>
          <w:sz w:val="28"/>
          <w:szCs w:val="28"/>
          <w:lang w:val="en-US"/>
        </w:rPr>
        <w:t xml:space="preserve"> relative to typed statement dated 28</w:t>
      </w:r>
      <w:r w:rsidRPr="00DA3C35">
        <w:rPr>
          <w:rFonts w:ascii="Times New Roman" w:hAnsi="Times New Roman" w:cs="Times New Roman"/>
          <w:sz w:val="28"/>
          <w:szCs w:val="28"/>
          <w:vertAlign w:val="superscript"/>
          <w:lang w:val="en-US"/>
        </w:rPr>
        <w:t>th</w:t>
      </w:r>
      <w:r w:rsidRPr="00DA3C35">
        <w:rPr>
          <w:rFonts w:ascii="Times New Roman" w:hAnsi="Times New Roman" w:cs="Times New Roman"/>
          <w:sz w:val="28"/>
          <w:szCs w:val="28"/>
          <w:lang w:val="en-US"/>
        </w:rPr>
        <w:t xml:space="preserve"> June, 2022 </w:t>
      </w:r>
    </w:p>
    <w:p w14:paraId="479D8898" w14:textId="77777777" w:rsidR="001E39D2" w:rsidRPr="00DA3C35" w:rsidRDefault="001E39D2" w:rsidP="00A14E59">
      <w:pPr>
        <w:pStyle w:val="ListParagraph"/>
        <w:numPr>
          <w:ilvl w:val="2"/>
          <w:numId w:val="3"/>
        </w:numPr>
        <w:jc w:val="both"/>
        <w:rPr>
          <w:rFonts w:ascii="Times New Roman" w:hAnsi="Times New Roman" w:cs="Times New Roman"/>
          <w:sz w:val="28"/>
          <w:szCs w:val="28"/>
          <w:lang w:val="en-US"/>
        </w:rPr>
      </w:pPr>
      <w:r w:rsidRPr="00DA3C35">
        <w:rPr>
          <w:rFonts w:ascii="Times New Roman" w:hAnsi="Times New Roman" w:cs="Times New Roman"/>
          <w:b/>
          <w:bCs/>
          <w:sz w:val="28"/>
          <w:szCs w:val="28"/>
          <w:lang w:val="en-US"/>
        </w:rPr>
        <w:t>Record of Interview of Alexandria Mackey</w:t>
      </w:r>
      <w:r w:rsidRPr="00DA3C35">
        <w:rPr>
          <w:rFonts w:ascii="Times New Roman" w:hAnsi="Times New Roman" w:cs="Times New Roman"/>
          <w:sz w:val="28"/>
          <w:szCs w:val="28"/>
          <w:lang w:val="en-US"/>
        </w:rPr>
        <w:t xml:space="preserve"> relative to typed statement dated 4</w:t>
      </w:r>
      <w:r w:rsidRPr="00DA3C35">
        <w:rPr>
          <w:rFonts w:ascii="Times New Roman" w:hAnsi="Times New Roman" w:cs="Times New Roman"/>
          <w:sz w:val="28"/>
          <w:szCs w:val="28"/>
          <w:vertAlign w:val="superscript"/>
          <w:lang w:val="en-US"/>
        </w:rPr>
        <w:t>th</w:t>
      </w:r>
      <w:r w:rsidRPr="00DA3C35">
        <w:rPr>
          <w:rFonts w:ascii="Times New Roman" w:hAnsi="Times New Roman" w:cs="Times New Roman"/>
          <w:sz w:val="28"/>
          <w:szCs w:val="28"/>
          <w:lang w:val="en-US"/>
        </w:rPr>
        <w:t xml:space="preserve"> August, 2022 </w:t>
      </w:r>
    </w:p>
    <w:p w14:paraId="4346A78B" w14:textId="69525C76" w:rsidR="001E39D2" w:rsidRPr="00DA078D"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lang w:val="en-US"/>
        </w:rPr>
        <w:t>Statement</w:t>
      </w:r>
      <w:r w:rsidRPr="00DA078D">
        <w:rPr>
          <w:rFonts w:ascii="Times New Roman" w:hAnsi="Times New Roman" w:cs="Times New Roman"/>
          <w:sz w:val="28"/>
          <w:szCs w:val="28"/>
          <w:lang w:val="en-US"/>
        </w:rPr>
        <w:t xml:space="preserve"> of Deidre Taylor dated 25</w:t>
      </w:r>
      <w:r w:rsidRPr="00DA078D">
        <w:rPr>
          <w:rFonts w:ascii="Times New Roman" w:hAnsi="Times New Roman" w:cs="Times New Roman"/>
          <w:sz w:val="28"/>
          <w:szCs w:val="28"/>
          <w:vertAlign w:val="superscript"/>
          <w:lang w:val="en-US"/>
        </w:rPr>
        <w:t>th</w:t>
      </w:r>
      <w:r w:rsidRPr="00DA078D">
        <w:rPr>
          <w:rFonts w:ascii="Times New Roman" w:hAnsi="Times New Roman" w:cs="Times New Roman"/>
          <w:sz w:val="28"/>
          <w:szCs w:val="28"/>
          <w:lang w:val="en-US"/>
        </w:rPr>
        <w:t xml:space="preserve"> April, 2022. </w:t>
      </w:r>
    </w:p>
    <w:p w14:paraId="6A81FDCB" w14:textId="77777777" w:rsidR="001E39D2"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lang w:val="en-US"/>
        </w:rPr>
        <w:t>Record of Interview</w:t>
      </w:r>
      <w:r w:rsidRPr="00DA078D">
        <w:rPr>
          <w:rFonts w:ascii="Times New Roman" w:hAnsi="Times New Roman" w:cs="Times New Roman"/>
          <w:sz w:val="28"/>
          <w:szCs w:val="28"/>
          <w:lang w:val="en-US"/>
        </w:rPr>
        <w:t xml:space="preserve"> of Deidre Taylor dated 31</w:t>
      </w:r>
      <w:r w:rsidRPr="00DA078D">
        <w:rPr>
          <w:rFonts w:ascii="Times New Roman" w:hAnsi="Times New Roman" w:cs="Times New Roman"/>
          <w:sz w:val="28"/>
          <w:szCs w:val="28"/>
          <w:vertAlign w:val="superscript"/>
          <w:lang w:val="en-US"/>
        </w:rPr>
        <w:t>st</w:t>
      </w:r>
      <w:r w:rsidRPr="00DA078D">
        <w:rPr>
          <w:rFonts w:ascii="Times New Roman" w:hAnsi="Times New Roman" w:cs="Times New Roman"/>
          <w:sz w:val="28"/>
          <w:szCs w:val="28"/>
          <w:lang w:val="en-US"/>
        </w:rPr>
        <w:t xml:space="preserve"> May,2022</w:t>
      </w:r>
      <w:r w:rsidRPr="001E39D2">
        <w:rPr>
          <w:rFonts w:ascii="Times New Roman" w:hAnsi="Times New Roman" w:cs="Times New Roman"/>
          <w:sz w:val="28"/>
          <w:szCs w:val="28"/>
          <w:lang w:val="en-US"/>
        </w:rPr>
        <w:t xml:space="preserve">. </w:t>
      </w:r>
    </w:p>
    <w:p w14:paraId="4375E532" w14:textId="77777777" w:rsidR="001E39D2" w:rsidRDefault="001E39D2" w:rsidP="00A14E59">
      <w:pPr>
        <w:pStyle w:val="ListParagraph"/>
        <w:numPr>
          <w:ilvl w:val="2"/>
          <w:numId w:val="3"/>
        </w:numPr>
        <w:jc w:val="both"/>
        <w:rPr>
          <w:rFonts w:ascii="Times New Roman" w:hAnsi="Times New Roman" w:cs="Times New Roman"/>
          <w:sz w:val="28"/>
          <w:szCs w:val="28"/>
          <w:lang w:val="en-US"/>
        </w:rPr>
      </w:pPr>
      <w:r w:rsidRPr="001E39D2">
        <w:rPr>
          <w:rFonts w:ascii="Times New Roman" w:hAnsi="Times New Roman" w:cs="Times New Roman"/>
          <w:b/>
          <w:bCs/>
          <w:sz w:val="28"/>
          <w:szCs w:val="28"/>
          <w:lang w:val="en-US"/>
        </w:rPr>
        <w:t>Record of Interview</w:t>
      </w:r>
      <w:r w:rsidRPr="001E39D2">
        <w:rPr>
          <w:rFonts w:ascii="Times New Roman" w:hAnsi="Times New Roman" w:cs="Times New Roman"/>
          <w:sz w:val="28"/>
          <w:szCs w:val="28"/>
          <w:lang w:val="en-US"/>
        </w:rPr>
        <w:t xml:space="preserve"> of Chelsa Fernander. </w:t>
      </w:r>
    </w:p>
    <w:p w14:paraId="0BE59890" w14:textId="77777777" w:rsidR="001E39D2" w:rsidRDefault="001E39D2" w:rsidP="00A14E59">
      <w:pPr>
        <w:pStyle w:val="ListParagraph"/>
        <w:numPr>
          <w:ilvl w:val="2"/>
          <w:numId w:val="3"/>
        </w:numPr>
        <w:jc w:val="both"/>
        <w:rPr>
          <w:rFonts w:ascii="Times New Roman" w:hAnsi="Times New Roman" w:cs="Times New Roman"/>
          <w:sz w:val="28"/>
          <w:szCs w:val="28"/>
          <w:lang w:val="en-US"/>
        </w:rPr>
      </w:pPr>
      <w:r w:rsidRPr="001E39D2">
        <w:rPr>
          <w:rFonts w:ascii="Times New Roman" w:hAnsi="Times New Roman" w:cs="Times New Roman"/>
          <w:b/>
          <w:bCs/>
          <w:sz w:val="28"/>
          <w:szCs w:val="28"/>
          <w:lang w:val="en-US"/>
        </w:rPr>
        <w:t>Record of Interview</w:t>
      </w:r>
      <w:r w:rsidRPr="001E39D2">
        <w:rPr>
          <w:rFonts w:ascii="Times New Roman" w:hAnsi="Times New Roman" w:cs="Times New Roman"/>
          <w:sz w:val="28"/>
          <w:szCs w:val="28"/>
          <w:lang w:val="en-US"/>
        </w:rPr>
        <w:t xml:space="preserve"> of Ron Polacek </w:t>
      </w:r>
    </w:p>
    <w:p w14:paraId="79BBCE06" w14:textId="77777777" w:rsidR="001E39D2" w:rsidRPr="00DA078D"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Statement of Reshonta Moxey-Wilson </w:t>
      </w:r>
    </w:p>
    <w:p w14:paraId="6EB60C42" w14:textId="77777777" w:rsidR="001E39D2" w:rsidRPr="00DA078D"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Record of Interview of Lanado Gibson </w:t>
      </w:r>
    </w:p>
    <w:p w14:paraId="4110716C" w14:textId="1C867EAA" w:rsidR="001E39D2" w:rsidRPr="00DA078D"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Record of Interview of Latoya Polacek </w:t>
      </w:r>
    </w:p>
    <w:p w14:paraId="2EDC250F" w14:textId="031603EE" w:rsidR="001E39D2" w:rsidRPr="001E39D2" w:rsidRDefault="001E39D2" w:rsidP="00A14E59">
      <w:pPr>
        <w:pStyle w:val="ListParagraph"/>
        <w:numPr>
          <w:ilvl w:val="2"/>
          <w:numId w:val="3"/>
        </w:numPr>
        <w:jc w:val="both"/>
        <w:rPr>
          <w:rFonts w:ascii="Times New Roman" w:hAnsi="Times New Roman" w:cs="Times New Roman"/>
          <w:sz w:val="28"/>
          <w:szCs w:val="28"/>
          <w:lang w:val="en-US"/>
        </w:rPr>
      </w:pPr>
      <w:r w:rsidRPr="001E39D2">
        <w:rPr>
          <w:rFonts w:ascii="Times New Roman" w:hAnsi="Times New Roman" w:cs="Times New Roman"/>
          <w:sz w:val="28"/>
          <w:szCs w:val="28"/>
          <w:lang w:val="en-US"/>
        </w:rPr>
        <w:t xml:space="preserve">Statement and or Report of Chief Superintendent Marion Fulford </w:t>
      </w:r>
    </w:p>
    <w:p w14:paraId="68D8FAD9" w14:textId="77777777" w:rsidR="001E39D2" w:rsidRPr="00DA078D"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Record of Interview of Bennet Minnis </w:t>
      </w:r>
    </w:p>
    <w:p w14:paraId="29125129" w14:textId="77777777" w:rsidR="001E39D2" w:rsidRPr="00DA078D"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Record of Interview of George Carey </w:t>
      </w:r>
    </w:p>
    <w:p w14:paraId="2C61D886" w14:textId="42FB2390" w:rsidR="001E39D2" w:rsidRPr="00DA078D" w:rsidRDefault="001E39D2"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lastRenderedPageBreak/>
        <w:t>Record of Interview of Xavier Knowles.</w:t>
      </w:r>
    </w:p>
    <w:p w14:paraId="3BCB849A" w14:textId="3462EC60" w:rsidR="00551E29" w:rsidRPr="00FC5973" w:rsidRDefault="00C1705B" w:rsidP="00FC5973">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W</w:t>
      </w:r>
      <w:r w:rsidRPr="00DA078D">
        <w:rPr>
          <w:rFonts w:ascii="Times New Roman" w:hAnsi="Times New Roman" w:cs="Times New Roman"/>
          <w:sz w:val="28"/>
          <w:szCs w:val="28"/>
        </w:rPr>
        <w:t>ritten request from Leamond Deleveaux requesting documents from various financial institutions.</w:t>
      </w:r>
    </w:p>
    <w:p w14:paraId="0C4A606A" w14:textId="77777777" w:rsidR="00A14E59" w:rsidRPr="00DA078D" w:rsidRDefault="00A14E59" w:rsidP="00A14E59">
      <w:pPr>
        <w:pStyle w:val="ListParagraph"/>
        <w:ind w:left="2160"/>
        <w:jc w:val="both"/>
        <w:rPr>
          <w:rFonts w:ascii="Times New Roman" w:hAnsi="Times New Roman" w:cs="Times New Roman"/>
          <w:sz w:val="28"/>
          <w:szCs w:val="28"/>
          <w:lang w:val="en-US"/>
        </w:rPr>
      </w:pPr>
    </w:p>
    <w:p w14:paraId="79DC48C7" w14:textId="78119448" w:rsidR="00551E29" w:rsidRPr="00DA078D" w:rsidRDefault="00551E29" w:rsidP="00A14E59">
      <w:pPr>
        <w:pStyle w:val="ListParagraph"/>
        <w:numPr>
          <w:ilvl w:val="1"/>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u w:val="single"/>
          <w:lang w:val="en-US"/>
        </w:rPr>
        <w:t xml:space="preserve">Documents </w:t>
      </w:r>
      <w:r w:rsidRPr="00DA078D">
        <w:rPr>
          <w:rFonts w:ascii="Times New Roman" w:hAnsi="Times New Roman" w:cs="Times New Roman"/>
          <w:sz w:val="28"/>
          <w:szCs w:val="28"/>
          <w:lang w:val="en-US"/>
        </w:rPr>
        <w:t xml:space="preserve"> </w:t>
      </w:r>
    </w:p>
    <w:p w14:paraId="782F5585" w14:textId="77777777"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27th April, 2022 written request from Leamond Deleveaux requesting documents from various financial institutions </w:t>
      </w:r>
    </w:p>
    <w:p w14:paraId="7F872502" w14:textId="77777777"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Copy of the bundle (1) of documents handed to Inspector K. Colebrooke by Emrick Seymour on 9th May, 2022</w:t>
      </w:r>
    </w:p>
    <w:p w14:paraId="7D77A35B" w14:textId="77777777"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bundle (1) of documents handed to Inspector K. Colebrooke by Emrick Seymour on 16th May, 2022 </w:t>
      </w:r>
    </w:p>
    <w:p w14:paraId="4572B73F" w14:textId="77777777"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bundles (3) of documents handed to Inspector K. Colebrooke by Emrick Seymour on 18th May, 2022 </w:t>
      </w:r>
    </w:p>
    <w:p w14:paraId="43F12209" w14:textId="7A689A7B"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second set of documents (1 bundle) handed to Superintendent Bradley Pratt by Emrick Seymour on 18th May, 2022 </w:t>
      </w:r>
    </w:p>
    <w:p w14:paraId="14B39547" w14:textId="22B972BF"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w:t>
      </w:r>
      <w:r w:rsidRPr="00DA078D">
        <w:rPr>
          <w:rFonts w:ascii="Times New Roman" w:hAnsi="Times New Roman" w:cs="Times New Roman"/>
          <w:b/>
          <w:bCs/>
          <w:sz w:val="28"/>
          <w:szCs w:val="28"/>
          <w:u w:val="single"/>
          <w:lang w:val="en-US"/>
        </w:rPr>
        <w:t>ALL</w:t>
      </w:r>
      <w:r w:rsidRPr="00DA078D">
        <w:rPr>
          <w:rFonts w:ascii="Times New Roman" w:hAnsi="Times New Roman" w:cs="Times New Roman"/>
          <w:sz w:val="28"/>
          <w:szCs w:val="28"/>
          <w:lang w:val="en-US"/>
        </w:rPr>
        <w:t xml:space="preserve"> memorandums from Leamond Deleveaux, as was referenced by Walton Winters in his statement and served on Walton Winters, Manager at Department of Inland Revenue </w:t>
      </w:r>
    </w:p>
    <w:p w14:paraId="48728EBF" w14:textId="79860AA7"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u w:val="single"/>
          <w:lang w:val="en-US"/>
        </w:rPr>
        <w:t>ALL</w:t>
      </w:r>
      <w:r w:rsidRPr="00DA078D">
        <w:rPr>
          <w:rFonts w:ascii="Times New Roman" w:hAnsi="Times New Roman" w:cs="Times New Roman"/>
          <w:sz w:val="28"/>
          <w:szCs w:val="28"/>
          <w:lang w:val="en-US"/>
        </w:rPr>
        <w:t xml:space="preserve"> Outstanding documents from Department of Inland Revenue not yet disclosed. </w:t>
      </w:r>
    </w:p>
    <w:p w14:paraId="6DDB19F0" w14:textId="5F14B885"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w:t>
      </w:r>
      <w:r w:rsidRPr="00DA078D">
        <w:rPr>
          <w:rFonts w:ascii="Times New Roman" w:hAnsi="Times New Roman" w:cs="Times New Roman"/>
          <w:b/>
          <w:bCs/>
          <w:sz w:val="28"/>
          <w:szCs w:val="28"/>
          <w:u w:val="single"/>
          <w:lang w:val="en-US"/>
        </w:rPr>
        <w:t>ALL 3</w:t>
      </w:r>
      <w:r w:rsidRPr="00DA078D">
        <w:rPr>
          <w:rFonts w:ascii="Times New Roman" w:hAnsi="Times New Roman" w:cs="Times New Roman"/>
          <w:sz w:val="28"/>
          <w:szCs w:val="28"/>
          <w:lang w:val="en-US"/>
        </w:rPr>
        <w:t xml:space="preserve"> memorandums sent to Lavado Duncanson, Acting Parliamentary Commissioner from  DCP Leamond Deleveaux, beginning on 6th May, 2022 and on TWO other occasions as mentioned by Mr. Duncanson in his statement </w:t>
      </w:r>
    </w:p>
    <w:p w14:paraId="23BE5459" w14:textId="4A7EF6A6" w:rsidR="00551E29" w:rsidRPr="00DA078D" w:rsidRDefault="00551E2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w:t>
      </w:r>
      <w:r w:rsidRPr="00DA078D">
        <w:rPr>
          <w:rFonts w:ascii="Times New Roman" w:hAnsi="Times New Roman" w:cs="Times New Roman"/>
          <w:b/>
          <w:bCs/>
          <w:sz w:val="28"/>
          <w:szCs w:val="28"/>
          <w:u w:val="single"/>
          <w:lang w:val="en-US"/>
        </w:rPr>
        <w:t>ALL documents sent to ACP Deleveaux from the Parliamentary Commissioner</w:t>
      </w:r>
      <w:r w:rsidRPr="00DA078D">
        <w:rPr>
          <w:rFonts w:ascii="Times New Roman" w:hAnsi="Times New Roman" w:cs="Times New Roman"/>
          <w:sz w:val="28"/>
          <w:szCs w:val="28"/>
          <w:lang w:val="en-US"/>
        </w:rPr>
        <w:t xml:space="preserve">, resulting from correspondence sent on THREE separate occasions to Lavado Duncanson. </w:t>
      </w:r>
    </w:p>
    <w:p w14:paraId="14135741" w14:textId="77777777"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Road Traffic Department Service record of Rex Adderley </w:t>
      </w:r>
    </w:p>
    <w:p w14:paraId="47824F6B" w14:textId="4CC7EB53"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26th April, 2022 memo served on Rex Adderley from Leamond Deleveaux </w:t>
      </w:r>
      <w:r w:rsidR="004958E8" w:rsidRPr="00DA078D">
        <w:rPr>
          <w:rFonts w:ascii="Times New Roman" w:hAnsi="Times New Roman" w:cs="Times New Roman"/>
          <w:sz w:val="28"/>
          <w:szCs w:val="28"/>
          <w:lang w:val="en-US"/>
        </w:rPr>
        <w:t>and discloser dated the 25</w:t>
      </w:r>
      <w:r w:rsidR="004958E8" w:rsidRPr="00DA078D">
        <w:rPr>
          <w:rFonts w:ascii="Times New Roman" w:hAnsi="Times New Roman" w:cs="Times New Roman"/>
          <w:sz w:val="28"/>
          <w:szCs w:val="28"/>
          <w:vertAlign w:val="superscript"/>
          <w:lang w:val="en-US"/>
        </w:rPr>
        <w:t>th</w:t>
      </w:r>
      <w:r w:rsidR="004958E8" w:rsidRPr="00DA078D">
        <w:rPr>
          <w:rFonts w:ascii="Times New Roman" w:hAnsi="Times New Roman" w:cs="Times New Roman"/>
          <w:sz w:val="28"/>
          <w:szCs w:val="28"/>
          <w:lang w:val="en-US"/>
        </w:rPr>
        <w:t xml:space="preserve"> of April and the 2</w:t>
      </w:r>
      <w:r w:rsidR="004958E8" w:rsidRPr="00DA078D">
        <w:rPr>
          <w:rFonts w:ascii="Times New Roman" w:hAnsi="Times New Roman" w:cs="Times New Roman"/>
          <w:sz w:val="28"/>
          <w:szCs w:val="28"/>
          <w:vertAlign w:val="superscript"/>
          <w:lang w:val="en-US"/>
        </w:rPr>
        <w:t>nd</w:t>
      </w:r>
      <w:r w:rsidR="004958E8" w:rsidRPr="00DA078D">
        <w:rPr>
          <w:rFonts w:ascii="Times New Roman" w:hAnsi="Times New Roman" w:cs="Times New Roman"/>
          <w:sz w:val="28"/>
          <w:szCs w:val="28"/>
          <w:lang w:val="en-US"/>
        </w:rPr>
        <w:t xml:space="preserve"> of May 2022. </w:t>
      </w:r>
    </w:p>
    <w:p w14:paraId="6D2D8BD1" w14:textId="30231A75"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lastRenderedPageBreak/>
        <w:t xml:space="preserve">Copy of the results/list submitted to Leamond Deleveaux from Rex Adderley, per his check of the RTD Transport Management System </w:t>
      </w:r>
    </w:p>
    <w:p w14:paraId="0759C9DD" w14:textId="2499B1D9"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bundle sent by Asst Customs Comptroller Harold Fountain to Leamond Deleveaux reference 5 vehicles to Baha Maintenance and Restoration, 1 vehicle for Elite Maintenance and purportedly 20 imports for </w:t>
      </w:r>
      <w:r w:rsidR="00FA5B43">
        <w:rPr>
          <w:rFonts w:ascii="Times New Roman" w:hAnsi="Times New Roman" w:cs="Times New Roman"/>
          <w:sz w:val="28"/>
          <w:szCs w:val="28"/>
          <w:lang w:val="en-US"/>
        </w:rPr>
        <w:t xml:space="preserve">Mr. </w:t>
      </w:r>
      <w:r w:rsidRPr="00DA078D">
        <w:rPr>
          <w:rFonts w:ascii="Times New Roman" w:hAnsi="Times New Roman" w:cs="Times New Roman"/>
          <w:sz w:val="28"/>
          <w:szCs w:val="28"/>
          <w:lang w:val="en-US"/>
        </w:rPr>
        <w:t>Adrian Gibson</w:t>
      </w:r>
      <w:r w:rsidR="00FA5B43">
        <w:rPr>
          <w:rFonts w:ascii="Times New Roman" w:hAnsi="Times New Roman" w:cs="Times New Roman"/>
          <w:sz w:val="28"/>
          <w:szCs w:val="28"/>
          <w:lang w:val="en-US"/>
        </w:rPr>
        <w:t xml:space="preserve"> M.P,</w:t>
      </w:r>
      <w:r w:rsidRPr="00DA078D">
        <w:rPr>
          <w:rFonts w:ascii="Times New Roman" w:hAnsi="Times New Roman" w:cs="Times New Roman"/>
          <w:sz w:val="28"/>
          <w:szCs w:val="28"/>
          <w:lang w:val="en-US"/>
        </w:rPr>
        <w:t xml:space="preserve"> </w:t>
      </w:r>
    </w:p>
    <w:p w14:paraId="1AA1DD5B" w14:textId="5890744E"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letter dated 11th May, 2022 from Leamond Deleveaux to Miles Parker </w:t>
      </w:r>
    </w:p>
    <w:p w14:paraId="37B6C02A" w14:textId="2824BAAE" w:rsidR="00A5206F" w:rsidRPr="00FC5973" w:rsidRDefault="00C22681" w:rsidP="00FC5973">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Copies of TWO memoranda from Leamond Deleveaux to Registrar General Camille Gomez Jones dated 2nd May, 2022 and 9th May, 2022</w:t>
      </w:r>
    </w:p>
    <w:p w14:paraId="2ECBEF47" w14:textId="77777777" w:rsidR="00A5206F" w:rsidRPr="00DA078D" w:rsidRDefault="00A5206F" w:rsidP="00A14E59">
      <w:pPr>
        <w:pStyle w:val="ListParagraph"/>
        <w:ind w:left="2160"/>
        <w:jc w:val="both"/>
        <w:rPr>
          <w:rFonts w:ascii="Times New Roman" w:hAnsi="Times New Roman" w:cs="Times New Roman"/>
          <w:sz w:val="28"/>
          <w:szCs w:val="28"/>
          <w:lang w:val="en-US"/>
        </w:rPr>
      </w:pPr>
    </w:p>
    <w:p w14:paraId="3D333493" w14:textId="1DE6FBD2" w:rsidR="00C22681" w:rsidRPr="00DA078D" w:rsidRDefault="00C22681" w:rsidP="00A14E59">
      <w:pPr>
        <w:pStyle w:val="ListParagraph"/>
        <w:numPr>
          <w:ilvl w:val="1"/>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u w:val="single"/>
          <w:lang w:val="en-US"/>
        </w:rPr>
        <w:t xml:space="preserve">WSC Information/ Documents: </w:t>
      </w:r>
    </w:p>
    <w:p w14:paraId="3A9E129A" w14:textId="77777777"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Dwayne Woods' reports from site inspections of tank refurbishment </w:t>
      </w:r>
    </w:p>
    <w:p w14:paraId="5D3C6533" w14:textId="0DCE5A56"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Chelsa Fernander reports from site inspections of tank refurbishment and WSC HQ painting </w:t>
      </w:r>
    </w:p>
    <w:p w14:paraId="71034BC3" w14:textId="30199D85"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w:t>
      </w:r>
      <w:r w:rsidRPr="00DA078D">
        <w:rPr>
          <w:rFonts w:ascii="Times New Roman" w:hAnsi="Times New Roman" w:cs="Times New Roman"/>
          <w:b/>
          <w:bCs/>
          <w:sz w:val="28"/>
          <w:szCs w:val="28"/>
          <w:u w:val="single"/>
          <w:lang w:val="en-US"/>
        </w:rPr>
        <w:t>quotes</w:t>
      </w:r>
      <w:r w:rsidRPr="00DA078D">
        <w:rPr>
          <w:rFonts w:ascii="Times New Roman" w:hAnsi="Times New Roman" w:cs="Times New Roman"/>
          <w:sz w:val="28"/>
          <w:szCs w:val="28"/>
          <w:lang w:val="en-US"/>
        </w:rPr>
        <w:t xml:space="preserve"> from (a) RL Pool and Hardscape and (b) Gunite Pools as was referred to by Chelsa Fernander in her 26th April, 2022 statement </w:t>
      </w:r>
    </w:p>
    <w:p w14:paraId="267E69CF" w14:textId="4BD596F7"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Donathan Whylly reports from site inspections </w:t>
      </w:r>
    </w:p>
    <w:p w14:paraId="16FE8BAA" w14:textId="037FC6EA" w:rsidR="00C22681" w:rsidRPr="00DA078D" w:rsidRDefault="00C22681"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Copies of Garvin McIntosh reports from site inspections</w:t>
      </w:r>
    </w:p>
    <w:p w14:paraId="7FC9442C" w14:textId="717997BF"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purchase vouchers prepared by Engineering &amp; Planning Department with attached invoices, per the statement of CFO Patrice Munroe </w:t>
      </w:r>
    </w:p>
    <w:p w14:paraId="77CD40FD" w14:textId="57FA2FFA"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Copies of all bids put before WSC Management and the Board of Directors concerning the 2020 tank refurbishments and WSC headquarters painting and renovation works.</w:t>
      </w:r>
    </w:p>
    <w:p w14:paraId="4A903EA0" w14:textId="77777777" w:rsidR="00654DF9" w:rsidRPr="00DA078D" w:rsidRDefault="00654DF9" w:rsidP="00A14E59">
      <w:pPr>
        <w:pStyle w:val="ListParagraph"/>
        <w:ind w:left="2160"/>
        <w:jc w:val="both"/>
        <w:rPr>
          <w:rFonts w:ascii="Times New Roman" w:hAnsi="Times New Roman" w:cs="Times New Roman"/>
          <w:sz w:val="28"/>
          <w:szCs w:val="28"/>
          <w:lang w:val="en-US"/>
        </w:rPr>
      </w:pPr>
    </w:p>
    <w:p w14:paraId="4ED66BE6" w14:textId="0FAFED6D" w:rsidR="00654DF9" w:rsidRPr="00DA078D" w:rsidRDefault="00654DF9" w:rsidP="00A14E59">
      <w:pPr>
        <w:pStyle w:val="ListParagraph"/>
        <w:numPr>
          <w:ilvl w:val="1"/>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u w:val="single"/>
          <w:lang w:val="en-US"/>
        </w:rPr>
        <w:t xml:space="preserve">Water and Sewerage Corporation </w:t>
      </w:r>
    </w:p>
    <w:p w14:paraId="096C1FB2" w14:textId="77777777"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the letters of acceptance issued to Elite Maintenance, Baha Maintenance and Restoration and Adams Landscaping, reference: </w:t>
      </w:r>
    </w:p>
    <w:p w14:paraId="1408B61A" w14:textId="5880DE7A" w:rsidR="00654DF9" w:rsidRPr="00DA078D" w:rsidRDefault="00654DF9" w:rsidP="00A14E59">
      <w:pPr>
        <w:pStyle w:val="ListParagraph"/>
        <w:ind w:left="2160" w:firstLine="72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a. </w:t>
      </w:r>
      <w:r w:rsidRPr="00DA078D">
        <w:rPr>
          <w:rFonts w:ascii="Times New Roman" w:hAnsi="Times New Roman" w:cs="Times New Roman"/>
          <w:sz w:val="28"/>
          <w:szCs w:val="28"/>
          <w:u w:val="single"/>
          <w:lang w:val="en-US"/>
        </w:rPr>
        <w:t>ALL</w:t>
      </w:r>
      <w:r w:rsidRPr="00DA078D">
        <w:rPr>
          <w:rFonts w:ascii="Times New Roman" w:hAnsi="Times New Roman" w:cs="Times New Roman"/>
          <w:sz w:val="28"/>
          <w:szCs w:val="28"/>
          <w:lang w:val="en-US"/>
        </w:rPr>
        <w:t xml:space="preserve"> (3) Blue Hills tanks and </w:t>
      </w:r>
    </w:p>
    <w:p w14:paraId="3A30274D" w14:textId="2D3EAD08" w:rsidR="00654DF9" w:rsidRPr="00DA078D" w:rsidRDefault="00654DF9" w:rsidP="00A14E59">
      <w:pPr>
        <w:pStyle w:val="ListParagraph"/>
        <w:ind w:left="2160" w:firstLine="72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lastRenderedPageBreak/>
        <w:t xml:space="preserve">b. </w:t>
      </w:r>
      <w:r w:rsidRPr="00DA078D">
        <w:rPr>
          <w:rFonts w:ascii="Times New Roman" w:hAnsi="Times New Roman" w:cs="Times New Roman"/>
          <w:sz w:val="28"/>
          <w:szCs w:val="28"/>
          <w:u w:val="single"/>
          <w:lang w:val="en-US"/>
        </w:rPr>
        <w:t>ALL</w:t>
      </w:r>
      <w:r w:rsidRPr="00DA078D">
        <w:rPr>
          <w:rFonts w:ascii="Times New Roman" w:hAnsi="Times New Roman" w:cs="Times New Roman"/>
          <w:sz w:val="28"/>
          <w:szCs w:val="28"/>
          <w:lang w:val="en-US"/>
        </w:rPr>
        <w:t xml:space="preserve"> (2) Windsor tanks</w:t>
      </w:r>
    </w:p>
    <w:p w14:paraId="1575A523" w14:textId="77777777"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the letter of acceptance between Baha Maintenance and Restoration and WSC, ref WSC HQ painting and renovation works. </w:t>
      </w:r>
    </w:p>
    <w:p w14:paraId="5D4CFA58" w14:textId="50AEBB1C"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the letter of acceptance between Elite Maintenance and WSC, ref WSC yard cleaning. </w:t>
      </w:r>
    </w:p>
    <w:p w14:paraId="077A6A02" w14:textId="77777777"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PL99 forms or work order generated by Engineering and Planning and signed off for: </w:t>
      </w:r>
    </w:p>
    <w:p w14:paraId="30FC2446" w14:textId="77777777" w:rsidR="00654DF9" w:rsidRPr="00DA078D" w:rsidRDefault="00654DF9" w:rsidP="00A14E59">
      <w:pPr>
        <w:pStyle w:val="ListParagraph"/>
        <w:ind w:left="288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(a) WSC E. George Moss and Somerset House painting and renovations; </w:t>
      </w:r>
    </w:p>
    <w:p w14:paraId="5E70311F" w14:textId="77777777" w:rsidR="00654DF9" w:rsidRPr="00DA078D" w:rsidRDefault="00654DF9" w:rsidP="00A14E59">
      <w:pPr>
        <w:pStyle w:val="ListParagraph"/>
        <w:ind w:left="288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(b) Blue Hills Tanks refurbishment; </w:t>
      </w:r>
    </w:p>
    <w:p w14:paraId="56AEC129" w14:textId="5FA27056" w:rsidR="00654DF9" w:rsidRPr="00DA078D" w:rsidRDefault="00654DF9" w:rsidP="00A5206F">
      <w:pPr>
        <w:pStyle w:val="ListParagraph"/>
        <w:ind w:left="2880"/>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 Windsor Tanks refurbishment</w:t>
      </w:r>
    </w:p>
    <w:p w14:paraId="6328C882" w14:textId="77777777" w:rsidR="00A14E59" w:rsidRPr="00DA078D" w:rsidRDefault="00A14E59" w:rsidP="00A14E59">
      <w:pPr>
        <w:pStyle w:val="ListParagraph"/>
        <w:ind w:left="2880"/>
        <w:jc w:val="both"/>
        <w:rPr>
          <w:rFonts w:ascii="Times New Roman" w:hAnsi="Times New Roman" w:cs="Times New Roman"/>
          <w:sz w:val="28"/>
          <w:szCs w:val="28"/>
          <w:lang w:val="en-US"/>
        </w:rPr>
      </w:pPr>
    </w:p>
    <w:p w14:paraId="149FFB11" w14:textId="09351B83" w:rsidR="00654DF9" w:rsidRPr="00DA078D" w:rsidRDefault="00654DF9" w:rsidP="00A14E59">
      <w:pPr>
        <w:pStyle w:val="ListParagraph"/>
        <w:numPr>
          <w:ilvl w:val="1"/>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u w:val="single"/>
          <w:lang w:val="en-US"/>
        </w:rPr>
        <w:t xml:space="preserve">Police Detention Records </w:t>
      </w:r>
      <w:r w:rsidRPr="00DA078D">
        <w:rPr>
          <w:rFonts w:ascii="Times New Roman" w:hAnsi="Times New Roman" w:cs="Times New Roman"/>
          <w:sz w:val="28"/>
          <w:szCs w:val="28"/>
          <w:lang w:val="en-US"/>
        </w:rPr>
        <w:t xml:space="preserve">for: </w:t>
      </w:r>
    </w:p>
    <w:p w14:paraId="091E6176" w14:textId="77777777"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Complete detention records of Rexville Pratt </w:t>
      </w:r>
    </w:p>
    <w:p w14:paraId="5871E1CF" w14:textId="715FF3F1" w:rsidR="00654DF9" w:rsidRPr="00DA078D" w:rsidRDefault="00654DF9"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Complete detention records of Lanado Gibson</w:t>
      </w:r>
    </w:p>
    <w:p w14:paraId="36F5EBF9" w14:textId="77777777" w:rsidR="00D958C8" w:rsidRPr="00DA078D" w:rsidRDefault="00D958C8"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Complete detention records of Nicolette Dorsett </w:t>
      </w:r>
    </w:p>
    <w:p w14:paraId="170C52C4" w14:textId="136A724C" w:rsidR="00D958C8" w:rsidRPr="00DA078D" w:rsidRDefault="00D958C8"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Complete detention records of Erno Bowe</w:t>
      </w:r>
    </w:p>
    <w:p w14:paraId="7221BB1D" w14:textId="77777777" w:rsidR="00D958C8" w:rsidRPr="00DA078D" w:rsidRDefault="00D958C8" w:rsidP="00A14E59">
      <w:pPr>
        <w:pStyle w:val="ListParagraph"/>
        <w:ind w:left="2340"/>
        <w:jc w:val="both"/>
        <w:rPr>
          <w:rFonts w:ascii="Times New Roman" w:hAnsi="Times New Roman" w:cs="Times New Roman"/>
          <w:sz w:val="28"/>
          <w:szCs w:val="28"/>
          <w:lang w:val="en-US"/>
        </w:rPr>
      </w:pPr>
    </w:p>
    <w:p w14:paraId="691A791C" w14:textId="55041C4D" w:rsidR="00D958C8" w:rsidRPr="00DA078D" w:rsidRDefault="004E14E4" w:rsidP="00A14E59">
      <w:pPr>
        <w:pStyle w:val="ListParagraph"/>
        <w:numPr>
          <w:ilvl w:val="1"/>
          <w:numId w:val="3"/>
        </w:num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Court</w:t>
      </w:r>
      <w:r w:rsidR="00D958C8" w:rsidRPr="00DA078D">
        <w:rPr>
          <w:rFonts w:ascii="Times New Roman" w:hAnsi="Times New Roman" w:cs="Times New Roman"/>
          <w:b/>
          <w:bCs/>
          <w:sz w:val="28"/>
          <w:szCs w:val="28"/>
          <w:u w:val="single"/>
          <w:lang w:val="en-US"/>
        </w:rPr>
        <w:t xml:space="preserve"> Orders/ Police Documents:</w:t>
      </w:r>
    </w:p>
    <w:p w14:paraId="49EE4050" w14:textId="3B95DA9C" w:rsidR="00D958C8" w:rsidRPr="00DA078D" w:rsidRDefault="00D958C8"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search warrants + Affidavits in support of search warrants on: </w:t>
      </w:r>
    </w:p>
    <w:p w14:paraId="5DAA3012" w14:textId="77777777" w:rsidR="00D958C8" w:rsidRPr="00DA078D" w:rsidRDefault="00D958C8"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Gibson's residence in Bunches, Long Island </w:t>
      </w:r>
    </w:p>
    <w:p w14:paraId="42F154DC" w14:textId="77777777" w:rsidR="00D958C8" w:rsidRPr="00DA078D" w:rsidRDefault="00D958C8"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Adrian Gibson's residence in Nassau on 26th May, 2022 + Affidavit in support </w:t>
      </w:r>
    </w:p>
    <w:p w14:paraId="7E89767E" w14:textId="77777777" w:rsidR="00D958C8" w:rsidRPr="00DA078D" w:rsidRDefault="00D958C8"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Search warrant for Catherine Gibson's residence and supporting affidavits </w:t>
      </w:r>
    </w:p>
    <w:p w14:paraId="08F51035" w14:textId="77777777" w:rsidR="00D958C8" w:rsidRPr="00DA078D" w:rsidRDefault="00D958C8"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Copy of search warrant and affidavit executed on WSC on 27th April, 2022</w:t>
      </w:r>
    </w:p>
    <w:p w14:paraId="2BC20E2E" w14:textId="77777777" w:rsidR="00D958C8" w:rsidRPr="00DA078D" w:rsidRDefault="00D958C8" w:rsidP="00A14E59">
      <w:pPr>
        <w:pStyle w:val="ListParagraph"/>
        <w:ind w:left="2880"/>
        <w:jc w:val="both"/>
        <w:rPr>
          <w:rFonts w:ascii="Times New Roman" w:hAnsi="Times New Roman" w:cs="Times New Roman"/>
          <w:sz w:val="28"/>
          <w:szCs w:val="28"/>
          <w:lang w:val="en-US"/>
        </w:rPr>
      </w:pPr>
    </w:p>
    <w:p w14:paraId="07E39F85" w14:textId="6BB54D18" w:rsidR="00D958C8" w:rsidRPr="00DA078D" w:rsidRDefault="00D958C8" w:rsidP="00A14E59">
      <w:pPr>
        <w:pStyle w:val="ListParagraph"/>
        <w:numPr>
          <w:ilvl w:val="1"/>
          <w:numId w:val="3"/>
        </w:numPr>
        <w:jc w:val="both"/>
        <w:rPr>
          <w:rFonts w:ascii="Times New Roman" w:hAnsi="Times New Roman" w:cs="Times New Roman"/>
          <w:sz w:val="28"/>
          <w:szCs w:val="28"/>
          <w:lang w:val="en-US"/>
        </w:rPr>
      </w:pPr>
      <w:r w:rsidRPr="00DA078D">
        <w:rPr>
          <w:rFonts w:ascii="Times New Roman" w:hAnsi="Times New Roman" w:cs="Times New Roman"/>
          <w:b/>
          <w:bCs/>
          <w:sz w:val="28"/>
          <w:szCs w:val="28"/>
          <w:u w:val="single"/>
          <w:lang w:val="en-US"/>
        </w:rPr>
        <w:t>Digital files</w:t>
      </w:r>
      <w:r w:rsidRPr="00DA078D">
        <w:rPr>
          <w:rFonts w:ascii="Times New Roman" w:hAnsi="Times New Roman" w:cs="Times New Roman"/>
          <w:sz w:val="28"/>
          <w:szCs w:val="28"/>
          <w:lang w:val="en-US"/>
        </w:rPr>
        <w:t>:</w:t>
      </w:r>
    </w:p>
    <w:p w14:paraId="2C6176AE" w14:textId="77777777" w:rsidR="00D958C8" w:rsidRPr="00DA078D" w:rsidRDefault="00D958C8"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the request of Inspector Mackey ref data extraction from mobile phone of Mynez Sherman + </w:t>
      </w:r>
    </w:p>
    <w:p w14:paraId="243E40A6" w14:textId="5B35811F" w:rsidR="00D958C8" w:rsidRPr="00DA078D" w:rsidRDefault="00D958C8"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Completed chain of custody + </w:t>
      </w:r>
    </w:p>
    <w:p w14:paraId="2EDF4FBC" w14:textId="77777777" w:rsidR="00D958C8" w:rsidRPr="00DA078D" w:rsidRDefault="00D958C8"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CD HTCC </w:t>
      </w:r>
      <w:r w:rsidRPr="00DA078D">
        <w:rPr>
          <w:rFonts w:ascii="Times New Roman" w:hAnsi="Times New Roman" w:cs="Times New Roman"/>
          <w:b/>
          <w:bCs/>
          <w:sz w:val="28"/>
          <w:szCs w:val="28"/>
          <w:u w:val="single"/>
          <w:lang w:val="en-US"/>
        </w:rPr>
        <w:t>#52624</w:t>
      </w:r>
      <w:r w:rsidRPr="00DA078D">
        <w:rPr>
          <w:rFonts w:ascii="Times New Roman" w:hAnsi="Times New Roman" w:cs="Times New Roman"/>
          <w:sz w:val="28"/>
          <w:szCs w:val="28"/>
          <w:lang w:val="en-US"/>
        </w:rPr>
        <w:t xml:space="preserve"> - labelled Mynez Sherman with extracted information </w:t>
      </w:r>
    </w:p>
    <w:p w14:paraId="66F232B1" w14:textId="77777777" w:rsidR="00D958C8" w:rsidRPr="00DA078D" w:rsidRDefault="00D958C8"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Copy of the request of Inspector Mackey ref data extraction from mobile phone of Mynez Sherman + </w:t>
      </w:r>
    </w:p>
    <w:p w14:paraId="43B021DC" w14:textId="39E0C122" w:rsidR="00D958C8" w:rsidRPr="00DA078D" w:rsidRDefault="007E3A5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w:t>
      </w:r>
      <w:r w:rsidR="00D958C8" w:rsidRPr="00DA078D">
        <w:rPr>
          <w:rFonts w:ascii="Times New Roman" w:hAnsi="Times New Roman" w:cs="Times New Roman"/>
          <w:sz w:val="28"/>
          <w:szCs w:val="28"/>
          <w:lang w:val="en-US"/>
        </w:rPr>
        <w:t xml:space="preserve">ompleted chain of custody + </w:t>
      </w:r>
    </w:p>
    <w:p w14:paraId="6D13267C" w14:textId="6296CEA8" w:rsidR="00D958C8" w:rsidRPr="00DA078D" w:rsidRDefault="00D958C8"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lastRenderedPageBreak/>
        <w:t xml:space="preserve">Copies of CD labelled HTCC </w:t>
      </w:r>
      <w:r w:rsidRPr="00DA078D">
        <w:rPr>
          <w:rFonts w:ascii="Times New Roman" w:hAnsi="Times New Roman" w:cs="Times New Roman"/>
          <w:b/>
          <w:bCs/>
          <w:sz w:val="28"/>
          <w:szCs w:val="28"/>
          <w:u w:val="single"/>
          <w:lang w:val="en-US"/>
        </w:rPr>
        <w:t>#52631</w:t>
      </w:r>
      <w:r w:rsidRPr="00DA078D">
        <w:rPr>
          <w:rFonts w:ascii="Times New Roman" w:hAnsi="Times New Roman" w:cs="Times New Roman"/>
          <w:sz w:val="28"/>
          <w:szCs w:val="28"/>
          <w:lang w:val="en-US"/>
        </w:rPr>
        <w:t xml:space="preserve"> — labelled Mynez Sherman with extracted information along with witness information</w:t>
      </w:r>
    </w:p>
    <w:p w14:paraId="08268F1E" w14:textId="33E874E6" w:rsidR="00E74203" w:rsidRPr="00DA078D" w:rsidRDefault="00E74203"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Copy of the request of Insp. Colebrook for extraction of data from the phone of Latoya Polacek showing:</w:t>
      </w:r>
    </w:p>
    <w:p w14:paraId="3C3304F8" w14:textId="07CB73B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completed chain of custody + </w:t>
      </w:r>
    </w:p>
    <w:p w14:paraId="6CC43200" w14:textId="68484443"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copies of extracted WhatsApp chats on storage device labelled CH HTCC #52600</w:t>
      </w:r>
    </w:p>
    <w:p w14:paraId="52C2E521" w14:textId="781EFEBE" w:rsidR="00E74203" w:rsidRPr="00DA078D" w:rsidRDefault="00E74203"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Copies of compact disc with digital images of:</w:t>
      </w:r>
    </w:p>
    <w:p w14:paraId="43F084F9"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property on Farrington Road and Warren Street, </w:t>
      </w:r>
    </w:p>
    <w:p w14:paraId="02ADE644"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property in Shirley Park and </w:t>
      </w:r>
    </w:p>
    <w:p w14:paraId="53993598" w14:textId="204BBB1C"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purported car keys — per D/Sgt 2914 Armbrister's statement dated 23rd May, 2022</w:t>
      </w:r>
    </w:p>
    <w:p w14:paraId="19060BFC" w14:textId="77777777" w:rsidR="00E74203" w:rsidRPr="00DA078D" w:rsidRDefault="00E74203"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Copies of compact disc with digital images of: </w:t>
      </w:r>
    </w:p>
    <w:p w14:paraId="43C38D43"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property in Venice Bay,</w:t>
      </w:r>
    </w:p>
    <w:p w14:paraId="6C3CDA6C"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Windsor Tanks and surrounding area,</w:t>
      </w:r>
    </w:p>
    <w:p w14:paraId="59953001"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Tanks at Blue Hills,</w:t>
      </w:r>
    </w:p>
    <w:p w14:paraId="0FC6B38B"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vehicles in Long Island,</w:t>
      </w:r>
    </w:p>
    <w:p w14:paraId="1F6D3B69"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green house in Bunches, Long Island,</w:t>
      </w:r>
    </w:p>
    <w:p w14:paraId="54EA940F" w14:textId="7777777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property in Grays, Long Island, </w:t>
      </w:r>
    </w:p>
    <w:p w14:paraId="4074A04E" w14:textId="0FB60500"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property in Buckley's, Long Island — per D/Sgt 2914 Armbrister's 16th May, 2022 statement</w:t>
      </w:r>
    </w:p>
    <w:p w14:paraId="7800ABEB" w14:textId="03AB2575" w:rsidR="00E74203" w:rsidRPr="00DA078D" w:rsidRDefault="00E74203" w:rsidP="00A14E59">
      <w:pPr>
        <w:pStyle w:val="ListParagraph"/>
        <w:numPr>
          <w:ilvl w:val="2"/>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Copy of the findings/analysis of:</w:t>
      </w:r>
    </w:p>
    <w:p w14:paraId="4FAC71AB" w14:textId="33422C87"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Silver HP laptop </w:t>
      </w:r>
    </w:p>
    <w:p w14:paraId="285F4912" w14:textId="3E1B3230" w:rsidR="00E74203" w:rsidRPr="00DA078D" w:rsidRDefault="00E7420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 xml:space="preserve">Black BLU mobile phone of Lanado Gibson </w:t>
      </w:r>
    </w:p>
    <w:p w14:paraId="4CBDFE39" w14:textId="2A283519" w:rsidR="007E3A53" w:rsidRPr="00DA078D" w:rsidRDefault="007E3A53" w:rsidP="00A14E5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Black HP Laptop of Adrian Gibson</w:t>
      </w:r>
    </w:p>
    <w:p w14:paraId="748E9F03" w14:textId="752BDDD4" w:rsidR="00A14E59" w:rsidRPr="00FC5973" w:rsidRDefault="00E74203" w:rsidP="00654DF9">
      <w:pPr>
        <w:pStyle w:val="ListParagraph"/>
        <w:numPr>
          <w:ilvl w:val="3"/>
          <w:numId w:val="3"/>
        </w:numPr>
        <w:jc w:val="both"/>
        <w:rPr>
          <w:rFonts w:ascii="Times New Roman" w:hAnsi="Times New Roman" w:cs="Times New Roman"/>
          <w:sz w:val="28"/>
          <w:szCs w:val="28"/>
          <w:lang w:val="en-US"/>
        </w:rPr>
      </w:pPr>
      <w:r w:rsidRPr="00DA078D">
        <w:rPr>
          <w:rFonts w:ascii="Times New Roman" w:hAnsi="Times New Roman" w:cs="Times New Roman"/>
          <w:sz w:val="28"/>
          <w:szCs w:val="28"/>
          <w:lang w:val="en-US"/>
        </w:rPr>
        <w:t>Copy of findings/ analysis off of black HP laptop of Adrian Gibson</w:t>
      </w:r>
      <w:r>
        <w:rPr>
          <w:rFonts w:ascii="Times New Roman" w:hAnsi="Times New Roman" w:cs="Times New Roman"/>
          <w:sz w:val="28"/>
          <w:szCs w:val="28"/>
          <w:lang w:val="en-US"/>
        </w:rPr>
        <w:t xml:space="preserve"> </w:t>
      </w:r>
    </w:p>
    <w:p w14:paraId="5879D371" w14:textId="439CD223" w:rsidR="00654DF9" w:rsidRDefault="00E11B53" w:rsidP="00654DF9">
      <w:pPr>
        <w:rPr>
          <w:rFonts w:ascii="Times New Roman" w:hAnsi="Times New Roman" w:cs="Times New Roman"/>
          <w:sz w:val="28"/>
          <w:szCs w:val="28"/>
          <w:lang w:val="en-US"/>
        </w:rPr>
      </w:pPr>
      <w:r>
        <w:rPr>
          <w:rFonts w:ascii="Times New Roman" w:hAnsi="Times New Roman" w:cs="Times New Roman"/>
          <w:b/>
          <w:bCs/>
          <w:sz w:val="28"/>
          <w:szCs w:val="28"/>
          <w:u w:val="single"/>
          <w:lang w:val="en-US"/>
        </w:rPr>
        <w:t>THE RESPONDENT’S</w:t>
      </w:r>
      <w:r w:rsidR="0072169B">
        <w:rPr>
          <w:rFonts w:ascii="Times New Roman" w:hAnsi="Times New Roman" w:cs="Times New Roman"/>
          <w:b/>
          <w:bCs/>
          <w:sz w:val="28"/>
          <w:szCs w:val="28"/>
          <w:u w:val="single"/>
          <w:lang w:val="en-US"/>
        </w:rPr>
        <w:t xml:space="preserve"> RESPONSE </w:t>
      </w:r>
    </w:p>
    <w:p w14:paraId="1B5D9C33" w14:textId="4E9FC165" w:rsidR="00B50673" w:rsidRDefault="00D77123" w:rsidP="0034784E">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Respondent in support of its contention that they had provided all of the requested documents materially requested, </w:t>
      </w:r>
      <w:r w:rsidR="00A2575E">
        <w:rPr>
          <w:rFonts w:ascii="Times New Roman" w:hAnsi="Times New Roman" w:cs="Times New Roman"/>
          <w:sz w:val="28"/>
          <w:szCs w:val="28"/>
          <w:lang w:val="en-US"/>
        </w:rPr>
        <w:t>concluded and Audit which</w:t>
      </w:r>
      <w:r>
        <w:rPr>
          <w:rFonts w:ascii="Times New Roman" w:hAnsi="Times New Roman" w:cs="Times New Roman"/>
          <w:sz w:val="28"/>
          <w:szCs w:val="28"/>
          <w:lang w:val="en-US"/>
        </w:rPr>
        <w:t xml:space="preserve"> revealed that</w:t>
      </w:r>
      <w:r w:rsidR="00B50673">
        <w:rPr>
          <w:rFonts w:ascii="Times New Roman" w:hAnsi="Times New Roman" w:cs="Times New Roman"/>
          <w:sz w:val="28"/>
          <w:szCs w:val="28"/>
          <w:lang w:val="en-US"/>
        </w:rPr>
        <w:t>:</w:t>
      </w:r>
    </w:p>
    <w:p w14:paraId="7BA7FE8B" w14:textId="379BA370" w:rsidR="00B50673" w:rsidRDefault="00B50673" w:rsidP="00B50673">
      <w:pPr>
        <w:pStyle w:val="ListParagraph"/>
        <w:numPr>
          <w:ilvl w:val="1"/>
          <w:numId w:val="3"/>
        </w:numPr>
        <w:jc w:val="both"/>
        <w:rPr>
          <w:rFonts w:ascii="Times New Roman" w:hAnsi="Times New Roman" w:cs="Times New Roman"/>
          <w:sz w:val="28"/>
          <w:szCs w:val="28"/>
          <w:lang w:val="en-US"/>
        </w:rPr>
      </w:pPr>
      <w:r w:rsidRPr="00B50673">
        <w:rPr>
          <w:rFonts w:ascii="Times New Roman" w:hAnsi="Times New Roman" w:cs="Times New Roman"/>
          <w:sz w:val="28"/>
          <w:szCs w:val="28"/>
          <w:lang w:val="en-US"/>
        </w:rPr>
        <w:t xml:space="preserve">Copy of the </w:t>
      </w:r>
      <w:r w:rsidR="004E14E4">
        <w:rPr>
          <w:rFonts w:ascii="Times New Roman" w:hAnsi="Times New Roman" w:cs="Times New Roman"/>
          <w:sz w:val="28"/>
          <w:szCs w:val="28"/>
          <w:lang w:val="en-US"/>
        </w:rPr>
        <w:t>Court</w:t>
      </w:r>
      <w:r w:rsidRPr="00B50673">
        <w:rPr>
          <w:rFonts w:ascii="Times New Roman" w:hAnsi="Times New Roman" w:cs="Times New Roman"/>
          <w:sz w:val="28"/>
          <w:szCs w:val="28"/>
          <w:lang w:val="en-US"/>
        </w:rPr>
        <w:t xml:space="preserve"> reporter’s transcript and/or notes of </w:t>
      </w:r>
      <w:r w:rsidR="00D77123">
        <w:rPr>
          <w:rFonts w:ascii="Times New Roman" w:hAnsi="Times New Roman" w:cs="Times New Roman"/>
          <w:sz w:val="28"/>
          <w:szCs w:val="28"/>
          <w:lang w:val="en-US"/>
        </w:rPr>
        <w:t xml:space="preserve">Senior </w:t>
      </w:r>
      <w:r w:rsidRPr="00B50673">
        <w:rPr>
          <w:rFonts w:ascii="Times New Roman" w:hAnsi="Times New Roman" w:cs="Times New Roman"/>
          <w:sz w:val="28"/>
          <w:szCs w:val="28"/>
          <w:lang w:val="en-US"/>
        </w:rPr>
        <w:t xml:space="preserve">Magistrate Vogt-Evans from Magistrate </w:t>
      </w:r>
      <w:r w:rsidR="004E14E4">
        <w:rPr>
          <w:rFonts w:ascii="Times New Roman" w:hAnsi="Times New Roman" w:cs="Times New Roman"/>
          <w:sz w:val="28"/>
          <w:szCs w:val="28"/>
          <w:lang w:val="en-US"/>
        </w:rPr>
        <w:t>Court</w:t>
      </w:r>
      <w:r w:rsidRPr="00B50673">
        <w:rPr>
          <w:rFonts w:ascii="Times New Roman" w:hAnsi="Times New Roman" w:cs="Times New Roman"/>
          <w:sz w:val="28"/>
          <w:szCs w:val="28"/>
          <w:lang w:val="en-US"/>
        </w:rPr>
        <w:t xml:space="preserve"> hearing </w:t>
      </w:r>
      <w:r w:rsidR="00D77123">
        <w:rPr>
          <w:rFonts w:ascii="Times New Roman" w:hAnsi="Times New Roman" w:cs="Times New Roman"/>
          <w:sz w:val="28"/>
          <w:szCs w:val="28"/>
          <w:lang w:val="en-US"/>
        </w:rPr>
        <w:t>in reference to</w:t>
      </w:r>
      <w:r w:rsidRPr="00B50673">
        <w:rPr>
          <w:rFonts w:ascii="Times New Roman" w:hAnsi="Times New Roman" w:cs="Times New Roman"/>
          <w:sz w:val="28"/>
          <w:szCs w:val="28"/>
          <w:lang w:val="en-US"/>
        </w:rPr>
        <w:t xml:space="preserve"> Tanya Demeritte</w:t>
      </w:r>
      <w:r w:rsidR="00D77123">
        <w:rPr>
          <w:rFonts w:ascii="Times New Roman" w:hAnsi="Times New Roman" w:cs="Times New Roman"/>
          <w:sz w:val="28"/>
          <w:szCs w:val="28"/>
          <w:lang w:val="en-US"/>
        </w:rPr>
        <w:t>’s P</w:t>
      </w:r>
      <w:r w:rsidRPr="00B50673">
        <w:rPr>
          <w:rFonts w:ascii="Times New Roman" w:hAnsi="Times New Roman" w:cs="Times New Roman"/>
          <w:sz w:val="28"/>
          <w:szCs w:val="28"/>
          <w:lang w:val="en-US"/>
        </w:rPr>
        <w:t xml:space="preserve">lea </w:t>
      </w:r>
      <w:r w:rsidR="00D77123">
        <w:rPr>
          <w:rFonts w:ascii="Times New Roman" w:hAnsi="Times New Roman" w:cs="Times New Roman"/>
          <w:sz w:val="28"/>
          <w:szCs w:val="28"/>
          <w:lang w:val="en-US"/>
        </w:rPr>
        <w:t>D</w:t>
      </w:r>
      <w:r w:rsidRPr="00B50673">
        <w:rPr>
          <w:rFonts w:ascii="Times New Roman" w:hAnsi="Times New Roman" w:cs="Times New Roman"/>
          <w:sz w:val="28"/>
          <w:szCs w:val="28"/>
          <w:lang w:val="en-US"/>
        </w:rPr>
        <w:t>eal</w:t>
      </w:r>
      <w:r>
        <w:rPr>
          <w:rFonts w:ascii="Times New Roman" w:hAnsi="Times New Roman" w:cs="Times New Roman"/>
          <w:sz w:val="28"/>
          <w:szCs w:val="28"/>
          <w:lang w:val="en-US"/>
        </w:rPr>
        <w:t xml:space="preserve">- the </w:t>
      </w:r>
      <w:r w:rsidRPr="00B50673">
        <w:rPr>
          <w:rFonts w:ascii="Times New Roman" w:hAnsi="Times New Roman" w:cs="Times New Roman"/>
          <w:sz w:val="28"/>
          <w:szCs w:val="28"/>
          <w:lang w:val="en-US"/>
        </w:rPr>
        <w:t xml:space="preserve">Magistrate’s </w:t>
      </w:r>
      <w:r w:rsidR="004E14E4">
        <w:rPr>
          <w:rFonts w:ascii="Times New Roman" w:hAnsi="Times New Roman" w:cs="Times New Roman"/>
          <w:sz w:val="28"/>
          <w:szCs w:val="28"/>
          <w:lang w:val="en-US"/>
        </w:rPr>
        <w:t>Court</w:t>
      </w:r>
      <w:r w:rsidRPr="00B50673">
        <w:rPr>
          <w:rFonts w:ascii="Times New Roman" w:hAnsi="Times New Roman" w:cs="Times New Roman"/>
          <w:sz w:val="28"/>
          <w:szCs w:val="28"/>
          <w:lang w:val="en-US"/>
        </w:rPr>
        <w:t xml:space="preserve"> no longer have stenographers. Audio Recording not in Crown’s possession-This can be obtained by defence attorney</w:t>
      </w:r>
      <w:r>
        <w:rPr>
          <w:rFonts w:ascii="Times New Roman" w:hAnsi="Times New Roman" w:cs="Times New Roman"/>
          <w:sz w:val="28"/>
          <w:szCs w:val="28"/>
          <w:lang w:val="en-US"/>
        </w:rPr>
        <w:t xml:space="preserve">; </w:t>
      </w:r>
    </w:p>
    <w:p w14:paraId="1D473E5A" w14:textId="59B90365" w:rsidR="00B50673"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lastRenderedPageBreak/>
        <w:t>Signed copy of Tanya Demeritte’s Plea deal with DPP</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Served on 19</w:t>
      </w:r>
      <w:r w:rsidRPr="00EA7B0A">
        <w:rPr>
          <w:rFonts w:ascii="Times New Roman" w:hAnsi="Times New Roman" w:cs="Times New Roman"/>
          <w:sz w:val="28"/>
          <w:szCs w:val="28"/>
          <w:vertAlign w:val="superscript"/>
          <w:lang w:val="en-US"/>
        </w:rPr>
        <w:t>th</w:t>
      </w:r>
      <w:r w:rsidRPr="00EA7B0A">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374F029A" w14:textId="2473F687"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Signed copy of Alexandria Claudia MacKey’s Immunity agreement</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Served on 19</w:t>
      </w:r>
      <w:r w:rsidRPr="00EA7B0A">
        <w:rPr>
          <w:rFonts w:ascii="Times New Roman" w:hAnsi="Times New Roman" w:cs="Times New Roman"/>
          <w:sz w:val="28"/>
          <w:szCs w:val="28"/>
          <w:vertAlign w:val="superscript"/>
          <w:lang w:val="en-US"/>
        </w:rPr>
        <w:t>th</w:t>
      </w:r>
      <w:r w:rsidRPr="00EA7B0A">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21236453" w14:textId="7B4875AD"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Signed copy of Alexandria Mackey’s initial immunity agreement or deal with the Police/then ACP Leamond Deleveaux, which prevented her from being charged</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There was only one Immunity Agreement and that was served on defence on the 19</w:t>
      </w:r>
      <w:r w:rsidRPr="00EA7B0A">
        <w:rPr>
          <w:rFonts w:ascii="Times New Roman" w:hAnsi="Times New Roman" w:cs="Times New Roman"/>
          <w:sz w:val="28"/>
          <w:szCs w:val="28"/>
          <w:vertAlign w:val="superscript"/>
          <w:lang w:val="en-US"/>
        </w:rPr>
        <w:t>th</w:t>
      </w:r>
      <w:r w:rsidRPr="00EA7B0A">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5474DCBE" w14:textId="1D69D4C7"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DPP Franklyn Williams plane ticket to Miami + hotel accommodations +rental car +itinerary + food to meet with Alexandria MacKey and sign immunity deal</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Not served on defence because DPP Franklyn Williams did not travel to Miami</w:t>
      </w:r>
      <w:r>
        <w:rPr>
          <w:rFonts w:ascii="Times New Roman" w:hAnsi="Times New Roman" w:cs="Times New Roman"/>
          <w:sz w:val="28"/>
          <w:szCs w:val="28"/>
          <w:lang w:val="en-US"/>
        </w:rPr>
        <w:t xml:space="preserve">; </w:t>
      </w:r>
    </w:p>
    <w:p w14:paraId="32F28E54" w14:textId="14AF3CFF"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Copy of plane ticket of attorney David Cash to Miami + hotel accommodations and rental car for the same meeting with Alexandria MacKey and Franklyn Williams to meet and sign immunity plea deal</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This item is not in the Crown’s possession- same can be requested by Defence from David Cash</w:t>
      </w:r>
      <w:r>
        <w:rPr>
          <w:rFonts w:ascii="Times New Roman" w:hAnsi="Times New Roman" w:cs="Times New Roman"/>
          <w:sz w:val="28"/>
          <w:szCs w:val="28"/>
          <w:lang w:val="en-US"/>
        </w:rPr>
        <w:t xml:space="preserve">; </w:t>
      </w:r>
    </w:p>
    <w:p w14:paraId="3FB0343A" w14:textId="06D17445"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Video &amp; audio of all police interviews of Rexville Pratt, particularly; 21</w:t>
      </w:r>
      <w:r w:rsidRPr="00EA7B0A">
        <w:rPr>
          <w:rFonts w:ascii="Times New Roman" w:hAnsi="Times New Roman" w:cs="Times New Roman"/>
          <w:sz w:val="28"/>
          <w:szCs w:val="28"/>
          <w:vertAlign w:val="superscript"/>
          <w:lang w:val="en-US"/>
        </w:rPr>
        <w:t>st</w:t>
      </w:r>
      <w:r w:rsidRPr="00EA7B0A">
        <w:rPr>
          <w:rFonts w:ascii="Times New Roman" w:hAnsi="Times New Roman" w:cs="Times New Roman"/>
          <w:sz w:val="28"/>
          <w:szCs w:val="28"/>
          <w:lang w:val="en-US"/>
        </w:rPr>
        <w:t xml:space="preserve"> April, 2022 and 29</w:t>
      </w:r>
      <w:r w:rsidRPr="00EA7B0A">
        <w:rPr>
          <w:rFonts w:ascii="Times New Roman" w:hAnsi="Times New Roman" w:cs="Times New Roman"/>
          <w:sz w:val="28"/>
          <w:szCs w:val="28"/>
          <w:vertAlign w:val="superscript"/>
          <w:lang w:val="en-US"/>
        </w:rPr>
        <w:t>th</w:t>
      </w:r>
      <w:r w:rsidRPr="00EA7B0A">
        <w:rPr>
          <w:rFonts w:ascii="Times New Roman" w:hAnsi="Times New Roman" w:cs="Times New Roman"/>
          <w:sz w:val="28"/>
          <w:szCs w:val="28"/>
          <w:lang w:val="en-US"/>
        </w:rPr>
        <w:t xml:space="preserve"> April, 2022 and any others</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Video &amp; audio of Police Interview dated 21st April, 2022 served on 28th February, 2023</w:t>
      </w:r>
      <w:r>
        <w:rPr>
          <w:rFonts w:ascii="Times New Roman" w:hAnsi="Times New Roman" w:cs="Times New Roman"/>
          <w:sz w:val="28"/>
          <w:szCs w:val="28"/>
          <w:lang w:val="en-US"/>
        </w:rPr>
        <w:t xml:space="preserve">. Additionally, the </w:t>
      </w:r>
      <w:r w:rsidRPr="00EA7B0A">
        <w:rPr>
          <w:rFonts w:ascii="Times New Roman" w:hAnsi="Times New Roman" w:cs="Times New Roman"/>
          <w:sz w:val="28"/>
          <w:szCs w:val="28"/>
          <w:lang w:val="en-US"/>
        </w:rPr>
        <w:t>Crown is not in possession of any other video &amp; audio police interview with respect to Rexville Pratt</w:t>
      </w:r>
      <w:r>
        <w:rPr>
          <w:rFonts w:ascii="Times New Roman" w:hAnsi="Times New Roman" w:cs="Times New Roman"/>
          <w:sz w:val="28"/>
          <w:szCs w:val="28"/>
          <w:lang w:val="en-US"/>
        </w:rPr>
        <w:t xml:space="preserve">; </w:t>
      </w:r>
    </w:p>
    <w:p w14:paraId="65C40B4C" w14:textId="5BE229FD"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Video &amp; audio police interviews of Tanya Demeritte namely; 20th April, 2022, 5th April, 2022, 21st July, 2022</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Video &amp; audio of Police interview dated 20</w:t>
      </w:r>
      <w:r w:rsidRPr="00EA7B0A">
        <w:rPr>
          <w:rFonts w:ascii="Times New Roman" w:hAnsi="Times New Roman" w:cs="Times New Roman"/>
          <w:sz w:val="28"/>
          <w:szCs w:val="28"/>
          <w:vertAlign w:val="superscript"/>
          <w:lang w:val="en-US"/>
        </w:rPr>
        <w:t>th</w:t>
      </w:r>
      <w:r w:rsidRPr="00EA7B0A">
        <w:rPr>
          <w:rFonts w:ascii="Times New Roman" w:hAnsi="Times New Roman" w:cs="Times New Roman"/>
          <w:sz w:val="28"/>
          <w:szCs w:val="28"/>
          <w:lang w:val="en-US"/>
        </w:rPr>
        <w:t xml:space="preserve"> April, 2022 was served on 3</w:t>
      </w:r>
      <w:r w:rsidRPr="00EA7B0A">
        <w:rPr>
          <w:rFonts w:ascii="Times New Roman" w:hAnsi="Times New Roman" w:cs="Times New Roman"/>
          <w:sz w:val="28"/>
          <w:szCs w:val="28"/>
          <w:vertAlign w:val="superscript"/>
          <w:lang w:val="en-US"/>
        </w:rPr>
        <w:t>rd</w:t>
      </w:r>
      <w:r w:rsidRPr="00EA7B0A">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Additionally, </w:t>
      </w:r>
      <w:r w:rsidRPr="00EA7B0A">
        <w:rPr>
          <w:rFonts w:ascii="Times New Roman" w:hAnsi="Times New Roman" w:cs="Times New Roman"/>
          <w:sz w:val="28"/>
          <w:szCs w:val="28"/>
          <w:lang w:val="en-US"/>
        </w:rPr>
        <w:t>Crown is not in possession of the video &amp; audio dated 5th April, 2022 and the 21st July, 2022 (not recorded</w:t>
      </w:r>
      <w:r>
        <w:rPr>
          <w:rFonts w:ascii="Times New Roman" w:hAnsi="Times New Roman" w:cs="Times New Roman"/>
          <w:sz w:val="28"/>
          <w:szCs w:val="28"/>
          <w:lang w:val="en-US"/>
        </w:rPr>
        <w:t xml:space="preserve">); </w:t>
      </w:r>
    </w:p>
    <w:p w14:paraId="3DB08DE4" w14:textId="04B50D2C"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 xml:space="preserve">Video &amp; audio interview of Tanya Demeritte, pre-July 2022 Magistrate </w:t>
      </w:r>
      <w:r w:rsidR="004E14E4">
        <w:rPr>
          <w:rFonts w:ascii="Times New Roman" w:hAnsi="Times New Roman" w:cs="Times New Roman"/>
          <w:sz w:val="28"/>
          <w:szCs w:val="28"/>
          <w:lang w:val="en-US"/>
        </w:rPr>
        <w:t>Court</w:t>
      </w:r>
      <w:r w:rsidRPr="00EA7B0A">
        <w:rPr>
          <w:rFonts w:ascii="Times New Roman" w:hAnsi="Times New Roman" w:cs="Times New Roman"/>
          <w:sz w:val="28"/>
          <w:szCs w:val="28"/>
          <w:lang w:val="en-US"/>
        </w:rPr>
        <w:t xml:space="preserve"> hearing</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Crown is not in possession of this item</w:t>
      </w:r>
      <w:r>
        <w:rPr>
          <w:rFonts w:ascii="Times New Roman" w:hAnsi="Times New Roman" w:cs="Times New Roman"/>
          <w:sz w:val="28"/>
          <w:szCs w:val="28"/>
          <w:lang w:val="en-US"/>
        </w:rPr>
        <w:t xml:space="preserve">; </w:t>
      </w:r>
    </w:p>
    <w:p w14:paraId="60F4F87F" w14:textId="651B76B3"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Video &amp; audio police interview of Alexandria Mackey namely those dated: 28th April, 2022, 29th April, 2022, 28th June, 2022, all dates in July, 2022 and 4th August, 2022</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Crown is not in possession of these items (All interviews were not recorded)</w:t>
      </w:r>
      <w:r>
        <w:rPr>
          <w:rFonts w:ascii="Times New Roman" w:hAnsi="Times New Roman" w:cs="Times New Roman"/>
          <w:sz w:val="28"/>
          <w:szCs w:val="28"/>
          <w:lang w:val="en-US"/>
        </w:rPr>
        <w:t xml:space="preserve">; </w:t>
      </w:r>
    </w:p>
    <w:p w14:paraId="1142BC00" w14:textId="3436ED6B"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lastRenderedPageBreak/>
        <w:t>Video &amp; audio of all interviews of Alexandria Mackey prior to 28th July, 2022 Immunity Deal</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Crown is not in possession of this item (Not recorded</w:t>
      </w:r>
      <w:r>
        <w:rPr>
          <w:rFonts w:ascii="Times New Roman" w:hAnsi="Times New Roman" w:cs="Times New Roman"/>
          <w:sz w:val="28"/>
          <w:szCs w:val="28"/>
          <w:lang w:val="en-US"/>
        </w:rPr>
        <w:t xml:space="preserve">); </w:t>
      </w:r>
    </w:p>
    <w:p w14:paraId="19ECED97" w14:textId="16AE0C92"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Video &amp; Audio of all Police interviews of Lanado Gibson</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Crown is not in possession of this item (Not recorded)</w:t>
      </w:r>
      <w:r>
        <w:rPr>
          <w:rFonts w:ascii="Times New Roman" w:hAnsi="Times New Roman" w:cs="Times New Roman"/>
          <w:sz w:val="28"/>
          <w:szCs w:val="28"/>
          <w:lang w:val="en-US"/>
        </w:rPr>
        <w:t xml:space="preserve">; </w:t>
      </w:r>
    </w:p>
    <w:p w14:paraId="5C7BEEFC" w14:textId="2247742D"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Video &amp; audio of police interview of Erno Bowe</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Served on 11</w:t>
      </w:r>
      <w:r w:rsidRPr="00EA7B0A">
        <w:rPr>
          <w:rFonts w:ascii="Times New Roman" w:hAnsi="Times New Roman" w:cs="Times New Roman"/>
          <w:sz w:val="28"/>
          <w:szCs w:val="28"/>
          <w:vertAlign w:val="superscript"/>
          <w:lang w:val="en-US"/>
        </w:rPr>
        <w:t>th</w:t>
      </w:r>
      <w:r w:rsidRPr="00EA7B0A">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w:t>
      </w:r>
    </w:p>
    <w:p w14:paraId="65A912E9" w14:textId="76324901" w:rsid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Video &amp; audio of police interview of Anthony Moxey</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Served on 11th April, 2022</w:t>
      </w:r>
      <w:r>
        <w:rPr>
          <w:rFonts w:ascii="Times New Roman" w:hAnsi="Times New Roman" w:cs="Times New Roman"/>
          <w:sz w:val="28"/>
          <w:szCs w:val="28"/>
          <w:lang w:val="en-US"/>
        </w:rPr>
        <w:t xml:space="preserve">; </w:t>
      </w:r>
    </w:p>
    <w:p w14:paraId="4649D2DE" w14:textId="1D06D5FD" w:rsidR="00EA7B0A" w:rsidRPr="00EA7B0A" w:rsidRDefault="00EA7B0A" w:rsidP="00B50673">
      <w:pPr>
        <w:pStyle w:val="ListParagraph"/>
        <w:numPr>
          <w:ilvl w:val="1"/>
          <w:numId w:val="3"/>
        </w:numPr>
        <w:jc w:val="both"/>
        <w:rPr>
          <w:rFonts w:ascii="Times New Roman" w:hAnsi="Times New Roman" w:cs="Times New Roman"/>
          <w:sz w:val="28"/>
          <w:szCs w:val="28"/>
          <w:lang w:val="en-US"/>
        </w:rPr>
      </w:pPr>
      <w:r w:rsidRPr="00EA7B0A">
        <w:rPr>
          <w:rFonts w:ascii="Times New Roman" w:hAnsi="Times New Roman" w:cs="Times New Roman"/>
          <w:sz w:val="28"/>
          <w:szCs w:val="28"/>
          <w:lang w:val="en-US"/>
        </w:rPr>
        <w:t>Video &amp; audio of police interview of Dian Saunders</w:t>
      </w:r>
      <w:r>
        <w:rPr>
          <w:rFonts w:ascii="Times New Roman" w:hAnsi="Times New Roman" w:cs="Times New Roman"/>
          <w:sz w:val="28"/>
          <w:szCs w:val="28"/>
          <w:lang w:val="en-US"/>
        </w:rPr>
        <w:t xml:space="preserve">- </w:t>
      </w:r>
      <w:r w:rsidRPr="00EA7B0A">
        <w:rPr>
          <w:rFonts w:ascii="Times New Roman" w:hAnsi="Times New Roman" w:cs="Times New Roman"/>
          <w:sz w:val="28"/>
          <w:szCs w:val="28"/>
          <w:lang w:val="en-US"/>
        </w:rPr>
        <w:t xml:space="preserve">Crown is not in possession of this item- </w:t>
      </w:r>
      <w:r w:rsidRPr="00EA7B0A">
        <w:rPr>
          <w:rFonts w:ascii="Times New Roman" w:hAnsi="Times New Roman" w:cs="Times New Roman"/>
          <w:bCs/>
          <w:sz w:val="28"/>
          <w:szCs w:val="28"/>
          <w:lang w:val="en-US"/>
        </w:rPr>
        <w:t>(this witness gave an Audit Report)</w:t>
      </w:r>
      <w:r>
        <w:rPr>
          <w:rFonts w:ascii="Times New Roman" w:hAnsi="Times New Roman" w:cs="Times New Roman"/>
          <w:bCs/>
          <w:sz w:val="28"/>
          <w:szCs w:val="28"/>
          <w:lang w:val="en-US"/>
        </w:rPr>
        <w:t xml:space="preserve">; </w:t>
      </w:r>
    </w:p>
    <w:p w14:paraId="44BABBFA" w14:textId="6317F218" w:rsidR="00EA7B0A" w:rsidRP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Carolyn Deanne Wallace-Whitfield</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 xml:space="preserve">Crown is not in possession of this item- </w:t>
      </w:r>
      <w:r w:rsidRPr="007E69B4">
        <w:rPr>
          <w:rFonts w:ascii="Times New Roman" w:hAnsi="Times New Roman" w:cs="Times New Roman"/>
          <w:bCs/>
          <w:sz w:val="28"/>
          <w:szCs w:val="28"/>
          <w:lang w:val="en-US"/>
        </w:rPr>
        <w:t>(Not Recorded</w:t>
      </w:r>
      <w:r>
        <w:rPr>
          <w:rFonts w:ascii="Times New Roman" w:hAnsi="Times New Roman" w:cs="Times New Roman"/>
          <w:bCs/>
          <w:sz w:val="28"/>
          <w:szCs w:val="28"/>
          <w:lang w:val="en-US"/>
        </w:rPr>
        <w:t xml:space="preserve">); </w:t>
      </w:r>
    </w:p>
    <w:p w14:paraId="6D6A09FE" w14:textId="7486B8DE" w:rsid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Dwayne Woods</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0C7CA023" w14:textId="4EE4E8A6" w:rsid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John Bowleg</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Crown is not in possession of this item (Not Recorded</w:t>
      </w:r>
      <w:r>
        <w:rPr>
          <w:rFonts w:ascii="Times New Roman" w:hAnsi="Times New Roman" w:cs="Times New Roman"/>
          <w:sz w:val="28"/>
          <w:szCs w:val="28"/>
          <w:lang w:val="en-US"/>
        </w:rPr>
        <w:t xml:space="preserve">); </w:t>
      </w:r>
    </w:p>
    <w:p w14:paraId="0568DBA8" w14:textId="5E4AD36A" w:rsid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Sylvanus Petty</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Crown is not in possession of this item</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(Not Recorded</w:t>
      </w:r>
      <w:r>
        <w:rPr>
          <w:rFonts w:ascii="Times New Roman" w:hAnsi="Times New Roman" w:cs="Times New Roman"/>
          <w:sz w:val="28"/>
          <w:szCs w:val="28"/>
          <w:lang w:val="en-US"/>
        </w:rPr>
        <w:t xml:space="preserve">); </w:t>
      </w:r>
    </w:p>
    <w:p w14:paraId="6CB116BA" w14:textId="056DD842" w:rsid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Robert Deal</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the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11F65B1E" w14:textId="50F32AF0" w:rsid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Mynez Sherman</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Crown is not in possession of this item-(Not Recorded</w:t>
      </w:r>
      <w:r>
        <w:rPr>
          <w:rFonts w:ascii="Times New Roman" w:hAnsi="Times New Roman" w:cs="Times New Roman"/>
          <w:sz w:val="28"/>
          <w:szCs w:val="28"/>
          <w:lang w:val="en-US"/>
        </w:rPr>
        <w:t xml:space="preserve">); </w:t>
      </w:r>
    </w:p>
    <w:p w14:paraId="27C04E11" w14:textId="45E1FDE4" w:rsid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Latoya Polacek</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the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7072DAA0" w14:textId="6289003C" w:rsidR="007E69B4" w:rsidRDefault="007E69B4" w:rsidP="00B50673">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Vaneke Johnson</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the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w:t>
      </w:r>
      <w:r>
        <w:rPr>
          <w:rFonts w:ascii="Times New Roman" w:hAnsi="Times New Roman" w:cs="Times New Roman"/>
          <w:sz w:val="28"/>
          <w:szCs w:val="28"/>
          <w:lang w:val="en-US"/>
        </w:rPr>
        <w:t xml:space="preserve">2; </w:t>
      </w:r>
    </w:p>
    <w:p w14:paraId="5842317E" w14:textId="0153635E" w:rsidR="007E69B4" w:rsidRDefault="007E69B4" w:rsidP="007E69B4">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Ron Polacek</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w:t>
      </w:r>
    </w:p>
    <w:p w14:paraId="6767B339" w14:textId="47BFA918" w:rsidR="007E69B4" w:rsidRDefault="007E69B4" w:rsidP="007E69B4">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Reshonta Moxey-Wilson</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5F794A4A" w14:textId="316B64E3" w:rsidR="007E69B4" w:rsidRDefault="007E69B4" w:rsidP="007E69B4">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Diedre Taylor</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210239FA" w14:textId="512E73FE" w:rsidR="007E69B4" w:rsidRDefault="007E69B4" w:rsidP="007E69B4">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Bennet Minnis</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5FC2A1AE" w14:textId="7954932C" w:rsidR="007E69B4" w:rsidRDefault="007E69B4" w:rsidP="007E69B4">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George Carey</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3B04025C" w14:textId="02729E1D" w:rsidR="007E69B4" w:rsidRDefault="007E69B4" w:rsidP="007E69B4">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lastRenderedPageBreak/>
        <w:t>Video &amp; audio of police interview of Nicolette Deandrea Dorsett</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Served on the 11</w:t>
      </w:r>
      <w:r w:rsidRPr="007E69B4">
        <w:rPr>
          <w:rFonts w:ascii="Times New Roman" w:hAnsi="Times New Roman" w:cs="Times New Roman"/>
          <w:sz w:val="28"/>
          <w:szCs w:val="28"/>
          <w:vertAlign w:val="superscript"/>
          <w:lang w:val="en-US"/>
        </w:rPr>
        <w:t>th</w:t>
      </w:r>
      <w:r w:rsidRPr="007E69B4">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3DC78AF0" w14:textId="4BE6811C" w:rsidR="007E69B4" w:rsidRDefault="007E69B4" w:rsidP="007E69B4">
      <w:pPr>
        <w:pStyle w:val="ListParagraph"/>
        <w:numPr>
          <w:ilvl w:val="1"/>
          <w:numId w:val="3"/>
        </w:numPr>
        <w:jc w:val="both"/>
        <w:rPr>
          <w:rFonts w:ascii="Times New Roman" w:hAnsi="Times New Roman" w:cs="Times New Roman"/>
          <w:sz w:val="28"/>
          <w:szCs w:val="28"/>
          <w:lang w:val="en-US"/>
        </w:rPr>
      </w:pPr>
      <w:r w:rsidRPr="007E69B4">
        <w:rPr>
          <w:rFonts w:ascii="Times New Roman" w:hAnsi="Times New Roman" w:cs="Times New Roman"/>
          <w:sz w:val="28"/>
          <w:szCs w:val="28"/>
          <w:lang w:val="en-US"/>
        </w:rPr>
        <w:t>Video &amp; audio of police interview of Sabrina Walkine</w:t>
      </w:r>
      <w:r>
        <w:rPr>
          <w:rFonts w:ascii="Times New Roman" w:hAnsi="Times New Roman" w:cs="Times New Roman"/>
          <w:sz w:val="28"/>
          <w:szCs w:val="28"/>
          <w:lang w:val="en-US"/>
        </w:rPr>
        <w:t xml:space="preserve">- </w:t>
      </w:r>
      <w:r w:rsidRPr="007E69B4">
        <w:rPr>
          <w:rFonts w:ascii="Times New Roman" w:hAnsi="Times New Roman" w:cs="Times New Roman"/>
          <w:sz w:val="28"/>
          <w:szCs w:val="28"/>
          <w:lang w:val="en-US"/>
        </w:rPr>
        <w:t>Crown is not in possession of this item (Not Recorded)</w:t>
      </w:r>
      <w:r>
        <w:rPr>
          <w:rFonts w:ascii="Times New Roman" w:hAnsi="Times New Roman" w:cs="Times New Roman"/>
          <w:sz w:val="28"/>
          <w:szCs w:val="28"/>
          <w:lang w:val="en-US"/>
        </w:rPr>
        <w:t xml:space="preserve">; </w:t>
      </w:r>
    </w:p>
    <w:p w14:paraId="7BDA4E49" w14:textId="057D03F4" w:rsidR="007E69B4"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Video &amp; audio of police interview of Clay Smith</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is not in possession of this item</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(Not Recorded)</w:t>
      </w:r>
      <w:r>
        <w:rPr>
          <w:rFonts w:ascii="Times New Roman" w:hAnsi="Times New Roman" w:cs="Times New Roman"/>
          <w:sz w:val="28"/>
          <w:szCs w:val="28"/>
          <w:lang w:val="en-US"/>
        </w:rPr>
        <w:t xml:space="preserve">; </w:t>
      </w:r>
    </w:p>
    <w:p w14:paraId="6DFECAB2" w14:textId="5AF76233" w:rsidR="00AF0D70"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Video &amp; audio of police interview of Christal Francis</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is not in possession of this item-(</w:t>
      </w:r>
      <w:r w:rsidRPr="00AF0D70">
        <w:rPr>
          <w:rFonts w:ascii="Times New Roman" w:hAnsi="Times New Roman" w:cs="Times New Roman"/>
          <w:bCs/>
          <w:sz w:val="28"/>
          <w:szCs w:val="28"/>
          <w:lang w:val="en-US"/>
        </w:rPr>
        <w:t>No statement was taken from this individual)</w:t>
      </w:r>
      <w:r>
        <w:rPr>
          <w:rFonts w:ascii="Times New Roman" w:hAnsi="Times New Roman" w:cs="Times New Roman"/>
          <w:sz w:val="28"/>
          <w:szCs w:val="28"/>
          <w:lang w:val="en-US"/>
        </w:rPr>
        <w:t xml:space="preserve">; </w:t>
      </w:r>
    </w:p>
    <w:p w14:paraId="2C26C52E" w14:textId="0B5750CB" w:rsidR="00AF0D70"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Video &amp; audio of police interview of Donathan Whylly</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is not in possession of this item</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w:t>
      </w:r>
      <w:r w:rsidRPr="00AF0D70">
        <w:rPr>
          <w:rFonts w:ascii="Times New Roman" w:hAnsi="Times New Roman" w:cs="Times New Roman"/>
          <w:bCs/>
          <w:sz w:val="28"/>
          <w:szCs w:val="28"/>
          <w:lang w:val="en-US"/>
        </w:rPr>
        <w:t>No statement was taken from this individual)</w:t>
      </w:r>
      <w:r>
        <w:rPr>
          <w:rFonts w:ascii="Times New Roman" w:hAnsi="Times New Roman" w:cs="Times New Roman"/>
          <w:bCs/>
          <w:sz w:val="28"/>
          <w:szCs w:val="28"/>
          <w:lang w:val="en-US"/>
        </w:rPr>
        <w:t xml:space="preserve">; </w:t>
      </w:r>
      <w:r w:rsidRPr="00AF0D70">
        <w:rPr>
          <w:rFonts w:ascii="Times New Roman" w:hAnsi="Times New Roman" w:cs="Times New Roman"/>
          <w:sz w:val="28"/>
          <w:szCs w:val="28"/>
          <w:lang w:val="en-US"/>
        </w:rPr>
        <w:t xml:space="preserve">  </w:t>
      </w:r>
    </w:p>
    <w:p w14:paraId="6DEECFC4" w14:textId="114D8E25" w:rsidR="00AF0D70"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Video &amp; audio of police interview of Chelsa Fernander</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 on the 11</w:t>
      </w:r>
      <w:r w:rsidRPr="00AF0D70">
        <w:rPr>
          <w:rFonts w:ascii="Times New Roman" w:hAnsi="Times New Roman" w:cs="Times New Roman"/>
          <w:sz w:val="28"/>
          <w:szCs w:val="28"/>
          <w:vertAlign w:val="superscript"/>
          <w:lang w:val="en-US"/>
        </w:rPr>
        <w:t>th</w:t>
      </w:r>
      <w:r w:rsidRPr="00AF0D70">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p>
    <w:p w14:paraId="72542F4C" w14:textId="332E540E" w:rsidR="00AF0D70"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Full bank statement Elite Maintenance from 2018 to present date, namely Bank of Nova Scotia account#50385-3334920</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All bank statements relative to Elite Maintenance has been disclosed and is contained in the three bundles provided. Crown is not in possession of any bank</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statements outside the relative period. Defendant Rashae Gibson is a signatory to Scotia Account #50385-3334920 and should be able to provide any further information</w:t>
      </w:r>
      <w:r>
        <w:rPr>
          <w:rFonts w:ascii="Times New Roman" w:hAnsi="Times New Roman" w:cs="Times New Roman"/>
          <w:sz w:val="28"/>
          <w:szCs w:val="28"/>
          <w:lang w:val="en-US"/>
        </w:rPr>
        <w:t xml:space="preserve">; </w:t>
      </w:r>
    </w:p>
    <w:p w14:paraId="37AECB1B" w14:textId="76C5201C" w:rsidR="00AF0D70"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Copies of any and all Alexandria Mackey bank statement between 2017 to 2022 from BOB, FCIB, BNS-acct#50385-3335299, CB, RBC acct#057757596182, TSWCCU</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is not in possession of Alexandria Mackey’s personal bank statements listed under 8(a) through 8(f)</w:t>
      </w:r>
      <w:r>
        <w:rPr>
          <w:rFonts w:ascii="Times New Roman" w:hAnsi="Times New Roman" w:cs="Times New Roman"/>
          <w:sz w:val="28"/>
          <w:szCs w:val="28"/>
          <w:lang w:val="en-US"/>
        </w:rPr>
        <w:t xml:space="preserve">; </w:t>
      </w:r>
    </w:p>
    <w:p w14:paraId="4E5DCB4A" w14:textId="505F0547" w:rsidR="00AF0D70"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Copies of referenced Water &amp; Sewerage corporation cheques as listed in item #9</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 on the 28/3/23</w:t>
      </w:r>
      <w:r>
        <w:rPr>
          <w:rFonts w:ascii="Times New Roman" w:hAnsi="Times New Roman" w:cs="Times New Roman"/>
          <w:sz w:val="28"/>
          <w:szCs w:val="28"/>
          <w:lang w:val="en-US"/>
        </w:rPr>
        <w:t xml:space="preserve">; </w:t>
      </w:r>
    </w:p>
    <w:p w14:paraId="6CF47E19" w14:textId="70425AC0" w:rsidR="00AF0D70" w:rsidRDefault="00AF0D70" w:rsidP="007E69B4">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Copies of WSC wires from WSC to Elite Maintenance and Baha maintenance and Restoration as listed in item #10</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 on the 28/3/23</w:t>
      </w:r>
      <w:r>
        <w:rPr>
          <w:rFonts w:ascii="Times New Roman" w:hAnsi="Times New Roman" w:cs="Times New Roman"/>
          <w:sz w:val="28"/>
          <w:szCs w:val="28"/>
          <w:lang w:val="en-US"/>
        </w:rPr>
        <w:t xml:space="preserve">; </w:t>
      </w:r>
    </w:p>
    <w:p w14:paraId="2F45F65D" w14:textId="304070D5"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Copies of all purchase orders related to works undertaken by Elite Maintenance Limited since 2018, Baha Maintenance and Restoration since 2020, Adams Landscaping since 2018</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 on 27</w:t>
      </w:r>
      <w:r w:rsidRPr="00AF0D70">
        <w:rPr>
          <w:rFonts w:ascii="Times New Roman" w:hAnsi="Times New Roman" w:cs="Times New Roman"/>
          <w:sz w:val="28"/>
          <w:szCs w:val="28"/>
          <w:vertAlign w:val="superscript"/>
          <w:lang w:val="en-US"/>
        </w:rPr>
        <w:t>th</w:t>
      </w:r>
      <w:r w:rsidRPr="00AF0D70">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(Information is contained on a CD</w:t>
      </w:r>
      <w:r>
        <w:rPr>
          <w:rFonts w:ascii="Times New Roman" w:hAnsi="Times New Roman" w:cs="Times New Roman"/>
          <w:sz w:val="28"/>
          <w:szCs w:val="28"/>
          <w:lang w:val="en-US"/>
        </w:rPr>
        <w:t xml:space="preserve">); </w:t>
      </w:r>
    </w:p>
    <w:p w14:paraId="210A831E" w14:textId="54869C11"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Official WSC Cheque sign out roster reflecting all cheques collected Elite Maintenance/Alexandria Mackey/Tanya Demeritte or Rexville Pratt</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Requested from WSC from the 11</w:t>
      </w:r>
      <w:r w:rsidRPr="00AF0D70">
        <w:rPr>
          <w:rFonts w:ascii="Times New Roman" w:hAnsi="Times New Roman" w:cs="Times New Roman"/>
          <w:sz w:val="28"/>
          <w:szCs w:val="28"/>
          <w:vertAlign w:val="superscript"/>
          <w:lang w:val="en-US"/>
        </w:rPr>
        <w:t>th</w:t>
      </w:r>
      <w:r w:rsidRPr="00AF0D70">
        <w:rPr>
          <w:rFonts w:ascii="Times New Roman" w:hAnsi="Times New Roman" w:cs="Times New Roman"/>
          <w:sz w:val="28"/>
          <w:szCs w:val="28"/>
          <w:lang w:val="en-US"/>
        </w:rPr>
        <w:t xml:space="preserve"> March, 2023 and was advised WSC do not use a cheque </w:t>
      </w:r>
      <w:r w:rsidRPr="00AF0D70">
        <w:rPr>
          <w:rFonts w:ascii="Times New Roman" w:hAnsi="Times New Roman" w:cs="Times New Roman"/>
          <w:sz w:val="28"/>
          <w:szCs w:val="28"/>
          <w:lang w:val="en-US"/>
        </w:rPr>
        <w:lastRenderedPageBreak/>
        <w:t>sign out roster, vendors collecting cheques from accounts payable would sign on the related cheque</w:t>
      </w:r>
      <w:r>
        <w:rPr>
          <w:rFonts w:ascii="Times New Roman" w:hAnsi="Times New Roman" w:cs="Times New Roman"/>
          <w:sz w:val="28"/>
          <w:szCs w:val="28"/>
          <w:lang w:val="en-US"/>
        </w:rPr>
        <w:t xml:space="preserve">; </w:t>
      </w:r>
    </w:p>
    <w:p w14:paraId="5C7D8B6D" w14:textId="130FCC6A"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Statement and record of interview of Mr. Sylvanus Petty</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Statement was served-in VBI bundle there was no ROI taken</w:t>
      </w:r>
      <w:r>
        <w:rPr>
          <w:rFonts w:ascii="Times New Roman" w:hAnsi="Times New Roman" w:cs="Times New Roman"/>
          <w:sz w:val="28"/>
          <w:szCs w:val="28"/>
          <w:lang w:val="en-US"/>
        </w:rPr>
        <w:t xml:space="preserve">; </w:t>
      </w:r>
    </w:p>
    <w:p w14:paraId="0A7BE247" w14:textId="62BD9842"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Record of Interview of Tanya Demeritte dated 20</w:t>
      </w:r>
      <w:r w:rsidRPr="00AF0D70">
        <w:rPr>
          <w:rFonts w:ascii="Times New Roman" w:hAnsi="Times New Roman" w:cs="Times New Roman"/>
          <w:sz w:val="28"/>
          <w:szCs w:val="28"/>
          <w:vertAlign w:val="superscript"/>
          <w:lang w:val="en-US"/>
        </w:rPr>
        <w:t>th</w:t>
      </w:r>
      <w:r w:rsidRPr="00AF0D70">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 on 3</w:t>
      </w:r>
      <w:r w:rsidRPr="00AF0D70">
        <w:rPr>
          <w:rFonts w:ascii="Times New Roman" w:hAnsi="Times New Roman" w:cs="Times New Roman"/>
          <w:sz w:val="28"/>
          <w:szCs w:val="28"/>
          <w:vertAlign w:val="superscript"/>
          <w:lang w:val="en-US"/>
        </w:rPr>
        <w:t>rd</w:t>
      </w:r>
      <w:r w:rsidRPr="00AF0D70">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3E90768F" w14:textId="2C2EAEC2"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Statement and Detention Record of Tanya Demeritte dated 5</w:t>
      </w:r>
      <w:r w:rsidRPr="00AF0D70">
        <w:rPr>
          <w:rFonts w:ascii="Times New Roman" w:hAnsi="Times New Roman" w:cs="Times New Roman"/>
          <w:sz w:val="28"/>
          <w:szCs w:val="28"/>
          <w:vertAlign w:val="superscript"/>
          <w:lang w:val="en-US"/>
        </w:rPr>
        <w:t>th</w:t>
      </w:r>
      <w:r w:rsidRPr="00AF0D70">
        <w:rPr>
          <w:rFonts w:ascii="Times New Roman" w:hAnsi="Times New Roman" w:cs="Times New Roman"/>
          <w:sz w:val="28"/>
          <w:szCs w:val="28"/>
          <w:lang w:val="en-US"/>
        </w:rPr>
        <w:t xml:space="preserve"> May, 2022</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 on 3</w:t>
      </w:r>
      <w:r w:rsidRPr="00AF0D70">
        <w:rPr>
          <w:rFonts w:ascii="Times New Roman" w:hAnsi="Times New Roman" w:cs="Times New Roman"/>
          <w:sz w:val="28"/>
          <w:szCs w:val="28"/>
          <w:vertAlign w:val="superscript"/>
          <w:lang w:val="en-US"/>
        </w:rPr>
        <w:t>rd</w:t>
      </w:r>
      <w:r w:rsidRPr="00AF0D70">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27E0787C" w14:textId="0F8FBBA6"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Record of Interview of Tanya Demeritte dated 21</w:t>
      </w:r>
      <w:r w:rsidRPr="00AF0D70">
        <w:rPr>
          <w:rFonts w:ascii="Times New Roman" w:hAnsi="Times New Roman" w:cs="Times New Roman"/>
          <w:sz w:val="28"/>
          <w:szCs w:val="28"/>
          <w:vertAlign w:val="superscript"/>
          <w:lang w:val="en-US"/>
        </w:rPr>
        <w:t>st</w:t>
      </w:r>
      <w:r w:rsidRPr="00AF0D70">
        <w:rPr>
          <w:rFonts w:ascii="Times New Roman" w:hAnsi="Times New Roman" w:cs="Times New Roman"/>
          <w:sz w:val="28"/>
          <w:szCs w:val="28"/>
          <w:lang w:val="en-US"/>
        </w:rPr>
        <w:t xml:space="preserve"> July, 2022</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Served- 28</w:t>
      </w:r>
      <w:r w:rsidRPr="00AF0D70">
        <w:rPr>
          <w:rFonts w:ascii="Times New Roman" w:hAnsi="Times New Roman" w:cs="Times New Roman"/>
          <w:sz w:val="28"/>
          <w:szCs w:val="28"/>
          <w:vertAlign w:val="superscript"/>
          <w:lang w:val="en-US"/>
        </w:rPr>
        <w:t>th</w:t>
      </w:r>
      <w:r w:rsidRPr="00AF0D70">
        <w:rPr>
          <w:rFonts w:ascii="Times New Roman" w:hAnsi="Times New Roman" w:cs="Times New Roman"/>
          <w:sz w:val="28"/>
          <w:szCs w:val="28"/>
          <w:lang w:val="en-US"/>
        </w:rPr>
        <w:t xml:space="preserve"> February, 2023</w:t>
      </w:r>
      <w:r>
        <w:rPr>
          <w:rFonts w:ascii="Times New Roman" w:hAnsi="Times New Roman" w:cs="Times New Roman"/>
          <w:sz w:val="28"/>
          <w:szCs w:val="28"/>
          <w:lang w:val="en-US"/>
        </w:rPr>
        <w:t xml:space="preserve">; </w:t>
      </w:r>
    </w:p>
    <w:p w14:paraId="65E80030" w14:textId="7AE49FEE"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Record of Interview Donathan Whylly</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not in possession of this item</w:t>
      </w:r>
      <w:r>
        <w:rPr>
          <w:rFonts w:ascii="Times New Roman" w:hAnsi="Times New Roman" w:cs="Times New Roman"/>
          <w:sz w:val="28"/>
          <w:szCs w:val="28"/>
          <w:lang w:val="en-US"/>
        </w:rPr>
        <w:t xml:space="preserve">; </w:t>
      </w:r>
    </w:p>
    <w:p w14:paraId="1ADA5C9E" w14:textId="77889821" w:rsidR="00AF0D70" w:rsidRP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Statement of Donathan Whylly</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not in possession of this item-</w:t>
      </w:r>
      <w:r w:rsidRPr="00AF0D70">
        <w:rPr>
          <w:rFonts w:ascii="Times New Roman" w:hAnsi="Times New Roman" w:cs="Times New Roman"/>
          <w:bCs/>
          <w:sz w:val="28"/>
          <w:szCs w:val="28"/>
          <w:lang w:val="en-US"/>
        </w:rPr>
        <w:t>No statement was taken from this individual (Name</w:t>
      </w:r>
      <w:r>
        <w:rPr>
          <w:rFonts w:ascii="Times New Roman" w:hAnsi="Times New Roman" w:cs="Times New Roman"/>
          <w:bCs/>
          <w:sz w:val="28"/>
          <w:szCs w:val="28"/>
          <w:lang w:val="en-US"/>
        </w:rPr>
        <w:t xml:space="preserve"> </w:t>
      </w:r>
      <w:r w:rsidRPr="00AF0D70">
        <w:rPr>
          <w:rFonts w:ascii="Times New Roman" w:hAnsi="Times New Roman" w:cs="Times New Roman"/>
          <w:bCs/>
          <w:sz w:val="28"/>
          <w:szCs w:val="28"/>
          <w:lang w:val="en-US"/>
        </w:rPr>
        <w:t>appears on site visit reports served)</w:t>
      </w:r>
      <w:r>
        <w:rPr>
          <w:rFonts w:ascii="Times New Roman" w:hAnsi="Times New Roman" w:cs="Times New Roman"/>
          <w:bCs/>
          <w:sz w:val="28"/>
          <w:szCs w:val="28"/>
          <w:lang w:val="en-US"/>
        </w:rPr>
        <w:t xml:space="preserve">; </w:t>
      </w:r>
    </w:p>
    <w:p w14:paraId="320E2D61" w14:textId="6E17086A"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Statement of W/Sgt.3538 Rolle-Mackey</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not in possession of this item. W/Sgt. 3538 recorded witness statements</w:t>
      </w:r>
      <w:r>
        <w:rPr>
          <w:rFonts w:ascii="Times New Roman" w:hAnsi="Times New Roman" w:cs="Times New Roman"/>
          <w:sz w:val="28"/>
          <w:szCs w:val="28"/>
          <w:lang w:val="en-US"/>
        </w:rPr>
        <w:t xml:space="preserve">; </w:t>
      </w:r>
    </w:p>
    <w:p w14:paraId="23164925" w14:textId="131C23B8" w:rsid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Record of Interview of Rexville Pratt dated 21</w:t>
      </w:r>
      <w:r w:rsidRPr="00AF0D70">
        <w:rPr>
          <w:rFonts w:ascii="Times New Roman" w:hAnsi="Times New Roman" w:cs="Times New Roman"/>
          <w:sz w:val="28"/>
          <w:szCs w:val="28"/>
          <w:vertAlign w:val="superscript"/>
          <w:lang w:val="en-US"/>
        </w:rPr>
        <w:t>st</w:t>
      </w:r>
      <w:r w:rsidRPr="00AF0D70">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Served-3</w:t>
      </w:r>
      <w:r w:rsidRPr="00AF0D70">
        <w:rPr>
          <w:rFonts w:ascii="Times New Roman" w:hAnsi="Times New Roman" w:cs="Times New Roman"/>
          <w:sz w:val="28"/>
          <w:szCs w:val="28"/>
          <w:vertAlign w:val="superscript"/>
          <w:lang w:val="en-US"/>
        </w:rPr>
        <w:t>rd</w:t>
      </w:r>
      <w:r w:rsidRPr="00AF0D70">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5F4D1D01" w14:textId="46D6F567" w:rsidR="00AF0D70" w:rsidRPr="00AF0D70"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Record of interview of Robert Deal</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not in possession of this item-</w:t>
      </w:r>
      <w:r w:rsidRPr="00AF0D70">
        <w:rPr>
          <w:rFonts w:ascii="Times New Roman" w:hAnsi="Times New Roman" w:cs="Times New Roman"/>
          <w:bCs/>
          <w:sz w:val="28"/>
          <w:szCs w:val="28"/>
          <w:lang w:val="en-US"/>
        </w:rPr>
        <w:t xml:space="preserve"> (A witness statement was recorded and served with VBI</w:t>
      </w:r>
      <w:r>
        <w:rPr>
          <w:rFonts w:ascii="Times New Roman" w:hAnsi="Times New Roman" w:cs="Times New Roman"/>
          <w:bCs/>
          <w:sz w:val="28"/>
          <w:szCs w:val="28"/>
          <w:lang w:val="en-US"/>
        </w:rPr>
        <w:t xml:space="preserve">); </w:t>
      </w:r>
    </w:p>
    <w:p w14:paraId="425F28B8" w14:textId="2B67E54B" w:rsidR="00AF0D70" w:rsidRPr="00A06E19" w:rsidRDefault="00AF0D70" w:rsidP="00AF0D70">
      <w:pPr>
        <w:pStyle w:val="ListParagraph"/>
        <w:numPr>
          <w:ilvl w:val="1"/>
          <w:numId w:val="3"/>
        </w:numPr>
        <w:jc w:val="both"/>
        <w:rPr>
          <w:rFonts w:ascii="Times New Roman" w:hAnsi="Times New Roman" w:cs="Times New Roman"/>
          <w:sz w:val="28"/>
          <w:szCs w:val="28"/>
          <w:lang w:val="en-US"/>
        </w:rPr>
      </w:pPr>
      <w:r w:rsidRPr="00AF0D70">
        <w:rPr>
          <w:rFonts w:ascii="Times New Roman" w:hAnsi="Times New Roman" w:cs="Times New Roman"/>
          <w:sz w:val="28"/>
          <w:szCs w:val="28"/>
          <w:lang w:val="en-US"/>
        </w:rPr>
        <w:t>Record of Interview of Christal Francis</w:t>
      </w:r>
      <w:r>
        <w:rPr>
          <w:rFonts w:ascii="Times New Roman" w:hAnsi="Times New Roman" w:cs="Times New Roman"/>
          <w:sz w:val="28"/>
          <w:szCs w:val="28"/>
          <w:lang w:val="en-US"/>
        </w:rPr>
        <w:t xml:space="preserve">- </w:t>
      </w:r>
      <w:r w:rsidRPr="00AF0D70">
        <w:rPr>
          <w:rFonts w:ascii="Times New Roman" w:hAnsi="Times New Roman" w:cs="Times New Roman"/>
          <w:sz w:val="28"/>
          <w:szCs w:val="28"/>
          <w:lang w:val="en-US"/>
        </w:rPr>
        <w:t>Crown not in possession of this item-(</w:t>
      </w:r>
      <w:r w:rsidRPr="00AF0D70">
        <w:rPr>
          <w:rFonts w:ascii="Times New Roman" w:hAnsi="Times New Roman" w:cs="Times New Roman"/>
          <w:bCs/>
          <w:sz w:val="28"/>
          <w:szCs w:val="28"/>
          <w:lang w:val="en-US"/>
        </w:rPr>
        <w:t>this individual was not in custody</w:t>
      </w:r>
      <w:r>
        <w:rPr>
          <w:rFonts w:ascii="Times New Roman" w:hAnsi="Times New Roman" w:cs="Times New Roman"/>
          <w:bCs/>
          <w:sz w:val="28"/>
          <w:szCs w:val="28"/>
          <w:lang w:val="en-US"/>
        </w:rPr>
        <w:t xml:space="preserve">); </w:t>
      </w:r>
    </w:p>
    <w:p w14:paraId="3E1C92E2" w14:textId="495E25CF" w:rsidR="00A06E19" w:rsidRPr="00A06E19" w:rsidRDefault="00A06E19" w:rsidP="00AF0D70">
      <w:pPr>
        <w:pStyle w:val="ListParagraph"/>
        <w:numPr>
          <w:ilvl w:val="1"/>
          <w:numId w:val="3"/>
        </w:numPr>
        <w:jc w:val="both"/>
        <w:rPr>
          <w:rFonts w:ascii="Times New Roman" w:hAnsi="Times New Roman" w:cs="Times New Roman"/>
          <w:sz w:val="28"/>
          <w:szCs w:val="28"/>
          <w:lang w:val="en-US"/>
        </w:rPr>
      </w:pPr>
      <w:r w:rsidRPr="00A06E19">
        <w:rPr>
          <w:rFonts w:ascii="Times New Roman" w:hAnsi="Times New Roman" w:cs="Times New Roman"/>
          <w:sz w:val="28"/>
          <w:szCs w:val="28"/>
          <w:lang w:val="en-US"/>
        </w:rPr>
        <w:t>Statement of Christal Francis</w:t>
      </w:r>
      <w:r>
        <w:rPr>
          <w:rFonts w:ascii="Times New Roman" w:hAnsi="Times New Roman" w:cs="Times New Roman"/>
          <w:sz w:val="28"/>
          <w:szCs w:val="28"/>
          <w:lang w:val="en-US"/>
        </w:rPr>
        <w:t xml:space="preserve">- </w:t>
      </w:r>
      <w:r w:rsidRPr="00A06E19">
        <w:rPr>
          <w:rFonts w:ascii="Times New Roman" w:hAnsi="Times New Roman" w:cs="Times New Roman"/>
          <w:sz w:val="28"/>
          <w:szCs w:val="28"/>
          <w:lang w:val="en-US"/>
        </w:rPr>
        <w:t>Crown not in possession of this item-(</w:t>
      </w:r>
      <w:r w:rsidRPr="00A06E19">
        <w:rPr>
          <w:rFonts w:ascii="Times New Roman" w:hAnsi="Times New Roman" w:cs="Times New Roman"/>
          <w:bCs/>
          <w:sz w:val="28"/>
          <w:szCs w:val="28"/>
          <w:lang w:val="en-US"/>
        </w:rPr>
        <w:t>no statement was taken from this individual</w:t>
      </w:r>
      <w:r>
        <w:rPr>
          <w:rFonts w:ascii="Times New Roman" w:hAnsi="Times New Roman" w:cs="Times New Roman"/>
          <w:bCs/>
          <w:sz w:val="28"/>
          <w:szCs w:val="28"/>
          <w:lang w:val="en-US"/>
        </w:rPr>
        <w:t xml:space="preserve">); </w:t>
      </w:r>
    </w:p>
    <w:p w14:paraId="35D58FFA" w14:textId="5F25287A" w:rsidR="00A06E19" w:rsidRDefault="00A06E19" w:rsidP="00AF0D70">
      <w:pPr>
        <w:pStyle w:val="ListParagraph"/>
        <w:numPr>
          <w:ilvl w:val="1"/>
          <w:numId w:val="3"/>
        </w:numPr>
        <w:jc w:val="both"/>
        <w:rPr>
          <w:rFonts w:ascii="Times New Roman" w:hAnsi="Times New Roman" w:cs="Times New Roman"/>
          <w:sz w:val="28"/>
          <w:szCs w:val="28"/>
          <w:lang w:val="en-US"/>
        </w:rPr>
      </w:pPr>
      <w:r w:rsidRPr="00A06E19">
        <w:rPr>
          <w:rFonts w:ascii="Times New Roman" w:hAnsi="Times New Roman" w:cs="Times New Roman"/>
          <w:sz w:val="28"/>
          <w:szCs w:val="28"/>
          <w:lang w:val="en-US"/>
        </w:rPr>
        <w:t>Record of Interview of Alexandria Mackey 29</w:t>
      </w:r>
      <w:r w:rsidRPr="00A06E19">
        <w:rPr>
          <w:rFonts w:ascii="Times New Roman" w:hAnsi="Times New Roman" w:cs="Times New Roman"/>
          <w:sz w:val="28"/>
          <w:szCs w:val="28"/>
          <w:vertAlign w:val="superscript"/>
          <w:lang w:val="en-US"/>
        </w:rPr>
        <w:t>th</w:t>
      </w:r>
      <w:r w:rsidRPr="00A06E19">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r w:rsidRPr="00A06E19">
        <w:rPr>
          <w:rFonts w:ascii="Times New Roman" w:hAnsi="Times New Roman" w:cs="Times New Roman"/>
          <w:sz w:val="28"/>
          <w:szCs w:val="28"/>
          <w:lang w:val="en-US"/>
        </w:rPr>
        <w:t>Served 3</w:t>
      </w:r>
      <w:r w:rsidRPr="00A06E19">
        <w:rPr>
          <w:rFonts w:ascii="Times New Roman" w:hAnsi="Times New Roman" w:cs="Times New Roman"/>
          <w:sz w:val="28"/>
          <w:szCs w:val="28"/>
          <w:vertAlign w:val="superscript"/>
          <w:lang w:val="en-US"/>
        </w:rPr>
        <w:t>rd</w:t>
      </w:r>
      <w:r w:rsidRPr="00A06E19">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1383C622" w14:textId="207A2123" w:rsidR="00A06E19" w:rsidRDefault="00A06E19" w:rsidP="00AF0D70">
      <w:pPr>
        <w:pStyle w:val="ListParagraph"/>
        <w:numPr>
          <w:ilvl w:val="1"/>
          <w:numId w:val="3"/>
        </w:numPr>
        <w:jc w:val="both"/>
        <w:rPr>
          <w:rFonts w:ascii="Times New Roman" w:hAnsi="Times New Roman" w:cs="Times New Roman"/>
          <w:sz w:val="28"/>
          <w:szCs w:val="28"/>
          <w:lang w:val="en-US"/>
        </w:rPr>
      </w:pPr>
      <w:r w:rsidRPr="00A06E19">
        <w:rPr>
          <w:rFonts w:ascii="Times New Roman" w:hAnsi="Times New Roman" w:cs="Times New Roman"/>
          <w:sz w:val="28"/>
          <w:szCs w:val="28"/>
          <w:lang w:val="en-US"/>
        </w:rPr>
        <w:t>Record of Interview of Alexandria Mackey dated 28</w:t>
      </w:r>
      <w:r w:rsidRPr="00A06E19">
        <w:rPr>
          <w:rFonts w:ascii="Times New Roman" w:hAnsi="Times New Roman" w:cs="Times New Roman"/>
          <w:sz w:val="28"/>
          <w:szCs w:val="28"/>
          <w:vertAlign w:val="superscript"/>
          <w:lang w:val="en-US"/>
        </w:rPr>
        <w:t>th</w:t>
      </w:r>
      <w:r w:rsidRPr="00A06E19">
        <w:rPr>
          <w:rFonts w:ascii="Times New Roman" w:hAnsi="Times New Roman" w:cs="Times New Roman"/>
          <w:sz w:val="28"/>
          <w:szCs w:val="28"/>
          <w:lang w:val="en-US"/>
        </w:rPr>
        <w:t xml:space="preserve"> June, 2022</w:t>
      </w:r>
      <w:r>
        <w:rPr>
          <w:rFonts w:ascii="Times New Roman" w:hAnsi="Times New Roman" w:cs="Times New Roman"/>
          <w:sz w:val="28"/>
          <w:szCs w:val="28"/>
          <w:lang w:val="en-US"/>
        </w:rPr>
        <w:t xml:space="preserve">- </w:t>
      </w:r>
      <w:r w:rsidRPr="00A06E19">
        <w:rPr>
          <w:rFonts w:ascii="Times New Roman" w:hAnsi="Times New Roman" w:cs="Times New Roman"/>
          <w:sz w:val="28"/>
          <w:szCs w:val="28"/>
          <w:lang w:val="en-US"/>
        </w:rPr>
        <w:t>Served 3</w:t>
      </w:r>
      <w:r w:rsidRPr="00A06E19">
        <w:rPr>
          <w:rFonts w:ascii="Times New Roman" w:hAnsi="Times New Roman" w:cs="Times New Roman"/>
          <w:sz w:val="28"/>
          <w:szCs w:val="28"/>
          <w:vertAlign w:val="superscript"/>
          <w:lang w:val="en-US"/>
        </w:rPr>
        <w:t>rd</w:t>
      </w:r>
      <w:r w:rsidRPr="00A06E19">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68F040FB" w14:textId="696EE96E" w:rsidR="00A06E19" w:rsidRDefault="00A06E19" w:rsidP="00AF0D70">
      <w:pPr>
        <w:pStyle w:val="ListParagraph"/>
        <w:numPr>
          <w:ilvl w:val="1"/>
          <w:numId w:val="3"/>
        </w:numPr>
        <w:jc w:val="both"/>
        <w:rPr>
          <w:rFonts w:ascii="Times New Roman" w:hAnsi="Times New Roman" w:cs="Times New Roman"/>
          <w:sz w:val="28"/>
          <w:szCs w:val="28"/>
          <w:lang w:val="en-US"/>
        </w:rPr>
      </w:pPr>
      <w:r w:rsidRPr="00A06E19">
        <w:rPr>
          <w:rFonts w:ascii="Times New Roman" w:hAnsi="Times New Roman" w:cs="Times New Roman"/>
          <w:sz w:val="28"/>
          <w:szCs w:val="28"/>
          <w:lang w:val="en-US"/>
        </w:rPr>
        <w:t>ROI Alexandria Mackey dated 4</w:t>
      </w:r>
      <w:r w:rsidRPr="00A06E19">
        <w:rPr>
          <w:rFonts w:ascii="Times New Roman" w:hAnsi="Times New Roman" w:cs="Times New Roman"/>
          <w:sz w:val="28"/>
          <w:szCs w:val="28"/>
          <w:vertAlign w:val="superscript"/>
          <w:lang w:val="en-US"/>
        </w:rPr>
        <w:t>th</w:t>
      </w:r>
      <w:r w:rsidRPr="00A06E19">
        <w:rPr>
          <w:rFonts w:ascii="Times New Roman" w:hAnsi="Times New Roman" w:cs="Times New Roman"/>
          <w:sz w:val="28"/>
          <w:szCs w:val="28"/>
          <w:lang w:val="en-US"/>
        </w:rPr>
        <w:t xml:space="preserve"> August, 2022</w:t>
      </w:r>
      <w:r>
        <w:rPr>
          <w:rFonts w:ascii="Times New Roman" w:hAnsi="Times New Roman" w:cs="Times New Roman"/>
          <w:sz w:val="28"/>
          <w:szCs w:val="28"/>
          <w:lang w:val="en-US"/>
        </w:rPr>
        <w:t xml:space="preserve">- </w:t>
      </w:r>
      <w:r w:rsidRPr="00A06E19">
        <w:rPr>
          <w:rFonts w:ascii="Times New Roman" w:hAnsi="Times New Roman" w:cs="Times New Roman"/>
          <w:sz w:val="28"/>
          <w:szCs w:val="28"/>
          <w:lang w:val="en-US"/>
        </w:rPr>
        <w:t>Served 3</w:t>
      </w:r>
      <w:r w:rsidRPr="00A06E19">
        <w:rPr>
          <w:rFonts w:ascii="Times New Roman" w:hAnsi="Times New Roman" w:cs="Times New Roman"/>
          <w:sz w:val="28"/>
          <w:szCs w:val="28"/>
          <w:vertAlign w:val="superscript"/>
          <w:lang w:val="en-US"/>
        </w:rPr>
        <w:t>rd</w:t>
      </w:r>
      <w:r w:rsidRPr="00A06E19">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073A82E2" w14:textId="5CC8C420" w:rsid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Statement of Deidre Taylor dated 25</w:t>
      </w:r>
      <w:r w:rsidRPr="00BF59C6">
        <w:rPr>
          <w:rFonts w:ascii="Times New Roman" w:hAnsi="Times New Roman" w:cs="Times New Roman"/>
          <w:sz w:val="28"/>
          <w:szCs w:val="28"/>
          <w:vertAlign w:val="superscript"/>
          <w:lang w:val="en-US"/>
        </w:rPr>
        <w:t>th</w:t>
      </w:r>
      <w:r w:rsidRPr="00BF59C6">
        <w:rPr>
          <w:rFonts w:ascii="Times New Roman" w:hAnsi="Times New Roman" w:cs="Times New Roman"/>
          <w:sz w:val="28"/>
          <w:szCs w:val="28"/>
          <w:lang w:val="en-US"/>
        </w:rPr>
        <w:t xml:space="preserve"> April, 2022</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Served 3</w:t>
      </w:r>
      <w:r w:rsidRPr="00BF59C6">
        <w:rPr>
          <w:rFonts w:ascii="Times New Roman" w:hAnsi="Times New Roman" w:cs="Times New Roman"/>
          <w:sz w:val="28"/>
          <w:szCs w:val="28"/>
          <w:vertAlign w:val="superscript"/>
          <w:lang w:val="en-US"/>
        </w:rPr>
        <w:t>rd</w:t>
      </w:r>
      <w:r w:rsidRPr="00BF59C6">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2B20A4DF" w14:textId="5203EB34" w:rsid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ROI Diedre Taylor dated 31</w:t>
      </w:r>
      <w:r w:rsidRPr="00BF59C6">
        <w:rPr>
          <w:rFonts w:ascii="Times New Roman" w:hAnsi="Times New Roman" w:cs="Times New Roman"/>
          <w:sz w:val="28"/>
          <w:szCs w:val="28"/>
          <w:vertAlign w:val="superscript"/>
          <w:lang w:val="en-US"/>
        </w:rPr>
        <w:t>st</w:t>
      </w:r>
      <w:r w:rsidRPr="00BF59C6">
        <w:rPr>
          <w:rFonts w:ascii="Times New Roman" w:hAnsi="Times New Roman" w:cs="Times New Roman"/>
          <w:sz w:val="28"/>
          <w:szCs w:val="28"/>
          <w:lang w:val="en-US"/>
        </w:rPr>
        <w:t xml:space="preserve"> May, 2022</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Served 3</w:t>
      </w:r>
      <w:r w:rsidRPr="00BF59C6">
        <w:rPr>
          <w:rFonts w:ascii="Times New Roman" w:hAnsi="Times New Roman" w:cs="Times New Roman"/>
          <w:sz w:val="28"/>
          <w:szCs w:val="28"/>
          <w:vertAlign w:val="superscript"/>
          <w:lang w:val="en-US"/>
        </w:rPr>
        <w:t>rd</w:t>
      </w:r>
      <w:r w:rsidRPr="00BF59C6">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2017542B" w14:textId="199E9D00" w:rsidR="00BF59C6" w:rsidRP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ROI Chelsa Fernander</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Crown not in possession of this item-(</w:t>
      </w:r>
      <w:r w:rsidRPr="00BF59C6">
        <w:rPr>
          <w:rFonts w:ascii="Times New Roman" w:hAnsi="Times New Roman" w:cs="Times New Roman"/>
          <w:bCs/>
          <w:sz w:val="28"/>
          <w:szCs w:val="28"/>
          <w:lang w:val="en-US"/>
        </w:rPr>
        <w:t>this individual was not in police custody; witness statement recorded and serve</w:t>
      </w:r>
      <w:r>
        <w:rPr>
          <w:rFonts w:ascii="Times New Roman" w:hAnsi="Times New Roman" w:cs="Times New Roman"/>
          <w:bCs/>
          <w:sz w:val="28"/>
          <w:szCs w:val="28"/>
          <w:lang w:val="en-US"/>
        </w:rPr>
        <w:t>d);</w:t>
      </w:r>
    </w:p>
    <w:p w14:paraId="3018D3F2" w14:textId="57871BCE" w:rsidR="00BF59C6" w:rsidRP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lastRenderedPageBreak/>
        <w:t>ROI Ron Polacek</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Crown not in possession of this item-(</w:t>
      </w:r>
      <w:r w:rsidRPr="00BF59C6">
        <w:rPr>
          <w:rFonts w:ascii="Times New Roman" w:hAnsi="Times New Roman" w:cs="Times New Roman"/>
          <w:bCs/>
          <w:sz w:val="28"/>
          <w:szCs w:val="28"/>
          <w:lang w:val="en-US"/>
        </w:rPr>
        <w:t>no record of interview was conducted only a statement which was served on 1</w:t>
      </w:r>
      <w:r w:rsidRPr="00BF59C6">
        <w:rPr>
          <w:rFonts w:ascii="Times New Roman" w:hAnsi="Times New Roman" w:cs="Times New Roman"/>
          <w:bCs/>
          <w:sz w:val="28"/>
          <w:szCs w:val="28"/>
          <w:vertAlign w:val="superscript"/>
          <w:lang w:val="en-US"/>
        </w:rPr>
        <w:t>st</w:t>
      </w:r>
      <w:r w:rsidRPr="00BF59C6">
        <w:rPr>
          <w:rFonts w:ascii="Times New Roman" w:hAnsi="Times New Roman" w:cs="Times New Roman"/>
          <w:bCs/>
          <w:sz w:val="28"/>
          <w:szCs w:val="28"/>
          <w:lang w:val="en-US"/>
        </w:rPr>
        <w:t xml:space="preserve"> May, 2023- NOE</w:t>
      </w:r>
      <w:r>
        <w:rPr>
          <w:rFonts w:ascii="Times New Roman" w:hAnsi="Times New Roman" w:cs="Times New Roman"/>
          <w:bCs/>
          <w:sz w:val="28"/>
          <w:szCs w:val="28"/>
          <w:lang w:val="en-US"/>
        </w:rPr>
        <w:t xml:space="preserve">); </w:t>
      </w:r>
    </w:p>
    <w:p w14:paraId="14B205A5" w14:textId="6042DBA0" w:rsid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Statement of Reshonta Moxey-Wilson</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Served 3</w:t>
      </w:r>
      <w:r w:rsidRPr="00BF59C6">
        <w:rPr>
          <w:rFonts w:ascii="Times New Roman" w:hAnsi="Times New Roman" w:cs="Times New Roman"/>
          <w:sz w:val="28"/>
          <w:szCs w:val="28"/>
          <w:vertAlign w:val="superscript"/>
          <w:lang w:val="en-US"/>
        </w:rPr>
        <w:t>rd</w:t>
      </w:r>
      <w:r w:rsidRPr="00BF59C6">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4810C15D" w14:textId="10C4B1D0" w:rsidR="00BF59C6" w:rsidRP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ROI Lanado Gibson</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Crown not in possession of this item</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w:t>
      </w:r>
      <w:r w:rsidRPr="00BF59C6">
        <w:rPr>
          <w:rFonts w:ascii="Times New Roman" w:hAnsi="Times New Roman" w:cs="Times New Roman"/>
          <w:bCs/>
          <w:sz w:val="28"/>
          <w:szCs w:val="28"/>
          <w:lang w:val="en-US"/>
        </w:rPr>
        <w:t>no record of interview was conducted only a statement</w:t>
      </w:r>
      <w:r>
        <w:rPr>
          <w:rFonts w:ascii="Times New Roman" w:hAnsi="Times New Roman" w:cs="Times New Roman"/>
          <w:bCs/>
          <w:sz w:val="28"/>
          <w:szCs w:val="28"/>
          <w:lang w:val="en-US"/>
        </w:rPr>
        <w:t xml:space="preserve">); </w:t>
      </w:r>
    </w:p>
    <w:p w14:paraId="70228B8C" w14:textId="5075029B" w:rsidR="00BF59C6" w:rsidRP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ROI Latoya Polacek</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Crown not in possession of this item-(</w:t>
      </w:r>
      <w:r w:rsidRPr="00BF59C6">
        <w:rPr>
          <w:rFonts w:ascii="Times New Roman" w:hAnsi="Times New Roman" w:cs="Times New Roman"/>
          <w:bCs/>
          <w:sz w:val="28"/>
          <w:szCs w:val="28"/>
          <w:lang w:val="en-US"/>
        </w:rPr>
        <w:t>no record of interview was conducted, witness statement in VBI)</w:t>
      </w:r>
      <w:r>
        <w:rPr>
          <w:rFonts w:ascii="Times New Roman" w:hAnsi="Times New Roman" w:cs="Times New Roman"/>
          <w:bCs/>
          <w:sz w:val="28"/>
          <w:szCs w:val="28"/>
          <w:lang w:val="en-US"/>
        </w:rPr>
        <w:t xml:space="preserve">; </w:t>
      </w:r>
    </w:p>
    <w:p w14:paraId="5E8F98B3" w14:textId="5EC126FF" w:rsid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Statement and Report of Chief Superintendent Marlon Fulford</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Crown not in possession of this item</w:t>
      </w:r>
      <w:r>
        <w:rPr>
          <w:rFonts w:ascii="Times New Roman" w:hAnsi="Times New Roman" w:cs="Times New Roman"/>
          <w:sz w:val="28"/>
          <w:szCs w:val="28"/>
          <w:lang w:val="en-US"/>
        </w:rPr>
        <w:t xml:space="preserve">; </w:t>
      </w:r>
    </w:p>
    <w:p w14:paraId="6CAEFE3C" w14:textId="2BA8A104" w:rsid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ROI Bennet Minnis</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Served on 3</w:t>
      </w:r>
      <w:r w:rsidRPr="00BF59C6">
        <w:rPr>
          <w:rFonts w:ascii="Times New Roman" w:hAnsi="Times New Roman" w:cs="Times New Roman"/>
          <w:sz w:val="28"/>
          <w:szCs w:val="28"/>
          <w:vertAlign w:val="superscript"/>
          <w:lang w:val="en-US"/>
        </w:rPr>
        <w:t>rd</w:t>
      </w:r>
      <w:r w:rsidRPr="00BF59C6">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4E81F645" w14:textId="7B85DD76" w:rsid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ROI George Carey</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Served on 3</w:t>
      </w:r>
      <w:r w:rsidRPr="00BF59C6">
        <w:rPr>
          <w:rFonts w:ascii="Times New Roman" w:hAnsi="Times New Roman" w:cs="Times New Roman"/>
          <w:sz w:val="28"/>
          <w:szCs w:val="28"/>
          <w:vertAlign w:val="superscript"/>
          <w:lang w:val="en-US"/>
        </w:rPr>
        <w:t>rd</w:t>
      </w:r>
      <w:r w:rsidRPr="00BF59C6">
        <w:rPr>
          <w:rFonts w:ascii="Times New Roman" w:hAnsi="Times New Roman" w:cs="Times New Roman"/>
          <w:sz w:val="28"/>
          <w:szCs w:val="28"/>
          <w:lang w:val="en-US"/>
        </w:rPr>
        <w:t xml:space="preserve"> March, 2023</w:t>
      </w:r>
      <w:r>
        <w:rPr>
          <w:rFonts w:ascii="Times New Roman" w:hAnsi="Times New Roman" w:cs="Times New Roman"/>
          <w:sz w:val="28"/>
          <w:szCs w:val="28"/>
          <w:lang w:val="en-US"/>
        </w:rPr>
        <w:t xml:space="preserve">; </w:t>
      </w:r>
    </w:p>
    <w:p w14:paraId="332B420D" w14:textId="0F0653E4" w:rsidR="00BF59C6" w:rsidRDefault="00BF59C6" w:rsidP="00AF0D70">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Copy of 27</w:t>
      </w:r>
      <w:r w:rsidRPr="00BF59C6">
        <w:rPr>
          <w:rFonts w:ascii="Times New Roman" w:hAnsi="Times New Roman" w:cs="Times New Roman"/>
          <w:sz w:val="28"/>
          <w:szCs w:val="28"/>
          <w:vertAlign w:val="superscript"/>
          <w:lang w:val="en-US"/>
        </w:rPr>
        <w:t>th</w:t>
      </w:r>
      <w:r w:rsidRPr="00BF59C6">
        <w:rPr>
          <w:rFonts w:ascii="Times New Roman" w:hAnsi="Times New Roman" w:cs="Times New Roman"/>
          <w:sz w:val="28"/>
          <w:szCs w:val="28"/>
          <w:lang w:val="en-US"/>
        </w:rPr>
        <w:t xml:space="preserve"> April, 2022 written request from Leamond Deleveaux requesting documents from various financial institutions</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Served on the 13</w:t>
      </w:r>
      <w:r w:rsidRPr="00BF59C6">
        <w:rPr>
          <w:rFonts w:ascii="Times New Roman" w:hAnsi="Times New Roman" w:cs="Times New Roman"/>
          <w:sz w:val="28"/>
          <w:szCs w:val="28"/>
          <w:vertAlign w:val="superscript"/>
          <w:lang w:val="en-US"/>
        </w:rPr>
        <w:t>th</w:t>
      </w:r>
      <w:r w:rsidRPr="00BF59C6">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563FBCC3" w14:textId="5315B0F0" w:rsidR="00BF59C6" w:rsidRDefault="00BF59C6" w:rsidP="00BF59C6">
      <w:pPr>
        <w:pStyle w:val="ListParagraph"/>
        <w:numPr>
          <w:ilvl w:val="1"/>
          <w:numId w:val="3"/>
        </w:numPr>
        <w:jc w:val="both"/>
        <w:rPr>
          <w:rFonts w:ascii="Times New Roman" w:hAnsi="Times New Roman" w:cs="Times New Roman"/>
          <w:sz w:val="28"/>
          <w:szCs w:val="28"/>
          <w:lang w:val="en-US"/>
        </w:rPr>
      </w:pPr>
      <w:r w:rsidRPr="00BF59C6">
        <w:rPr>
          <w:rFonts w:ascii="Times New Roman" w:hAnsi="Times New Roman" w:cs="Times New Roman"/>
          <w:sz w:val="28"/>
          <w:szCs w:val="28"/>
          <w:lang w:val="en-US"/>
        </w:rPr>
        <w:t>Copy of bundle of documents handed to inspector K. Colebrooke by Emrick Seymour on 9</w:t>
      </w:r>
      <w:r w:rsidRPr="00BF59C6">
        <w:rPr>
          <w:rFonts w:ascii="Times New Roman" w:hAnsi="Times New Roman" w:cs="Times New Roman"/>
          <w:sz w:val="28"/>
          <w:szCs w:val="28"/>
          <w:vertAlign w:val="superscript"/>
          <w:lang w:val="en-US"/>
        </w:rPr>
        <w:t>th</w:t>
      </w:r>
      <w:r w:rsidRPr="00BF59C6">
        <w:rPr>
          <w:rFonts w:ascii="Times New Roman" w:hAnsi="Times New Roman" w:cs="Times New Roman"/>
          <w:sz w:val="28"/>
          <w:szCs w:val="28"/>
          <w:lang w:val="en-US"/>
        </w:rPr>
        <w:t xml:space="preserve"> May, 2022</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Contained in bundle served with VBI</w:t>
      </w:r>
      <w:r>
        <w:rPr>
          <w:rFonts w:ascii="Times New Roman" w:hAnsi="Times New Roman" w:cs="Times New Roman"/>
          <w:sz w:val="28"/>
          <w:szCs w:val="28"/>
          <w:lang w:val="en-US"/>
        </w:rPr>
        <w:t xml:space="preserve">- </w:t>
      </w:r>
      <w:r w:rsidRPr="00BF59C6">
        <w:rPr>
          <w:rFonts w:ascii="Times New Roman" w:hAnsi="Times New Roman" w:cs="Times New Roman"/>
          <w:sz w:val="28"/>
          <w:szCs w:val="28"/>
          <w:lang w:val="en-US"/>
        </w:rPr>
        <w:t>Crown has supplied an additional consolidate Bundle of Documents from banking institutions given to Emrick Seymour</w:t>
      </w:r>
      <w:r>
        <w:rPr>
          <w:rFonts w:ascii="Times New Roman" w:hAnsi="Times New Roman" w:cs="Times New Roman"/>
          <w:sz w:val="28"/>
          <w:szCs w:val="28"/>
          <w:lang w:val="en-US"/>
        </w:rPr>
        <w:t xml:space="preserve">; </w:t>
      </w:r>
    </w:p>
    <w:p w14:paraId="2268806B" w14:textId="0AD66F99"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bundle of documents handed to inspector K. Colebrooke by Emrick Seymour on 16</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May, 2022</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Contained in bundle served with VBI</w:t>
      </w:r>
      <w:r>
        <w:rPr>
          <w:rFonts w:ascii="Times New Roman" w:hAnsi="Times New Roman" w:cs="Times New Roman"/>
          <w:sz w:val="28"/>
          <w:szCs w:val="28"/>
          <w:lang w:val="en-US"/>
        </w:rPr>
        <w:t xml:space="preserve">; </w:t>
      </w:r>
    </w:p>
    <w:p w14:paraId="658FA59A" w14:textId="43A7B0EB"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(3) bundle of documents handed to inspector K. Colebrooke by Emrick Seymour on 18</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May, 2022</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Contained in bundle served with VBI</w:t>
      </w:r>
      <w:r>
        <w:rPr>
          <w:rFonts w:ascii="Times New Roman" w:hAnsi="Times New Roman" w:cs="Times New Roman"/>
          <w:sz w:val="28"/>
          <w:szCs w:val="28"/>
          <w:lang w:val="en-US"/>
        </w:rPr>
        <w:t xml:space="preserve">; </w:t>
      </w:r>
    </w:p>
    <w:p w14:paraId="5A4B3F0C" w14:textId="615A60AB"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second set of documents handed to Superintendent Bradley Pratt by Emrick Seymour on 18</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May, 2022</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Contained in bundle served with VBI</w:t>
      </w:r>
      <w:r>
        <w:rPr>
          <w:rFonts w:ascii="Times New Roman" w:hAnsi="Times New Roman" w:cs="Times New Roman"/>
          <w:sz w:val="28"/>
          <w:szCs w:val="28"/>
          <w:lang w:val="en-US"/>
        </w:rPr>
        <w:t xml:space="preserve">; </w:t>
      </w:r>
    </w:p>
    <w:p w14:paraId="7B0A7517" w14:textId="3A8F756A"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Memorandums from Leamond Deleveaux referenced by Walton Winters in his statement</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13</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669BDAD5" w14:textId="5D22FE55"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Outstanding documents from Department of Inland Revenue not yet disclosed</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All documents from Inland Revenue in the Crown’s possession are in the bundle of documents</w:t>
      </w:r>
      <w:r>
        <w:rPr>
          <w:rFonts w:ascii="Times New Roman" w:hAnsi="Times New Roman" w:cs="Times New Roman"/>
          <w:sz w:val="28"/>
          <w:szCs w:val="28"/>
          <w:lang w:val="en-US"/>
        </w:rPr>
        <w:t xml:space="preserve">; </w:t>
      </w:r>
    </w:p>
    <w:p w14:paraId="1DCA6BA0" w14:textId="7A753156"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All 3 memos sent to Lavado Duncanson from DCP Leamond Deleveaux</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13</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07256332" w14:textId="3C579B3C"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All documents sent to ACP Deleveaux from Parliamentary Commissioner</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-all documents are in VBI bundle</w:t>
      </w:r>
      <w:r>
        <w:rPr>
          <w:rFonts w:ascii="Times New Roman" w:hAnsi="Times New Roman" w:cs="Times New Roman"/>
          <w:sz w:val="28"/>
          <w:szCs w:val="28"/>
          <w:lang w:val="en-US"/>
        </w:rPr>
        <w:t xml:space="preserve">; </w:t>
      </w:r>
    </w:p>
    <w:p w14:paraId="61A95EBB" w14:textId="5E7BAF1B"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lastRenderedPageBreak/>
        <w:t>Road traffic department service record of Rex Adderley</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 xml:space="preserve">Crown is not in possession of Rex Adderley’s personal service record (same may require </w:t>
      </w:r>
      <w:r w:rsidR="004E14E4">
        <w:rPr>
          <w:rFonts w:ascii="Times New Roman" w:hAnsi="Times New Roman" w:cs="Times New Roman"/>
          <w:sz w:val="28"/>
          <w:szCs w:val="28"/>
          <w:lang w:val="en-US"/>
        </w:rPr>
        <w:t>Court</w:t>
      </w:r>
      <w:r w:rsidRPr="000B4698">
        <w:rPr>
          <w:rFonts w:ascii="Times New Roman" w:hAnsi="Times New Roman" w:cs="Times New Roman"/>
          <w:sz w:val="28"/>
          <w:szCs w:val="28"/>
          <w:lang w:val="en-US"/>
        </w:rPr>
        <w:t xml:space="preserve"> order to his place of employment</w:t>
      </w:r>
      <w:r>
        <w:rPr>
          <w:rFonts w:ascii="Times New Roman" w:hAnsi="Times New Roman" w:cs="Times New Roman"/>
          <w:sz w:val="28"/>
          <w:szCs w:val="28"/>
          <w:lang w:val="en-US"/>
        </w:rPr>
        <w:t>)</w:t>
      </w:r>
    </w:p>
    <w:p w14:paraId="5C50F9E9" w14:textId="5F9A5BED"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26</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2022 memo served on Rex Adderley from Leamond Deleveaux</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13</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152D36A3" w14:textId="162416A2"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result to Leamond Deleveaux from Rex Adderley, per his check of the RTD Transport Management System</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Contained in bundle served on defence with VBI</w:t>
      </w:r>
      <w:r>
        <w:rPr>
          <w:rFonts w:ascii="Times New Roman" w:hAnsi="Times New Roman" w:cs="Times New Roman"/>
          <w:sz w:val="28"/>
          <w:szCs w:val="28"/>
          <w:lang w:val="en-US"/>
        </w:rPr>
        <w:t xml:space="preserve">; </w:t>
      </w:r>
    </w:p>
    <w:p w14:paraId="650C6220" w14:textId="1DF31D64"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bundle sent by Asst. Customs Comptroller Harold Fountain to Leamond Deleveaux</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Contained in bundle served on defence with VBI</w:t>
      </w:r>
      <w:r>
        <w:rPr>
          <w:rFonts w:ascii="Times New Roman" w:hAnsi="Times New Roman" w:cs="Times New Roman"/>
          <w:sz w:val="28"/>
          <w:szCs w:val="28"/>
          <w:lang w:val="en-US"/>
        </w:rPr>
        <w:t xml:space="preserve">; </w:t>
      </w:r>
    </w:p>
    <w:p w14:paraId="36398915" w14:textId="0124192E"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letter dated 11</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May, 2022 from Leamond Deleveaux to Miles Parker</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the 28</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0BBA25AF" w14:textId="49586A1B"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memo from Leamond Deleveaux to Registrar General</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13</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3CE934C0" w14:textId="65994965"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Dwayne Wood’s report from site inspection of tank refurbishment</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19</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63864837" w14:textId="6A73321E"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Chelsa Fernander report from site inspection of tank and WSC HQ painting</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19</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72D6B356" w14:textId="7E6890BD"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quotes from RL Pool and Hardscape and Gunite pool</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19</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7DC00A4A" w14:textId="32044BA2"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Donathan Whylly report from site inspection</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19</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609A958A" w14:textId="2614DEF1"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Garvin McIntosh report from site inspection</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19</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2B8DF3EA" w14:textId="5E3D24BD"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Copies of purchase vouchers prepared by Engineering &amp; Planning Department with attached invoices per the statement of CFO Patrice Munroe</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Served on 26</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 and a CD containing the same served on 27</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3EFA6A1A" w14:textId="77777777"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Copies of all bids put before WSC Management and the Board of Directors concerning the 2020 tank refurbishments and WSC headquarters painting and renovation works</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Crown is not in possession of any bids for the refurbishment of water tanks or painting of Headquarters as these works were allegedly done by Board directives</w:t>
      </w:r>
      <w:r>
        <w:rPr>
          <w:rFonts w:ascii="Times New Roman" w:hAnsi="Times New Roman" w:cs="Times New Roman"/>
          <w:sz w:val="28"/>
          <w:szCs w:val="28"/>
          <w:lang w:val="en-US"/>
        </w:rPr>
        <w:t xml:space="preserve">; </w:t>
      </w:r>
    </w:p>
    <w:p w14:paraId="614A8F90" w14:textId="77777777"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Copy of letter of acceptance to Elite Maintenance, Baha Maintenance and Adams Landscaping</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Contained in Bundle of documents served with VBI</w:t>
      </w:r>
      <w:r>
        <w:rPr>
          <w:rFonts w:ascii="Times New Roman" w:hAnsi="Times New Roman" w:cs="Times New Roman"/>
          <w:sz w:val="28"/>
          <w:szCs w:val="28"/>
          <w:lang w:val="en-US"/>
        </w:rPr>
        <w:t>;</w:t>
      </w:r>
    </w:p>
    <w:p w14:paraId="36EB365F" w14:textId="77777777"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lastRenderedPageBreak/>
        <w:t>Copy of letter of acceptance between Elite Maintenance and WSC, ref WSC yard cleaning</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WSC Ground Maintenance Agreements for Elite Maintenance (3) were served on 2</w:t>
      </w:r>
      <w:r w:rsidRPr="000B4698">
        <w:rPr>
          <w:rFonts w:ascii="Times New Roman" w:hAnsi="Times New Roman" w:cs="Times New Roman"/>
          <w:sz w:val="28"/>
          <w:szCs w:val="28"/>
          <w:vertAlign w:val="superscript"/>
          <w:lang w:val="en-US"/>
        </w:rPr>
        <w:t>nd</w:t>
      </w:r>
      <w:r w:rsidRPr="000B4698">
        <w:rPr>
          <w:rFonts w:ascii="Times New Roman" w:hAnsi="Times New Roman" w:cs="Times New Roman"/>
          <w:sz w:val="28"/>
          <w:szCs w:val="28"/>
          <w:lang w:val="en-US"/>
        </w:rPr>
        <w:t xml:space="preserve"> May, 2023</w:t>
      </w:r>
      <w:r>
        <w:rPr>
          <w:rFonts w:ascii="Times New Roman" w:hAnsi="Times New Roman" w:cs="Times New Roman"/>
          <w:sz w:val="28"/>
          <w:szCs w:val="28"/>
          <w:lang w:val="en-US"/>
        </w:rPr>
        <w:t xml:space="preserve">; </w:t>
      </w:r>
    </w:p>
    <w:p w14:paraId="25129BB5" w14:textId="77777777" w:rsidR="000B4698" w:rsidRDefault="000B4698" w:rsidP="00BF59C6">
      <w:pPr>
        <w:pStyle w:val="ListParagraph"/>
        <w:numPr>
          <w:ilvl w:val="1"/>
          <w:numId w:val="3"/>
        </w:numPr>
        <w:jc w:val="both"/>
        <w:rPr>
          <w:rFonts w:ascii="Times New Roman" w:hAnsi="Times New Roman" w:cs="Times New Roman"/>
          <w:sz w:val="28"/>
          <w:szCs w:val="28"/>
          <w:lang w:val="en-US"/>
        </w:rPr>
      </w:pPr>
      <w:r w:rsidRPr="000B4698">
        <w:rPr>
          <w:rFonts w:ascii="Times New Roman" w:hAnsi="Times New Roman" w:cs="Times New Roman"/>
          <w:sz w:val="28"/>
          <w:szCs w:val="28"/>
          <w:lang w:val="en-US"/>
        </w:rPr>
        <w:t>PL99 forms or work order generated by Engineering and Planning and signed off for items listed in #63 (a-c</w:t>
      </w:r>
      <w:r>
        <w:rPr>
          <w:rFonts w:ascii="Times New Roman" w:hAnsi="Times New Roman" w:cs="Times New Roman"/>
          <w:sz w:val="28"/>
          <w:szCs w:val="28"/>
          <w:lang w:val="en-US"/>
        </w:rPr>
        <w:t xml:space="preserve">)- </w:t>
      </w:r>
      <w:r w:rsidRPr="000B4698">
        <w:rPr>
          <w:rFonts w:ascii="Times New Roman" w:hAnsi="Times New Roman" w:cs="Times New Roman"/>
          <w:sz w:val="28"/>
          <w:szCs w:val="28"/>
          <w:lang w:val="en-US"/>
        </w:rPr>
        <w:t xml:space="preserve">Job Jackets by Engineering for Capital Works </w:t>
      </w:r>
      <w:r w:rsidRPr="000B4698">
        <w:rPr>
          <w:rFonts w:ascii="Times New Roman" w:hAnsi="Times New Roman" w:cs="Times New Roman"/>
          <w:b/>
          <w:sz w:val="28"/>
          <w:szCs w:val="28"/>
          <w:lang w:val="en-US"/>
        </w:rPr>
        <w:t>M20565</w:t>
      </w:r>
      <w:r w:rsidRPr="000B4698">
        <w:rPr>
          <w:rFonts w:ascii="Times New Roman" w:hAnsi="Times New Roman" w:cs="Times New Roman"/>
          <w:sz w:val="28"/>
          <w:szCs w:val="28"/>
          <w:lang w:val="en-US"/>
        </w:rPr>
        <w:t xml:space="preserve"> &amp; </w:t>
      </w:r>
      <w:r w:rsidRPr="000B4698">
        <w:rPr>
          <w:rFonts w:ascii="Times New Roman" w:hAnsi="Times New Roman" w:cs="Times New Roman"/>
          <w:b/>
          <w:sz w:val="28"/>
          <w:szCs w:val="28"/>
          <w:lang w:val="en-US"/>
        </w:rPr>
        <w:t>M20567</w:t>
      </w:r>
      <w:r w:rsidRPr="000B4698">
        <w:rPr>
          <w:rFonts w:ascii="Times New Roman" w:hAnsi="Times New Roman" w:cs="Times New Roman"/>
          <w:sz w:val="28"/>
          <w:szCs w:val="28"/>
          <w:lang w:val="en-US"/>
        </w:rPr>
        <w:t xml:space="preserve"> served on the 19</w:t>
      </w:r>
      <w:r w:rsidRPr="000B4698">
        <w:rPr>
          <w:rFonts w:ascii="Times New Roman" w:hAnsi="Times New Roman" w:cs="Times New Roman"/>
          <w:sz w:val="28"/>
          <w:szCs w:val="28"/>
          <w:vertAlign w:val="superscript"/>
          <w:lang w:val="en-US"/>
        </w:rPr>
        <w:t>th</w:t>
      </w:r>
      <w:r w:rsidRPr="000B4698">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5C77AD7C"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Police detention record for items listed in #64 (a-d)</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Crown is not in possession of these items (These persons were never in custody</w:t>
      </w:r>
      <w:r>
        <w:rPr>
          <w:rFonts w:ascii="Times New Roman" w:hAnsi="Times New Roman" w:cs="Times New Roman"/>
          <w:sz w:val="28"/>
          <w:szCs w:val="28"/>
          <w:lang w:val="en-US"/>
        </w:rPr>
        <w:t xml:space="preserve">); </w:t>
      </w:r>
    </w:p>
    <w:p w14:paraId="460A9960"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Copy of search warrants and Affidavits in support on items listed in #65</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Warrants served on the 6th April, 2023</w:t>
      </w:r>
      <w:r>
        <w:rPr>
          <w:rFonts w:ascii="Times New Roman" w:hAnsi="Times New Roman" w:cs="Times New Roman"/>
          <w:sz w:val="28"/>
          <w:szCs w:val="28"/>
          <w:lang w:val="en-US"/>
        </w:rPr>
        <w:t xml:space="preserve">; </w:t>
      </w:r>
    </w:p>
    <w:p w14:paraId="06F5B900"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Digital files of items listed in #66 (a-c</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HTCC 52624 extraction from mobile phone of Mynez Sherman &amp; Consent/Chain of Custody form of Sgt. 2421 Pratt served on 2</w:t>
      </w:r>
      <w:r w:rsidRPr="001C1D5C">
        <w:rPr>
          <w:rFonts w:ascii="Times New Roman" w:hAnsi="Times New Roman" w:cs="Times New Roman"/>
          <w:sz w:val="28"/>
          <w:szCs w:val="28"/>
          <w:vertAlign w:val="superscript"/>
          <w:lang w:val="en-US"/>
        </w:rPr>
        <w:t>nd</w:t>
      </w:r>
      <w:r w:rsidRPr="001C1D5C">
        <w:rPr>
          <w:rFonts w:ascii="Times New Roman" w:hAnsi="Times New Roman" w:cs="Times New Roman"/>
          <w:sz w:val="28"/>
          <w:szCs w:val="28"/>
          <w:lang w:val="en-US"/>
        </w:rPr>
        <w:t xml:space="preserve"> May, 2023 (Requested item b </w:t>
      </w:r>
      <w:r>
        <w:rPr>
          <w:rFonts w:ascii="Times New Roman" w:hAnsi="Times New Roman" w:cs="Times New Roman"/>
          <w:sz w:val="28"/>
          <w:szCs w:val="28"/>
          <w:lang w:val="en-US"/>
        </w:rPr>
        <w:t>–</w:t>
      </w:r>
      <w:r w:rsidRPr="001C1D5C">
        <w:rPr>
          <w:rFonts w:ascii="Times New Roman" w:hAnsi="Times New Roman" w:cs="Times New Roman"/>
          <w:sz w:val="28"/>
          <w:szCs w:val="28"/>
          <w:lang w:val="en-US"/>
        </w:rPr>
        <w:t xml:space="preserve"> c</w:t>
      </w:r>
      <w:r>
        <w:rPr>
          <w:rFonts w:ascii="Times New Roman" w:hAnsi="Times New Roman" w:cs="Times New Roman"/>
          <w:sz w:val="28"/>
          <w:szCs w:val="28"/>
          <w:lang w:val="en-US"/>
        </w:rPr>
        <w:t xml:space="preserve">); </w:t>
      </w:r>
    </w:p>
    <w:p w14:paraId="7AB3755E"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Copy of the request of Inspector Mackey ref data extraction from mobile phone of Mynez Sherman as listed in item #67 (a-C)</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HTCC 52631 extraction from mobile phone of Mynez Sherman  (Request b - c)</w:t>
      </w:r>
      <w:r>
        <w:rPr>
          <w:rFonts w:ascii="Times New Roman" w:hAnsi="Times New Roman" w:cs="Times New Roman"/>
          <w:sz w:val="28"/>
          <w:szCs w:val="28"/>
          <w:lang w:val="en-US"/>
        </w:rPr>
        <w:t xml:space="preserve">; </w:t>
      </w:r>
    </w:p>
    <w:p w14:paraId="330E0FF5"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Copy of the request of Inspector Colebrook for extraction of data from the phone of Latoya Polacek as listed in item #68 (a-b</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HTCC 52600 (1) &amp; HTCC 52600 (2) extraction of data from the phone of Latoya Polacek &amp; Consent/Chain of Custody form of D/Cpl. 3912 Cadet served on 2</w:t>
      </w:r>
      <w:r w:rsidRPr="001C1D5C">
        <w:rPr>
          <w:rFonts w:ascii="Times New Roman" w:hAnsi="Times New Roman" w:cs="Times New Roman"/>
          <w:sz w:val="28"/>
          <w:szCs w:val="28"/>
          <w:vertAlign w:val="superscript"/>
          <w:lang w:val="en-US"/>
        </w:rPr>
        <w:t>nd</w:t>
      </w:r>
      <w:r w:rsidRPr="001C1D5C">
        <w:rPr>
          <w:rFonts w:ascii="Times New Roman" w:hAnsi="Times New Roman" w:cs="Times New Roman"/>
          <w:sz w:val="28"/>
          <w:szCs w:val="28"/>
          <w:lang w:val="en-US"/>
        </w:rPr>
        <w:t xml:space="preserve"> May, 2023</w:t>
      </w:r>
      <w:r>
        <w:rPr>
          <w:rFonts w:ascii="Times New Roman" w:hAnsi="Times New Roman" w:cs="Times New Roman"/>
          <w:sz w:val="28"/>
          <w:szCs w:val="28"/>
          <w:lang w:val="en-US"/>
        </w:rPr>
        <w:t xml:space="preserve">; </w:t>
      </w:r>
    </w:p>
    <w:p w14:paraId="53F57CCF"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Copies of compact disc with digital images of all items listed in #69 (a-c)</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Served on the 12</w:t>
      </w:r>
      <w:r w:rsidRPr="001C1D5C">
        <w:rPr>
          <w:rFonts w:ascii="Times New Roman" w:hAnsi="Times New Roman" w:cs="Times New Roman"/>
          <w:sz w:val="28"/>
          <w:szCs w:val="28"/>
          <w:vertAlign w:val="superscript"/>
          <w:lang w:val="en-US"/>
        </w:rPr>
        <w:t>th</w:t>
      </w:r>
      <w:r w:rsidRPr="001C1D5C">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5052B2F7"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Copies of compact disc with digital images of all items listed in #70 (a-g)</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Served on defence on 12</w:t>
      </w:r>
      <w:r w:rsidRPr="001C1D5C">
        <w:rPr>
          <w:rFonts w:ascii="Times New Roman" w:hAnsi="Times New Roman" w:cs="Times New Roman"/>
          <w:sz w:val="28"/>
          <w:szCs w:val="28"/>
          <w:vertAlign w:val="superscript"/>
          <w:lang w:val="en-US"/>
        </w:rPr>
        <w:t>th</w:t>
      </w:r>
      <w:r w:rsidRPr="001C1D5C">
        <w:rPr>
          <w:rFonts w:ascii="Times New Roman" w:hAnsi="Times New Roman" w:cs="Times New Roman"/>
          <w:sz w:val="28"/>
          <w:szCs w:val="28"/>
          <w:lang w:val="en-US"/>
        </w:rPr>
        <w:t xml:space="preserve"> April, 2023</w:t>
      </w:r>
      <w:r>
        <w:rPr>
          <w:rFonts w:ascii="Times New Roman" w:hAnsi="Times New Roman" w:cs="Times New Roman"/>
          <w:sz w:val="28"/>
          <w:szCs w:val="28"/>
          <w:lang w:val="en-US"/>
        </w:rPr>
        <w:t xml:space="preserve">; </w:t>
      </w:r>
    </w:p>
    <w:p w14:paraId="2804B564" w14:textId="77777777" w:rsidR="001C1D5C"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 xml:space="preserve">Copy of the findings of all items listed in #71 (a-b) </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Nothing was found</w:t>
      </w:r>
      <w:r>
        <w:rPr>
          <w:rFonts w:ascii="Times New Roman" w:hAnsi="Times New Roman" w:cs="Times New Roman"/>
          <w:sz w:val="28"/>
          <w:szCs w:val="28"/>
          <w:lang w:val="en-US"/>
        </w:rPr>
        <w:t xml:space="preserve">; </w:t>
      </w:r>
    </w:p>
    <w:p w14:paraId="1648BC9C" w14:textId="315774CE" w:rsidR="000B4698" w:rsidRPr="00BF59C6" w:rsidRDefault="001C1D5C" w:rsidP="00BF59C6">
      <w:pPr>
        <w:pStyle w:val="ListParagraph"/>
        <w:numPr>
          <w:ilvl w:val="1"/>
          <w:numId w:val="3"/>
        </w:numPr>
        <w:jc w:val="both"/>
        <w:rPr>
          <w:rFonts w:ascii="Times New Roman" w:hAnsi="Times New Roman" w:cs="Times New Roman"/>
          <w:sz w:val="28"/>
          <w:szCs w:val="28"/>
          <w:lang w:val="en-US"/>
        </w:rPr>
      </w:pPr>
      <w:r w:rsidRPr="001C1D5C">
        <w:rPr>
          <w:rFonts w:ascii="Times New Roman" w:hAnsi="Times New Roman" w:cs="Times New Roman"/>
          <w:sz w:val="28"/>
          <w:szCs w:val="28"/>
          <w:lang w:val="en-US"/>
        </w:rPr>
        <w:t>Copy of findings of black HP laptop of Adrian Gibson</w:t>
      </w:r>
      <w:r>
        <w:rPr>
          <w:rFonts w:ascii="Times New Roman" w:hAnsi="Times New Roman" w:cs="Times New Roman"/>
          <w:sz w:val="28"/>
          <w:szCs w:val="28"/>
          <w:lang w:val="en-US"/>
        </w:rPr>
        <w:t xml:space="preserve">- </w:t>
      </w:r>
      <w:r w:rsidRPr="001C1D5C">
        <w:rPr>
          <w:rFonts w:ascii="Times New Roman" w:hAnsi="Times New Roman" w:cs="Times New Roman"/>
          <w:sz w:val="28"/>
          <w:szCs w:val="28"/>
          <w:lang w:val="en-US"/>
        </w:rPr>
        <w:t>Nothing was found</w:t>
      </w:r>
      <w:r>
        <w:rPr>
          <w:rFonts w:ascii="Times New Roman" w:hAnsi="Times New Roman" w:cs="Times New Roman"/>
          <w:sz w:val="28"/>
          <w:szCs w:val="28"/>
          <w:lang w:val="en-US"/>
        </w:rPr>
        <w:t>.</w:t>
      </w:r>
      <w:r w:rsidR="000B4698">
        <w:rPr>
          <w:rFonts w:ascii="Times New Roman" w:hAnsi="Times New Roman" w:cs="Times New Roman"/>
          <w:sz w:val="28"/>
          <w:szCs w:val="28"/>
          <w:lang w:val="en-US"/>
        </w:rPr>
        <w:t xml:space="preserve"> </w:t>
      </w:r>
      <w:r w:rsidR="000B4698" w:rsidRPr="000B4698">
        <w:rPr>
          <w:rFonts w:ascii="Times New Roman" w:hAnsi="Times New Roman" w:cs="Times New Roman"/>
          <w:sz w:val="28"/>
          <w:szCs w:val="28"/>
          <w:lang w:val="en-US"/>
        </w:rPr>
        <w:t xml:space="preserve"> </w:t>
      </w:r>
    </w:p>
    <w:p w14:paraId="66D60C86" w14:textId="7434E022" w:rsidR="00B50673" w:rsidRDefault="008D0EF0" w:rsidP="00B50673">
      <w:pPr>
        <w:pStyle w:val="ListParagraph"/>
        <w:jc w:val="both"/>
        <w:rPr>
          <w:rFonts w:ascii="Times New Roman" w:hAnsi="Times New Roman" w:cs="Times New Roman"/>
          <w:sz w:val="28"/>
          <w:szCs w:val="28"/>
          <w:lang w:val="en-US"/>
        </w:rPr>
      </w:pPr>
      <w:r w:rsidRPr="0034784E">
        <w:rPr>
          <w:rFonts w:ascii="Times New Roman" w:hAnsi="Times New Roman" w:cs="Times New Roman"/>
          <w:sz w:val="28"/>
          <w:szCs w:val="28"/>
          <w:lang w:val="en-US"/>
        </w:rPr>
        <w:t xml:space="preserve"> </w:t>
      </w:r>
    </w:p>
    <w:p w14:paraId="57DFF34D" w14:textId="0553AA6D" w:rsidR="008D0EF0" w:rsidRPr="0034784E" w:rsidRDefault="009E1DE1" w:rsidP="0034784E">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addition to providing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with an audited list of disclosure t</w:t>
      </w:r>
      <w:r w:rsidR="00E11B53">
        <w:rPr>
          <w:rFonts w:ascii="Times New Roman" w:hAnsi="Times New Roman" w:cs="Times New Roman"/>
          <w:sz w:val="28"/>
          <w:szCs w:val="28"/>
          <w:lang w:val="en-US"/>
        </w:rPr>
        <w:t>he Respondent at</w:t>
      </w:r>
      <w:r w:rsidR="008D0EF0" w:rsidRPr="0034784E">
        <w:rPr>
          <w:rFonts w:ascii="Times New Roman" w:hAnsi="Times New Roman" w:cs="Times New Roman"/>
          <w:sz w:val="28"/>
          <w:szCs w:val="28"/>
          <w:lang w:val="en-US"/>
        </w:rPr>
        <w:t xml:space="preserve"> </w:t>
      </w:r>
      <w:r w:rsidR="008D0EF0" w:rsidRPr="0034784E">
        <w:rPr>
          <w:rFonts w:ascii="Times New Roman" w:hAnsi="Times New Roman" w:cs="Times New Roman"/>
          <w:b/>
          <w:bCs/>
          <w:sz w:val="28"/>
          <w:szCs w:val="28"/>
          <w:lang w:val="en-US"/>
        </w:rPr>
        <w:t xml:space="preserve">page 22 lines 1-6 </w:t>
      </w:r>
      <w:r w:rsidR="008D0EF0" w:rsidRPr="0034784E">
        <w:rPr>
          <w:rFonts w:ascii="Times New Roman" w:hAnsi="Times New Roman" w:cs="Times New Roman"/>
          <w:sz w:val="28"/>
          <w:szCs w:val="28"/>
          <w:lang w:val="en-US"/>
        </w:rPr>
        <w:t>of the</w:t>
      </w:r>
      <w:r w:rsidR="00EE2EFE" w:rsidRPr="0034784E">
        <w:rPr>
          <w:rFonts w:ascii="Times New Roman" w:hAnsi="Times New Roman" w:cs="Times New Roman"/>
          <w:sz w:val="28"/>
          <w:szCs w:val="28"/>
          <w:lang w:val="en-US"/>
        </w:rPr>
        <w:t xml:space="preserve"> </w:t>
      </w:r>
      <w:r w:rsidR="00E11B53">
        <w:rPr>
          <w:rFonts w:ascii="Times New Roman" w:hAnsi="Times New Roman" w:cs="Times New Roman"/>
          <w:sz w:val="28"/>
          <w:szCs w:val="28"/>
          <w:lang w:val="en-US"/>
        </w:rPr>
        <w:t>T</w:t>
      </w:r>
      <w:r w:rsidR="00EE2EFE" w:rsidRPr="0034784E">
        <w:rPr>
          <w:rFonts w:ascii="Times New Roman" w:hAnsi="Times New Roman" w:cs="Times New Roman"/>
          <w:sz w:val="28"/>
          <w:szCs w:val="28"/>
          <w:lang w:val="en-US"/>
        </w:rPr>
        <w:t>ranscript</w:t>
      </w:r>
      <w:r w:rsidR="00E11B53">
        <w:rPr>
          <w:rFonts w:ascii="Times New Roman" w:hAnsi="Times New Roman" w:cs="Times New Roman"/>
          <w:sz w:val="28"/>
          <w:szCs w:val="28"/>
          <w:lang w:val="en-US"/>
        </w:rPr>
        <w:t xml:space="preserve"> (of </w:t>
      </w:r>
      <w:r w:rsidR="00E11B53" w:rsidRPr="0034784E">
        <w:rPr>
          <w:rFonts w:ascii="Times New Roman" w:hAnsi="Times New Roman" w:cs="Times New Roman"/>
          <w:sz w:val="28"/>
          <w:szCs w:val="28"/>
          <w:lang w:val="en-US"/>
        </w:rPr>
        <w:t>27</w:t>
      </w:r>
      <w:r w:rsidR="00E11B53" w:rsidRPr="0034784E">
        <w:rPr>
          <w:rFonts w:ascii="Times New Roman" w:hAnsi="Times New Roman" w:cs="Times New Roman"/>
          <w:sz w:val="28"/>
          <w:szCs w:val="28"/>
          <w:vertAlign w:val="superscript"/>
          <w:lang w:val="en-US"/>
        </w:rPr>
        <w:t>th</w:t>
      </w:r>
      <w:r w:rsidR="00E11B53" w:rsidRPr="0034784E">
        <w:rPr>
          <w:rFonts w:ascii="Times New Roman" w:hAnsi="Times New Roman" w:cs="Times New Roman"/>
          <w:sz w:val="28"/>
          <w:szCs w:val="28"/>
          <w:lang w:val="en-US"/>
        </w:rPr>
        <w:t xml:space="preserve"> day of April, 2023</w:t>
      </w:r>
      <w:r w:rsidR="00E11B5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also </w:t>
      </w:r>
      <w:r w:rsidR="00E11B53">
        <w:rPr>
          <w:rFonts w:ascii="Times New Roman" w:hAnsi="Times New Roman" w:cs="Times New Roman"/>
          <w:sz w:val="28"/>
          <w:szCs w:val="28"/>
          <w:lang w:val="en-US"/>
        </w:rPr>
        <w:t>countered that possibly Counsel for the Applicants</w:t>
      </w:r>
      <w:r w:rsidR="008D0EF0" w:rsidRPr="0034784E">
        <w:rPr>
          <w:rFonts w:ascii="Times New Roman" w:hAnsi="Times New Roman" w:cs="Times New Roman"/>
          <w:sz w:val="28"/>
          <w:szCs w:val="28"/>
          <w:lang w:val="en-US"/>
        </w:rPr>
        <w:t>:-</w:t>
      </w:r>
    </w:p>
    <w:p w14:paraId="5A904CF3" w14:textId="77777777" w:rsidR="008D0EF0" w:rsidRPr="008D0EF0" w:rsidRDefault="008D0EF0" w:rsidP="0034784E">
      <w:pPr>
        <w:pStyle w:val="ListParagraph"/>
        <w:jc w:val="both"/>
        <w:rPr>
          <w:rFonts w:ascii="Times New Roman" w:hAnsi="Times New Roman" w:cs="Times New Roman"/>
          <w:sz w:val="28"/>
          <w:szCs w:val="28"/>
          <w:lang w:val="en-US"/>
        </w:rPr>
      </w:pPr>
    </w:p>
    <w:p w14:paraId="1001FAB6" w14:textId="5345746B" w:rsidR="008D0EF0" w:rsidRPr="008D0EF0" w:rsidRDefault="008D0EF0" w:rsidP="0034784E">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8D0EF0">
        <w:rPr>
          <w:rFonts w:ascii="Times New Roman" w:hAnsi="Times New Roman" w:cs="Times New Roman"/>
          <w:b/>
          <w:bCs/>
          <w:i/>
          <w:iCs/>
          <w:sz w:val="28"/>
          <w:szCs w:val="28"/>
          <w:lang w:val="en-US"/>
        </w:rPr>
        <w:t>perhaps did not have an opportunity to look at the</w:t>
      </w:r>
    </w:p>
    <w:p w14:paraId="36FBCB72" w14:textId="77777777" w:rsidR="008D0EF0" w:rsidRPr="008D0EF0" w:rsidRDefault="008D0EF0" w:rsidP="0034784E">
      <w:pPr>
        <w:pStyle w:val="ListParagraph"/>
        <w:ind w:left="1440"/>
        <w:jc w:val="both"/>
        <w:rPr>
          <w:rFonts w:ascii="Times New Roman" w:hAnsi="Times New Roman" w:cs="Times New Roman"/>
          <w:b/>
          <w:bCs/>
          <w:i/>
          <w:iCs/>
          <w:sz w:val="28"/>
          <w:szCs w:val="28"/>
          <w:lang w:val="en-US"/>
        </w:rPr>
      </w:pPr>
      <w:r w:rsidRPr="008D0EF0">
        <w:rPr>
          <w:rFonts w:ascii="Times New Roman" w:hAnsi="Times New Roman" w:cs="Times New Roman"/>
          <w:b/>
          <w:bCs/>
          <w:i/>
          <w:iCs/>
          <w:sz w:val="28"/>
          <w:szCs w:val="28"/>
          <w:lang w:val="en-US"/>
        </w:rPr>
        <w:t>three bundles, that the Crown would have provided from</w:t>
      </w:r>
    </w:p>
    <w:p w14:paraId="74B89825" w14:textId="77777777" w:rsidR="008D0EF0" w:rsidRPr="008D0EF0" w:rsidRDefault="008D0EF0" w:rsidP="0034784E">
      <w:pPr>
        <w:pStyle w:val="ListParagraph"/>
        <w:ind w:left="1440"/>
        <w:jc w:val="both"/>
        <w:rPr>
          <w:rFonts w:ascii="Times New Roman" w:hAnsi="Times New Roman" w:cs="Times New Roman"/>
          <w:b/>
          <w:bCs/>
          <w:i/>
          <w:iCs/>
          <w:sz w:val="28"/>
          <w:szCs w:val="28"/>
          <w:lang w:val="en-US"/>
        </w:rPr>
      </w:pPr>
      <w:r w:rsidRPr="008D0EF0">
        <w:rPr>
          <w:rFonts w:ascii="Times New Roman" w:hAnsi="Times New Roman" w:cs="Times New Roman"/>
          <w:b/>
          <w:bCs/>
          <w:i/>
          <w:iCs/>
          <w:sz w:val="28"/>
          <w:szCs w:val="28"/>
          <w:lang w:val="en-US"/>
        </w:rPr>
        <w:t>the presentation of the Voluntary Bill of Indictment but</w:t>
      </w:r>
    </w:p>
    <w:p w14:paraId="68B1CB6F" w14:textId="77777777" w:rsidR="008D0EF0" w:rsidRPr="008D0EF0" w:rsidRDefault="008D0EF0" w:rsidP="0034784E">
      <w:pPr>
        <w:pStyle w:val="ListParagraph"/>
        <w:ind w:left="1440"/>
        <w:jc w:val="both"/>
        <w:rPr>
          <w:rFonts w:ascii="Times New Roman" w:hAnsi="Times New Roman" w:cs="Times New Roman"/>
          <w:b/>
          <w:bCs/>
          <w:i/>
          <w:iCs/>
          <w:sz w:val="28"/>
          <w:szCs w:val="28"/>
          <w:lang w:val="en-US"/>
        </w:rPr>
      </w:pPr>
      <w:r w:rsidRPr="008D0EF0">
        <w:rPr>
          <w:rFonts w:ascii="Times New Roman" w:hAnsi="Times New Roman" w:cs="Times New Roman"/>
          <w:b/>
          <w:bCs/>
          <w:i/>
          <w:iCs/>
          <w:sz w:val="28"/>
          <w:szCs w:val="28"/>
          <w:lang w:val="en-US"/>
        </w:rPr>
        <w:t>there were a number of documents if they were given the</w:t>
      </w:r>
    </w:p>
    <w:p w14:paraId="07D6553E" w14:textId="77777777" w:rsidR="008D0EF0" w:rsidRPr="008D0EF0" w:rsidRDefault="008D0EF0" w:rsidP="0034784E">
      <w:pPr>
        <w:pStyle w:val="ListParagraph"/>
        <w:ind w:left="1440"/>
        <w:jc w:val="both"/>
        <w:rPr>
          <w:rFonts w:ascii="Times New Roman" w:hAnsi="Times New Roman" w:cs="Times New Roman"/>
          <w:b/>
          <w:bCs/>
          <w:i/>
          <w:iCs/>
          <w:sz w:val="28"/>
          <w:szCs w:val="28"/>
          <w:lang w:val="en-US"/>
        </w:rPr>
      </w:pPr>
      <w:r w:rsidRPr="008D0EF0">
        <w:rPr>
          <w:rFonts w:ascii="Times New Roman" w:hAnsi="Times New Roman" w:cs="Times New Roman"/>
          <w:b/>
          <w:bCs/>
          <w:i/>
          <w:iCs/>
          <w:sz w:val="28"/>
          <w:szCs w:val="28"/>
          <w:lang w:val="en-US"/>
        </w:rPr>
        <w:t>cursory view are contained in the bundles. The Inland</w:t>
      </w:r>
    </w:p>
    <w:p w14:paraId="00E133E3" w14:textId="2A901207" w:rsidR="008D0EF0" w:rsidRDefault="008D0EF0" w:rsidP="0034784E">
      <w:pPr>
        <w:pStyle w:val="ListParagraph"/>
        <w:ind w:left="1440"/>
        <w:jc w:val="both"/>
        <w:rPr>
          <w:rFonts w:ascii="Times New Roman" w:hAnsi="Times New Roman" w:cs="Times New Roman"/>
          <w:sz w:val="28"/>
          <w:szCs w:val="28"/>
          <w:lang w:val="en-US"/>
        </w:rPr>
      </w:pPr>
      <w:r w:rsidRPr="008D0EF0">
        <w:rPr>
          <w:rFonts w:ascii="Times New Roman" w:hAnsi="Times New Roman" w:cs="Times New Roman"/>
          <w:b/>
          <w:bCs/>
          <w:i/>
          <w:iCs/>
          <w:sz w:val="28"/>
          <w:szCs w:val="28"/>
          <w:lang w:val="en-US"/>
        </w:rPr>
        <w:t>Revenue, the LOA's are all in the bundles</w:t>
      </w:r>
      <w:r>
        <w:rPr>
          <w:rFonts w:ascii="Times New Roman" w:hAnsi="Times New Roman" w:cs="Times New Roman"/>
          <w:sz w:val="28"/>
          <w:szCs w:val="28"/>
          <w:lang w:val="en-US"/>
        </w:rPr>
        <w:t>”.</w:t>
      </w:r>
    </w:p>
    <w:p w14:paraId="7D3C0C00" w14:textId="77777777" w:rsidR="008D0EF0" w:rsidRDefault="008D0EF0" w:rsidP="0034784E">
      <w:pPr>
        <w:jc w:val="both"/>
        <w:rPr>
          <w:rFonts w:ascii="Times New Roman" w:hAnsi="Times New Roman" w:cs="Times New Roman"/>
          <w:sz w:val="28"/>
          <w:szCs w:val="28"/>
          <w:lang w:val="en-US"/>
        </w:rPr>
      </w:pPr>
    </w:p>
    <w:p w14:paraId="1402E78C" w14:textId="4F56BAB5" w:rsidR="008D0EF0" w:rsidRDefault="008D0EF0" w:rsidP="0034784E">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11B53">
        <w:rPr>
          <w:rFonts w:ascii="Times New Roman" w:hAnsi="Times New Roman" w:cs="Times New Roman"/>
          <w:sz w:val="28"/>
          <w:szCs w:val="28"/>
          <w:lang w:val="en-US"/>
        </w:rPr>
        <w:t>And further</w:t>
      </w:r>
      <w:r>
        <w:rPr>
          <w:rFonts w:ascii="Times New Roman" w:hAnsi="Times New Roman" w:cs="Times New Roman"/>
          <w:sz w:val="28"/>
          <w:szCs w:val="28"/>
          <w:lang w:val="en-US"/>
        </w:rPr>
        <w:t xml:space="preserve"> at </w:t>
      </w:r>
      <w:r w:rsidRPr="008D0EF0">
        <w:rPr>
          <w:rFonts w:ascii="Times New Roman" w:hAnsi="Times New Roman" w:cs="Times New Roman"/>
          <w:b/>
          <w:bCs/>
          <w:sz w:val="28"/>
          <w:szCs w:val="28"/>
          <w:lang w:val="en-US"/>
        </w:rPr>
        <w:t>pages 22</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lines 7-10</w:t>
      </w:r>
      <w:r>
        <w:rPr>
          <w:rFonts w:ascii="Times New Roman" w:hAnsi="Times New Roman" w:cs="Times New Roman"/>
          <w:sz w:val="28"/>
          <w:szCs w:val="28"/>
          <w:lang w:val="en-US"/>
        </w:rPr>
        <w:t xml:space="preserve"> of the transcript that:- </w:t>
      </w:r>
    </w:p>
    <w:p w14:paraId="6F11D246" w14:textId="77777777" w:rsidR="008D0EF0" w:rsidRDefault="008D0EF0" w:rsidP="0034784E">
      <w:pPr>
        <w:pStyle w:val="ListParagraph"/>
        <w:jc w:val="both"/>
        <w:rPr>
          <w:rFonts w:ascii="Times New Roman" w:hAnsi="Times New Roman" w:cs="Times New Roman"/>
          <w:sz w:val="28"/>
          <w:szCs w:val="28"/>
          <w:lang w:val="en-US"/>
        </w:rPr>
      </w:pPr>
    </w:p>
    <w:p w14:paraId="4950C7A9" w14:textId="77777777" w:rsidR="008D0EF0" w:rsidRPr="008D0EF0" w:rsidRDefault="008D0EF0" w:rsidP="0034784E">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8D0EF0">
        <w:rPr>
          <w:rFonts w:ascii="Times New Roman" w:hAnsi="Times New Roman" w:cs="Times New Roman"/>
          <w:b/>
          <w:bCs/>
          <w:i/>
          <w:iCs/>
          <w:sz w:val="28"/>
          <w:szCs w:val="28"/>
          <w:lang w:val="en-US"/>
        </w:rPr>
        <w:t>At it relates to the plane ticket for</w:t>
      </w:r>
    </w:p>
    <w:p w14:paraId="3B088678" w14:textId="77777777" w:rsidR="008D0EF0" w:rsidRPr="008D0EF0" w:rsidRDefault="008D0EF0" w:rsidP="0034784E">
      <w:pPr>
        <w:pStyle w:val="ListParagraph"/>
        <w:ind w:left="1440"/>
        <w:jc w:val="both"/>
        <w:rPr>
          <w:rFonts w:ascii="Times New Roman" w:hAnsi="Times New Roman" w:cs="Times New Roman"/>
          <w:b/>
          <w:bCs/>
          <w:i/>
          <w:iCs/>
          <w:sz w:val="28"/>
          <w:szCs w:val="28"/>
          <w:lang w:val="en-US"/>
        </w:rPr>
      </w:pPr>
      <w:r w:rsidRPr="008D0EF0">
        <w:rPr>
          <w:rFonts w:ascii="Times New Roman" w:hAnsi="Times New Roman" w:cs="Times New Roman"/>
          <w:b/>
          <w:bCs/>
          <w:i/>
          <w:iCs/>
          <w:sz w:val="28"/>
          <w:szCs w:val="28"/>
          <w:lang w:val="en-US"/>
        </w:rPr>
        <w:t>Mr. Williams who is now Justice Williams and that of</w:t>
      </w:r>
    </w:p>
    <w:p w14:paraId="511B8EE5" w14:textId="77777777" w:rsidR="008D0EF0" w:rsidRPr="008D0EF0" w:rsidRDefault="008D0EF0" w:rsidP="0034784E">
      <w:pPr>
        <w:pStyle w:val="ListParagraph"/>
        <w:ind w:left="1440"/>
        <w:jc w:val="both"/>
        <w:rPr>
          <w:rFonts w:ascii="Times New Roman" w:hAnsi="Times New Roman" w:cs="Times New Roman"/>
          <w:b/>
          <w:bCs/>
          <w:i/>
          <w:iCs/>
          <w:sz w:val="28"/>
          <w:szCs w:val="28"/>
          <w:lang w:val="en-US"/>
        </w:rPr>
      </w:pPr>
      <w:r w:rsidRPr="008D0EF0">
        <w:rPr>
          <w:rFonts w:ascii="Times New Roman" w:hAnsi="Times New Roman" w:cs="Times New Roman"/>
          <w:b/>
          <w:bCs/>
          <w:i/>
          <w:iCs/>
          <w:sz w:val="28"/>
          <w:szCs w:val="28"/>
          <w:lang w:val="en-US"/>
        </w:rPr>
        <w:t>David Cash who was then the representor of the witness</w:t>
      </w:r>
    </w:p>
    <w:p w14:paraId="795A8E25" w14:textId="2945D736" w:rsidR="008D0EF0" w:rsidRDefault="008D0EF0" w:rsidP="0034784E">
      <w:pPr>
        <w:pStyle w:val="ListParagraph"/>
        <w:ind w:left="1440"/>
        <w:jc w:val="both"/>
        <w:rPr>
          <w:rFonts w:ascii="Times New Roman" w:hAnsi="Times New Roman" w:cs="Times New Roman"/>
          <w:sz w:val="28"/>
          <w:szCs w:val="28"/>
          <w:lang w:val="en-US"/>
        </w:rPr>
      </w:pPr>
      <w:r w:rsidRPr="008D0EF0">
        <w:rPr>
          <w:rFonts w:ascii="Times New Roman" w:hAnsi="Times New Roman" w:cs="Times New Roman"/>
          <w:b/>
          <w:bCs/>
          <w:i/>
          <w:iCs/>
          <w:sz w:val="28"/>
          <w:szCs w:val="28"/>
          <w:lang w:val="en-US"/>
        </w:rPr>
        <w:t>Alexandria Mackey</w:t>
      </w:r>
      <w:r w:rsidRPr="008D0EF0">
        <w:rPr>
          <w:rFonts w:ascii="Times New Roman" w:hAnsi="Times New Roman" w:cs="Times New Roman"/>
          <w:sz w:val="28"/>
          <w:szCs w:val="28"/>
          <w:lang w:val="en-US"/>
        </w:rPr>
        <w:t>.</w:t>
      </w:r>
      <w:r>
        <w:rPr>
          <w:rFonts w:ascii="Times New Roman" w:hAnsi="Times New Roman" w:cs="Times New Roman"/>
          <w:sz w:val="28"/>
          <w:szCs w:val="28"/>
          <w:lang w:val="en-US"/>
        </w:rPr>
        <w:t>”</w:t>
      </w:r>
    </w:p>
    <w:p w14:paraId="4193EF92" w14:textId="77777777" w:rsidR="00BC0378" w:rsidRDefault="00BC0378" w:rsidP="00BC0378">
      <w:pPr>
        <w:jc w:val="both"/>
        <w:rPr>
          <w:rFonts w:ascii="Times New Roman" w:hAnsi="Times New Roman" w:cs="Times New Roman"/>
          <w:sz w:val="28"/>
          <w:szCs w:val="28"/>
          <w:lang w:val="en-US"/>
        </w:rPr>
      </w:pPr>
    </w:p>
    <w:p w14:paraId="4D488C4B" w14:textId="28F4842A" w:rsidR="00BC0378" w:rsidRDefault="00BC0378" w:rsidP="006D0D7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Furthermore, during the Prosecutions oral response to the failure to provide full and frank disclosure issue, it was also asserted at </w:t>
      </w:r>
      <w:r w:rsidRPr="00BC0378">
        <w:rPr>
          <w:rFonts w:ascii="Times New Roman" w:hAnsi="Times New Roman" w:cs="Times New Roman"/>
          <w:b/>
          <w:bCs/>
          <w:sz w:val="28"/>
          <w:szCs w:val="28"/>
          <w:lang w:val="en-US"/>
        </w:rPr>
        <w:t>page</w:t>
      </w:r>
      <w:r w:rsidR="0034784E">
        <w:rPr>
          <w:rFonts w:ascii="Times New Roman" w:hAnsi="Times New Roman" w:cs="Times New Roman"/>
          <w:b/>
          <w:bCs/>
          <w:sz w:val="28"/>
          <w:szCs w:val="28"/>
          <w:lang w:val="en-US"/>
        </w:rPr>
        <w:t>s</w:t>
      </w:r>
      <w:r w:rsidRPr="00BC0378">
        <w:rPr>
          <w:rFonts w:ascii="Times New Roman" w:hAnsi="Times New Roman" w:cs="Times New Roman"/>
          <w:b/>
          <w:bCs/>
          <w:sz w:val="28"/>
          <w:szCs w:val="28"/>
          <w:lang w:val="en-US"/>
        </w:rPr>
        <w:t xml:space="preserve"> 2</w:t>
      </w:r>
      <w:r w:rsidR="005E70AB">
        <w:rPr>
          <w:rFonts w:ascii="Times New Roman" w:hAnsi="Times New Roman" w:cs="Times New Roman"/>
          <w:b/>
          <w:bCs/>
          <w:sz w:val="28"/>
          <w:szCs w:val="28"/>
          <w:lang w:val="en-US"/>
        </w:rPr>
        <w:t>2</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 xml:space="preserve">lines 12-23 </w:t>
      </w:r>
      <w:r>
        <w:rPr>
          <w:rFonts w:ascii="Times New Roman" w:hAnsi="Times New Roman" w:cs="Times New Roman"/>
          <w:sz w:val="28"/>
          <w:szCs w:val="28"/>
          <w:lang w:val="en-US"/>
        </w:rPr>
        <w:t>of the transcript that:-</w:t>
      </w:r>
    </w:p>
    <w:p w14:paraId="4F5095E6" w14:textId="77777777" w:rsidR="00BC0378" w:rsidRDefault="00BC0378" w:rsidP="006D0D7C">
      <w:pPr>
        <w:pStyle w:val="ListParagraph"/>
        <w:jc w:val="both"/>
        <w:rPr>
          <w:rFonts w:ascii="Times New Roman" w:hAnsi="Times New Roman" w:cs="Times New Roman"/>
          <w:sz w:val="28"/>
          <w:szCs w:val="28"/>
          <w:lang w:val="en-US"/>
        </w:rPr>
      </w:pPr>
    </w:p>
    <w:p w14:paraId="09DD8BC5"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BC0378">
        <w:rPr>
          <w:rFonts w:ascii="Times New Roman" w:hAnsi="Times New Roman" w:cs="Times New Roman"/>
          <w:b/>
          <w:bCs/>
          <w:i/>
          <w:iCs/>
          <w:sz w:val="28"/>
          <w:szCs w:val="28"/>
          <w:lang w:val="en-US"/>
        </w:rPr>
        <w:t>We are under a duty, our obligations is to</w:t>
      </w:r>
    </w:p>
    <w:p w14:paraId="1347C66E"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provide documents that we intent to rely on and that</w:t>
      </w:r>
    </w:p>
    <w:p w14:paraId="439436D6"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which is reasonably necessary for the defence. How a</w:t>
      </w:r>
    </w:p>
    <w:p w14:paraId="28089785"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plane ticket, how hotel accomodation for Mr. Franklyn</w:t>
      </w:r>
    </w:p>
    <w:p w14:paraId="6CA992BE"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Williams which we can say on the record did not</w:t>
      </w:r>
    </w:p>
    <w:p w14:paraId="406F8387"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travelled in respect to this matter. So, it's a fishing</w:t>
      </w:r>
    </w:p>
    <w:p w14:paraId="1115994E"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expedition. And in relation to a number of documents</w:t>
      </w:r>
    </w:p>
    <w:p w14:paraId="04A6EEDA"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that was requested, we say it's a fishing expedition.</w:t>
      </w:r>
    </w:p>
    <w:p w14:paraId="1325C670"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Not all of the witnesses who would have been arrested by</w:t>
      </w:r>
    </w:p>
    <w:p w14:paraId="2B3A74BB"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the police their interviews were recorded and that's why</w:t>
      </w:r>
    </w:p>
    <w:p w14:paraId="7C9CECB1" w14:textId="77777777" w:rsidR="00BC0378" w:rsidRPr="00BC0378" w:rsidRDefault="00BC0378" w:rsidP="006D0D7C">
      <w:pPr>
        <w:pStyle w:val="ListParagraph"/>
        <w:ind w:firstLine="720"/>
        <w:jc w:val="both"/>
        <w:rPr>
          <w:rFonts w:ascii="Times New Roman" w:hAnsi="Times New Roman" w:cs="Times New Roman"/>
          <w:b/>
          <w:bCs/>
          <w:i/>
          <w:iCs/>
          <w:sz w:val="28"/>
          <w:szCs w:val="28"/>
          <w:lang w:val="en-US"/>
        </w:rPr>
      </w:pPr>
      <w:r w:rsidRPr="00BC0378">
        <w:rPr>
          <w:rFonts w:ascii="Times New Roman" w:hAnsi="Times New Roman" w:cs="Times New Roman"/>
          <w:b/>
          <w:bCs/>
          <w:i/>
          <w:iCs/>
          <w:sz w:val="28"/>
          <w:szCs w:val="28"/>
          <w:lang w:val="en-US"/>
        </w:rPr>
        <w:t>the Crown would have indicated that we would turned over</w:t>
      </w:r>
    </w:p>
    <w:p w14:paraId="70114470" w14:textId="2B313C6F" w:rsidR="00BC0378" w:rsidRPr="00BC0378" w:rsidRDefault="00BC0378" w:rsidP="006D0D7C">
      <w:pPr>
        <w:pStyle w:val="ListParagraph"/>
        <w:ind w:firstLine="720"/>
        <w:jc w:val="both"/>
        <w:rPr>
          <w:rFonts w:ascii="Times New Roman" w:hAnsi="Times New Roman" w:cs="Times New Roman"/>
          <w:sz w:val="28"/>
          <w:szCs w:val="28"/>
          <w:lang w:val="en-US"/>
        </w:rPr>
      </w:pPr>
      <w:r w:rsidRPr="00BC0378">
        <w:rPr>
          <w:rFonts w:ascii="Times New Roman" w:hAnsi="Times New Roman" w:cs="Times New Roman"/>
          <w:b/>
          <w:bCs/>
          <w:i/>
          <w:iCs/>
          <w:sz w:val="28"/>
          <w:szCs w:val="28"/>
          <w:lang w:val="en-US"/>
        </w:rPr>
        <w:t>all of the recordings in our possession</w:t>
      </w:r>
      <w:r>
        <w:rPr>
          <w:rFonts w:ascii="Times New Roman" w:hAnsi="Times New Roman" w:cs="Times New Roman"/>
          <w:sz w:val="28"/>
          <w:szCs w:val="28"/>
          <w:lang w:val="en-US"/>
        </w:rPr>
        <w:t>”</w:t>
      </w:r>
    </w:p>
    <w:p w14:paraId="4E346CA8" w14:textId="78B0C3CF" w:rsidR="008B39B0" w:rsidRDefault="008B39B0" w:rsidP="008B39B0">
      <w:pPr>
        <w:rPr>
          <w:rFonts w:ascii="Times New Roman" w:hAnsi="Times New Roman" w:cs="Times New Roman"/>
          <w:sz w:val="28"/>
          <w:szCs w:val="28"/>
          <w:lang w:val="en-US"/>
        </w:rPr>
      </w:pPr>
    </w:p>
    <w:p w14:paraId="60790915" w14:textId="16AC5141" w:rsidR="005E70AB" w:rsidRDefault="005E70AB" w:rsidP="006D0D7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Moreover, on </w:t>
      </w:r>
      <w:r>
        <w:rPr>
          <w:rFonts w:ascii="Times New Roman" w:hAnsi="Times New Roman" w:cs="Times New Roman"/>
          <w:b/>
          <w:bCs/>
          <w:sz w:val="28"/>
          <w:szCs w:val="28"/>
          <w:lang w:val="en-US"/>
        </w:rPr>
        <w:t xml:space="preserve">pages 23 at lines 8-12 and 15-24 </w:t>
      </w:r>
      <w:r>
        <w:rPr>
          <w:rFonts w:ascii="Times New Roman" w:hAnsi="Times New Roman" w:cs="Times New Roman"/>
          <w:sz w:val="28"/>
          <w:szCs w:val="28"/>
          <w:lang w:val="en-US"/>
        </w:rPr>
        <w:t>of the transcript, the Prosecution also stated that:-</w:t>
      </w:r>
    </w:p>
    <w:p w14:paraId="3E578486" w14:textId="77777777" w:rsidR="005E70AB" w:rsidRDefault="005E70AB" w:rsidP="006D0D7C">
      <w:pPr>
        <w:pStyle w:val="ListParagraph"/>
        <w:jc w:val="both"/>
        <w:rPr>
          <w:rFonts w:ascii="Times New Roman" w:hAnsi="Times New Roman" w:cs="Times New Roman"/>
          <w:sz w:val="28"/>
          <w:szCs w:val="28"/>
          <w:lang w:val="en-US"/>
        </w:rPr>
      </w:pPr>
    </w:p>
    <w:p w14:paraId="67BEB85A" w14:textId="5F23D729"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 the Crown has</w:t>
      </w:r>
    </w:p>
    <w:p w14:paraId="1AB34397"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served on my learned friend both the immunity agreement</w:t>
      </w:r>
    </w:p>
    <w:p w14:paraId="6A34CB19"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and the plea agreement of Tanya Demeritte and the</w:t>
      </w:r>
    </w:p>
    <w:p w14:paraId="066076B8"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immunity agreement of Alexandria Mackey and the plea</w:t>
      </w:r>
    </w:p>
    <w:p w14:paraId="5562AA4E" w14:textId="77777777" w:rsidR="005E70AB" w:rsidRDefault="005E70AB" w:rsidP="006D0D7C">
      <w:pPr>
        <w:pStyle w:val="ListParagraph"/>
        <w:ind w:firstLine="720"/>
        <w:jc w:val="both"/>
        <w:rPr>
          <w:rFonts w:ascii="Times New Roman" w:hAnsi="Times New Roman" w:cs="Times New Roman"/>
          <w:sz w:val="28"/>
          <w:szCs w:val="28"/>
          <w:lang w:val="en-US"/>
        </w:rPr>
      </w:pPr>
      <w:r w:rsidRPr="005E70AB">
        <w:rPr>
          <w:rFonts w:ascii="Times New Roman" w:hAnsi="Times New Roman" w:cs="Times New Roman"/>
          <w:b/>
          <w:bCs/>
          <w:i/>
          <w:iCs/>
          <w:sz w:val="28"/>
          <w:szCs w:val="28"/>
          <w:lang w:val="en-US"/>
        </w:rPr>
        <w:t>agreement</w:t>
      </w:r>
      <w:r w:rsidRPr="005E70AB">
        <w:rPr>
          <w:rFonts w:ascii="Times New Roman" w:hAnsi="Times New Roman" w:cs="Times New Roman"/>
          <w:sz w:val="28"/>
          <w:szCs w:val="28"/>
          <w:lang w:val="en-US"/>
        </w:rPr>
        <w:t>.</w:t>
      </w:r>
    </w:p>
    <w:p w14:paraId="4E4279BA" w14:textId="77777777" w:rsidR="005E70AB" w:rsidRDefault="005E70AB" w:rsidP="006D0D7C">
      <w:pPr>
        <w:pStyle w:val="ListParagraph"/>
        <w:ind w:firstLine="720"/>
        <w:jc w:val="both"/>
        <w:rPr>
          <w:rFonts w:ascii="Times New Roman" w:hAnsi="Times New Roman" w:cs="Times New Roman"/>
          <w:sz w:val="28"/>
          <w:szCs w:val="28"/>
          <w:lang w:val="en-US"/>
        </w:rPr>
      </w:pPr>
    </w:p>
    <w:p w14:paraId="2C0C14AF"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As it relates to Donathan Whylly's site</w:t>
      </w:r>
    </w:p>
    <w:p w14:paraId="66823B17" w14:textId="0BDCB852"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 xml:space="preserve">inspection reports, the </w:t>
      </w:r>
      <w:r w:rsidR="004E14E4">
        <w:rPr>
          <w:rFonts w:ascii="Times New Roman" w:hAnsi="Times New Roman" w:cs="Times New Roman"/>
          <w:b/>
          <w:bCs/>
          <w:i/>
          <w:iCs/>
          <w:sz w:val="28"/>
          <w:szCs w:val="28"/>
          <w:lang w:val="en-US"/>
        </w:rPr>
        <w:t>Court</w:t>
      </w:r>
      <w:r w:rsidRPr="005E70AB">
        <w:rPr>
          <w:rFonts w:ascii="Times New Roman" w:hAnsi="Times New Roman" w:cs="Times New Roman"/>
          <w:b/>
          <w:bCs/>
          <w:i/>
          <w:iCs/>
          <w:sz w:val="28"/>
          <w:szCs w:val="28"/>
          <w:lang w:val="en-US"/>
        </w:rPr>
        <w:t xml:space="preserve"> as well as my learned</w:t>
      </w:r>
    </w:p>
    <w:p w14:paraId="2D21C011"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friend was handed a stack of site reports. And so a</w:t>
      </w:r>
    </w:p>
    <w:p w14:paraId="02D2166F"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cursory read of what documents are in their possession</w:t>
      </w:r>
    </w:p>
    <w:p w14:paraId="50B35406"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and their understanding of the documents, will relieve</w:t>
      </w:r>
    </w:p>
    <w:p w14:paraId="0AAB50C3"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us of this issues that we now faced with. The Crown has</w:t>
      </w:r>
    </w:p>
    <w:p w14:paraId="69460681"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handed over all of the documents that we have in our</w:t>
      </w:r>
    </w:p>
    <w:p w14:paraId="3E746F82"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possession, that was requested. We do not have any</w:t>
      </w:r>
    </w:p>
    <w:p w14:paraId="13E6B69B" w14:textId="77777777" w:rsidR="005E70AB" w:rsidRPr="005E70AB" w:rsidRDefault="005E70AB" w:rsidP="006D0D7C">
      <w:pPr>
        <w:pStyle w:val="ListParagraph"/>
        <w:ind w:firstLine="720"/>
        <w:jc w:val="both"/>
        <w:rPr>
          <w:rFonts w:ascii="Times New Roman" w:hAnsi="Times New Roman" w:cs="Times New Roman"/>
          <w:b/>
          <w:bCs/>
          <w:i/>
          <w:iCs/>
          <w:sz w:val="28"/>
          <w:szCs w:val="28"/>
          <w:lang w:val="en-US"/>
        </w:rPr>
      </w:pPr>
      <w:r w:rsidRPr="005E70AB">
        <w:rPr>
          <w:rFonts w:ascii="Times New Roman" w:hAnsi="Times New Roman" w:cs="Times New Roman"/>
          <w:b/>
          <w:bCs/>
          <w:i/>
          <w:iCs/>
          <w:sz w:val="28"/>
          <w:szCs w:val="28"/>
          <w:lang w:val="en-US"/>
        </w:rPr>
        <w:t>other documents, my Lady, that was requested in our</w:t>
      </w:r>
    </w:p>
    <w:p w14:paraId="1DBF54B3" w14:textId="3D1B9EA1" w:rsidR="00894D95" w:rsidRDefault="005E70AB" w:rsidP="006D0D7C">
      <w:pPr>
        <w:pStyle w:val="ListParagraph"/>
        <w:ind w:firstLine="720"/>
        <w:jc w:val="both"/>
        <w:rPr>
          <w:rFonts w:ascii="Times New Roman" w:hAnsi="Times New Roman" w:cs="Times New Roman"/>
          <w:sz w:val="28"/>
          <w:szCs w:val="28"/>
          <w:lang w:val="en-US"/>
        </w:rPr>
      </w:pPr>
      <w:r w:rsidRPr="005E70AB">
        <w:rPr>
          <w:rFonts w:ascii="Times New Roman" w:hAnsi="Times New Roman" w:cs="Times New Roman"/>
          <w:b/>
          <w:bCs/>
          <w:i/>
          <w:iCs/>
          <w:sz w:val="28"/>
          <w:szCs w:val="28"/>
          <w:lang w:val="en-US"/>
        </w:rPr>
        <w:t>possession</w:t>
      </w:r>
      <w:r>
        <w:rPr>
          <w:rFonts w:ascii="Times New Roman" w:hAnsi="Times New Roman" w:cs="Times New Roman"/>
          <w:sz w:val="28"/>
          <w:szCs w:val="28"/>
          <w:lang w:val="en-US"/>
        </w:rPr>
        <w:t>”</w:t>
      </w:r>
    </w:p>
    <w:p w14:paraId="362FBA39" w14:textId="77777777" w:rsidR="00894D95" w:rsidRPr="00894D95" w:rsidRDefault="00894D95" w:rsidP="00894D95">
      <w:pPr>
        <w:pStyle w:val="ListParagraph"/>
        <w:ind w:firstLine="720"/>
        <w:rPr>
          <w:rFonts w:ascii="Times New Roman" w:hAnsi="Times New Roman" w:cs="Times New Roman"/>
          <w:sz w:val="28"/>
          <w:szCs w:val="28"/>
          <w:lang w:val="en-US"/>
        </w:rPr>
      </w:pPr>
    </w:p>
    <w:p w14:paraId="2435C195" w14:textId="775A6528" w:rsidR="005E70AB" w:rsidRDefault="00894D95" w:rsidP="006D0D7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 response to the Prosecutions claims, Mr. Ducille</w:t>
      </w:r>
      <w:r w:rsidR="006D0D7C">
        <w:rPr>
          <w:rFonts w:ascii="Times New Roman" w:hAnsi="Times New Roman" w:cs="Times New Roman"/>
          <w:sz w:val="28"/>
          <w:szCs w:val="28"/>
          <w:lang w:val="en-US"/>
        </w:rPr>
        <w:t xml:space="preserve"> KC chided Crown Counsel and reminded them </w:t>
      </w:r>
      <w:r>
        <w:rPr>
          <w:rFonts w:ascii="Times New Roman" w:hAnsi="Times New Roman" w:cs="Times New Roman"/>
          <w:sz w:val="28"/>
          <w:szCs w:val="28"/>
          <w:lang w:val="en-US"/>
        </w:rPr>
        <w:t xml:space="preserve">at </w:t>
      </w:r>
      <w:r>
        <w:rPr>
          <w:rFonts w:ascii="Times New Roman" w:hAnsi="Times New Roman" w:cs="Times New Roman"/>
          <w:b/>
          <w:bCs/>
          <w:sz w:val="28"/>
          <w:szCs w:val="28"/>
          <w:lang w:val="en-US"/>
        </w:rPr>
        <w:t xml:space="preserve">page 24 lines 8-11 </w:t>
      </w:r>
      <w:r>
        <w:rPr>
          <w:rFonts w:ascii="Times New Roman" w:hAnsi="Times New Roman" w:cs="Times New Roman"/>
          <w:sz w:val="28"/>
          <w:szCs w:val="28"/>
          <w:lang w:val="en-US"/>
        </w:rPr>
        <w:t xml:space="preserve">of the transcript that:- </w:t>
      </w:r>
    </w:p>
    <w:p w14:paraId="2C05DEF6" w14:textId="77777777" w:rsidR="00894D95" w:rsidRDefault="00894D95" w:rsidP="006D0D7C">
      <w:pPr>
        <w:pStyle w:val="ListParagraph"/>
        <w:jc w:val="both"/>
        <w:rPr>
          <w:rFonts w:ascii="Times New Roman" w:hAnsi="Times New Roman" w:cs="Times New Roman"/>
          <w:sz w:val="28"/>
          <w:szCs w:val="28"/>
          <w:lang w:val="en-US"/>
        </w:rPr>
      </w:pPr>
    </w:p>
    <w:p w14:paraId="2668D1D5" w14:textId="77777777" w:rsidR="00894D95" w:rsidRPr="00894D95" w:rsidRDefault="00894D95" w:rsidP="006D0D7C">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894D95">
        <w:rPr>
          <w:rFonts w:ascii="Times New Roman" w:hAnsi="Times New Roman" w:cs="Times New Roman"/>
          <w:b/>
          <w:bCs/>
          <w:i/>
          <w:iCs/>
          <w:sz w:val="28"/>
          <w:szCs w:val="28"/>
          <w:lang w:val="en-US"/>
        </w:rPr>
        <w:t>With the greatest of respect</w:t>
      </w:r>
    </w:p>
    <w:p w14:paraId="1E46ABDA" w14:textId="77777777" w:rsidR="00894D95" w:rsidRPr="00894D95" w:rsidRDefault="00894D95" w:rsidP="006D0D7C">
      <w:pPr>
        <w:pStyle w:val="ListParagraph"/>
        <w:ind w:left="1440"/>
        <w:jc w:val="both"/>
        <w:rPr>
          <w:rFonts w:ascii="Times New Roman" w:hAnsi="Times New Roman" w:cs="Times New Roman"/>
          <w:b/>
          <w:bCs/>
          <w:i/>
          <w:iCs/>
          <w:sz w:val="28"/>
          <w:szCs w:val="28"/>
          <w:lang w:val="en-US"/>
        </w:rPr>
      </w:pPr>
      <w:r w:rsidRPr="00894D95">
        <w:rPr>
          <w:rFonts w:ascii="Times New Roman" w:hAnsi="Times New Roman" w:cs="Times New Roman"/>
          <w:b/>
          <w:bCs/>
          <w:i/>
          <w:iCs/>
          <w:sz w:val="28"/>
          <w:szCs w:val="28"/>
          <w:lang w:val="en-US"/>
        </w:rPr>
        <w:t>to my learned friend. She cannot say what is pertinet</w:t>
      </w:r>
    </w:p>
    <w:p w14:paraId="183B8B03" w14:textId="77777777" w:rsidR="00894D95" w:rsidRPr="00894D95" w:rsidRDefault="00894D95" w:rsidP="006D0D7C">
      <w:pPr>
        <w:pStyle w:val="ListParagraph"/>
        <w:ind w:left="1440"/>
        <w:jc w:val="both"/>
        <w:rPr>
          <w:rFonts w:ascii="Times New Roman" w:hAnsi="Times New Roman" w:cs="Times New Roman"/>
          <w:b/>
          <w:bCs/>
          <w:i/>
          <w:iCs/>
          <w:sz w:val="28"/>
          <w:szCs w:val="28"/>
          <w:lang w:val="en-US"/>
        </w:rPr>
      </w:pPr>
      <w:r w:rsidRPr="00894D95">
        <w:rPr>
          <w:rFonts w:ascii="Times New Roman" w:hAnsi="Times New Roman" w:cs="Times New Roman"/>
          <w:b/>
          <w:bCs/>
          <w:i/>
          <w:iCs/>
          <w:sz w:val="28"/>
          <w:szCs w:val="28"/>
          <w:lang w:val="en-US"/>
        </w:rPr>
        <w:t>for the defence, what the defence will need, she cannot</w:t>
      </w:r>
    </w:p>
    <w:p w14:paraId="3D342E35" w14:textId="230A4168" w:rsidR="00614467" w:rsidRPr="006D0D7C" w:rsidRDefault="00894D95" w:rsidP="006D0D7C">
      <w:pPr>
        <w:pStyle w:val="ListParagraph"/>
        <w:ind w:left="1440"/>
        <w:jc w:val="both"/>
        <w:rPr>
          <w:rFonts w:ascii="Times New Roman" w:hAnsi="Times New Roman" w:cs="Times New Roman"/>
          <w:sz w:val="28"/>
          <w:szCs w:val="28"/>
          <w:lang w:val="en-US"/>
        </w:rPr>
      </w:pPr>
      <w:r w:rsidRPr="00894D95">
        <w:rPr>
          <w:rFonts w:ascii="Times New Roman" w:hAnsi="Times New Roman" w:cs="Times New Roman"/>
          <w:b/>
          <w:bCs/>
          <w:i/>
          <w:iCs/>
          <w:sz w:val="28"/>
          <w:szCs w:val="28"/>
          <w:lang w:val="en-US"/>
        </w:rPr>
        <w:t>say.”</w:t>
      </w:r>
    </w:p>
    <w:p w14:paraId="290F5AC6" w14:textId="77777777" w:rsidR="009E1684" w:rsidRDefault="009E1684" w:rsidP="00CC6DEC">
      <w:pPr>
        <w:rPr>
          <w:rFonts w:ascii="Times New Roman" w:hAnsi="Times New Roman" w:cs="Times New Roman"/>
          <w:b/>
          <w:bCs/>
          <w:sz w:val="28"/>
          <w:szCs w:val="28"/>
          <w:u w:val="single"/>
          <w:lang w:val="en-US"/>
        </w:rPr>
      </w:pPr>
    </w:p>
    <w:p w14:paraId="536E82CD" w14:textId="21523C04" w:rsidR="00CC6DEC" w:rsidRDefault="00CC6DEC" w:rsidP="004F0CE9">
      <w:pPr>
        <w:tabs>
          <w:tab w:val="left" w:pos="6384"/>
        </w:tabs>
        <w:rPr>
          <w:rFonts w:ascii="Times New Roman" w:hAnsi="Times New Roman" w:cs="Times New Roman"/>
          <w:sz w:val="28"/>
          <w:szCs w:val="28"/>
          <w:lang w:val="en-US"/>
        </w:rPr>
      </w:pPr>
      <w:r>
        <w:rPr>
          <w:rFonts w:ascii="Times New Roman" w:hAnsi="Times New Roman" w:cs="Times New Roman"/>
          <w:b/>
          <w:bCs/>
          <w:sz w:val="28"/>
          <w:szCs w:val="28"/>
          <w:u w:val="single"/>
          <w:lang w:val="en-US"/>
        </w:rPr>
        <w:t xml:space="preserve">APPLICABLE LAW </w:t>
      </w:r>
    </w:p>
    <w:p w14:paraId="08178213" w14:textId="49A87EEB" w:rsidR="00CC6DEC" w:rsidRPr="006D0D7C" w:rsidRDefault="00CC6DEC" w:rsidP="006D0D7C">
      <w:pPr>
        <w:pStyle w:val="ListParagraph"/>
        <w:numPr>
          <w:ilvl w:val="0"/>
          <w:numId w:val="3"/>
        </w:numPr>
        <w:jc w:val="both"/>
        <w:rPr>
          <w:rFonts w:ascii="Times New Roman" w:hAnsi="Times New Roman" w:cs="Times New Roman"/>
          <w:sz w:val="28"/>
          <w:szCs w:val="28"/>
          <w:lang w:val="en-US"/>
        </w:rPr>
      </w:pPr>
      <w:r w:rsidRPr="00411B3C">
        <w:rPr>
          <w:rFonts w:ascii="Times New Roman" w:hAnsi="Times New Roman" w:cs="Times New Roman"/>
          <w:sz w:val="28"/>
          <w:szCs w:val="28"/>
        </w:rPr>
        <w:t>T</w:t>
      </w:r>
      <w:r w:rsidR="006D0D7C">
        <w:rPr>
          <w:rFonts w:ascii="Times New Roman" w:hAnsi="Times New Roman" w:cs="Times New Roman"/>
          <w:sz w:val="28"/>
          <w:szCs w:val="28"/>
          <w:lang w:val="en-US"/>
        </w:rPr>
        <w:t>here exists a general duty to</w:t>
      </w:r>
      <w:r w:rsidRPr="00411B3C">
        <w:rPr>
          <w:rFonts w:ascii="Times New Roman" w:hAnsi="Times New Roman" w:cs="Times New Roman"/>
          <w:sz w:val="28"/>
          <w:szCs w:val="28"/>
        </w:rPr>
        <w:t xml:space="preserve"> disclose generally any information, in the possession of the </w:t>
      </w:r>
      <w:r w:rsidR="004B2A03">
        <w:rPr>
          <w:rFonts w:ascii="Times New Roman" w:hAnsi="Times New Roman" w:cs="Times New Roman"/>
          <w:sz w:val="28"/>
          <w:szCs w:val="28"/>
          <w:lang w:val="en-US"/>
        </w:rPr>
        <w:t>P</w:t>
      </w:r>
      <w:r w:rsidRPr="00411B3C">
        <w:rPr>
          <w:rFonts w:ascii="Times New Roman" w:hAnsi="Times New Roman" w:cs="Times New Roman"/>
          <w:sz w:val="28"/>
          <w:szCs w:val="28"/>
        </w:rPr>
        <w:t>rosecutio</w:t>
      </w:r>
      <w:r w:rsidR="006D0D7C">
        <w:rPr>
          <w:rFonts w:ascii="Times New Roman" w:hAnsi="Times New Roman" w:cs="Times New Roman"/>
          <w:sz w:val="28"/>
          <w:szCs w:val="28"/>
          <w:lang w:val="en-US"/>
        </w:rPr>
        <w:t xml:space="preserve">n to the Defence under our criminal procedure and rules. </w:t>
      </w:r>
      <w:r w:rsidRPr="006D0D7C">
        <w:rPr>
          <w:rFonts w:ascii="Times New Roman" w:hAnsi="Times New Roman" w:cs="Times New Roman"/>
          <w:sz w:val="28"/>
          <w:szCs w:val="28"/>
          <w:lang w:val="en-US"/>
        </w:rPr>
        <w:t>It is trite law that the Prosecution has a duty to provide full and frank disclosure to their learned friends on the other side.</w:t>
      </w:r>
      <w:r w:rsidR="003A336F" w:rsidRPr="006D0D7C">
        <w:rPr>
          <w:rFonts w:ascii="Times New Roman" w:hAnsi="Times New Roman" w:cs="Times New Roman"/>
          <w:sz w:val="28"/>
          <w:szCs w:val="28"/>
          <w:lang w:val="en-US"/>
        </w:rPr>
        <w:t xml:space="preserve"> This was shown in the case of </w:t>
      </w:r>
      <w:r w:rsidR="003A336F" w:rsidRPr="006D0D7C">
        <w:rPr>
          <w:rFonts w:ascii="Times New Roman" w:hAnsi="Times New Roman" w:cs="Times New Roman"/>
          <w:b/>
          <w:bCs/>
          <w:sz w:val="28"/>
          <w:szCs w:val="28"/>
          <w:lang w:val="en-US"/>
        </w:rPr>
        <w:t>Williams &amp; Pratt et Al</w:t>
      </w:r>
      <w:r w:rsidRPr="006D0D7C">
        <w:rPr>
          <w:rFonts w:ascii="Times New Roman" w:hAnsi="Times New Roman" w:cs="Times New Roman"/>
          <w:sz w:val="28"/>
          <w:szCs w:val="28"/>
          <w:lang w:val="en-US"/>
        </w:rPr>
        <w:t xml:space="preserve"> </w:t>
      </w:r>
      <w:r w:rsidR="003A336F" w:rsidRPr="006D0D7C">
        <w:rPr>
          <w:rFonts w:ascii="Times New Roman" w:hAnsi="Times New Roman" w:cs="Times New Roman"/>
          <w:b/>
          <w:bCs/>
          <w:sz w:val="28"/>
          <w:szCs w:val="28"/>
          <w:lang w:val="en-US"/>
        </w:rPr>
        <w:t>BS 2006 SC 78</w:t>
      </w:r>
      <w:r w:rsidR="003A336F" w:rsidRPr="006D0D7C">
        <w:rPr>
          <w:rFonts w:ascii="Times New Roman" w:hAnsi="Times New Roman" w:cs="Times New Roman"/>
          <w:sz w:val="28"/>
          <w:szCs w:val="28"/>
          <w:lang w:val="en-US"/>
        </w:rPr>
        <w:t xml:space="preserve">, at paragraph 45 where </w:t>
      </w:r>
      <w:r w:rsidRPr="006D0D7C">
        <w:rPr>
          <w:rFonts w:ascii="Times New Roman" w:hAnsi="Times New Roman" w:cs="Times New Roman"/>
          <w:sz w:val="28"/>
          <w:szCs w:val="28"/>
          <w:lang w:val="en-US"/>
        </w:rPr>
        <w:t xml:space="preserve">Sir </w:t>
      </w:r>
      <w:r w:rsidRPr="006D0D7C">
        <w:rPr>
          <w:rFonts w:ascii="Times New Roman" w:hAnsi="Times New Roman" w:cs="Times New Roman"/>
          <w:sz w:val="28"/>
          <w:szCs w:val="28"/>
        </w:rPr>
        <w:t>Gummow, Hayne, Callinan and Heydon, JJ., in</w:t>
      </w:r>
      <w:r w:rsidRPr="006D0D7C">
        <w:rPr>
          <w:rFonts w:ascii="Times New Roman" w:hAnsi="Times New Roman" w:cs="Times New Roman"/>
          <w:sz w:val="28"/>
          <w:szCs w:val="28"/>
          <w:lang w:val="en-US"/>
        </w:rPr>
        <w:t xml:space="preserve"> the case of</w:t>
      </w:r>
      <w:r w:rsidRPr="006D0D7C">
        <w:rPr>
          <w:rFonts w:ascii="Times New Roman" w:hAnsi="Times New Roman" w:cs="Times New Roman"/>
          <w:sz w:val="28"/>
          <w:szCs w:val="28"/>
        </w:rPr>
        <w:t> </w:t>
      </w:r>
      <w:bookmarkStart w:id="5" w:name="_Hlk134170249"/>
      <w:r w:rsidRPr="006D0D7C">
        <w:rPr>
          <w:rFonts w:ascii="Times New Roman" w:hAnsi="Times New Roman" w:cs="Times New Roman"/>
          <w:b/>
          <w:bCs/>
          <w:i/>
          <w:iCs/>
          <w:sz w:val="28"/>
          <w:szCs w:val="28"/>
        </w:rPr>
        <w:t>Mallard v. The Queen </w:t>
      </w:r>
      <w:hyperlink r:id="rId8" w:history="1">
        <w:r w:rsidRPr="006D0D7C">
          <w:rPr>
            <w:rStyle w:val="Hyperlink"/>
            <w:rFonts w:ascii="Times New Roman" w:hAnsi="Times New Roman" w:cs="Times New Roman"/>
            <w:b/>
            <w:bCs/>
            <w:i/>
            <w:iCs/>
            <w:color w:val="auto"/>
            <w:sz w:val="28"/>
            <w:szCs w:val="28"/>
            <w:u w:val="none"/>
          </w:rPr>
          <w:t>[2005] HCA 68</w:t>
        </w:r>
      </w:hyperlink>
      <w:bookmarkEnd w:id="5"/>
      <w:r w:rsidRPr="006D0D7C">
        <w:rPr>
          <w:rFonts w:ascii="Times New Roman" w:hAnsi="Times New Roman" w:cs="Times New Roman"/>
          <w:sz w:val="28"/>
          <w:szCs w:val="28"/>
        </w:rPr>
        <w:t xml:space="preserve">, </w:t>
      </w:r>
      <w:r w:rsidR="003A336F" w:rsidRPr="006D0D7C">
        <w:rPr>
          <w:rFonts w:ascii="Times New Roman" w:hAnsi="Times New Roman" w:cs="Times New Roman"/>
          <w:sz w:val="28"/>
          <w:szCs w:val="28"/>
          <w:lang w:val="en-US"/>
        </w:rPr>
        <w:t>was quoted</w:t>
      </w:r>
      <w:r w:rsidRPr="006D0D7C">
        <w:rPr>
          <w:rFonts w:ascii="Times New Roman" w:hAnsi="Times New Roman" w:cs="Times New Roman"/>
          <w:sz w:val="28"/>
          <w:szCs w:val="28"/>
        </w:rPr>
        <w:t>:-</w:t>
      </w:r>
    </w:p>
    <w:p w14:paraId="08E5BE5D" w14:textId="77777777" w:rsidR="00CC6DEC" w:rsidRDefault="00CC6DEC" w:rsidP="00CC6DEC">
      <w:pPr>
        <w:pStyle w:val="ListParagraph"/>
        <w:jc w:val="both"/>
        <w:rPr>
          <w:rFonts w:ascii="Times New Roman" w:hAnsi="Times New Roman" w:cs="Times New Roman"/>
          <w:sz w:val="28"/>
          <w:szCs w:val="28"/>
        </w:rPr>
      </w:pPr>
    </w:p>
    <w:p w14:paraId="70C4B6BF" w14:textId="77777777" w:rsidR="00CC6DEC" w:rsidRPr="00A14428" w:rsidRDefault="00CC6DEC" w:rsidP="00CC6DEC">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A14428">
        <w:rPr>
          <w:rFonts w:ascii="Times New Roman" w:hAnsi="Times New Roman" w:cs="Times New Roman"/>
          <w:b/>
          <w:bCs/>
          <w:i/>
          <w:iCs/>
          <w:sz w:val="28"/>
          <w:szCs w:val="28"/>
          <w:lang w:val="en-US"/>
        </w:rPr>
        <w:t>Disclosure of Crown Case</w:t>
      </w:r>
    </w:p>
    <w:p w14:paraId="45A3A9BC" w14:textId="77777777" w:rsidR="00CC6DEC" w:rsidRPr="00A14428" w:rsidRDefault="00CC6DEC" w:rsidP="00CC6DEC">
      <w:pPr>
        <w:pStyle w:val="ListParagraph"/>
        <w:ind w:left="1440"/>
        <w:jc w:val="both"/>
        <w:rPr>
          <w:rFonts w:ascii="Times New Roman" w:hAnsi="Times New Roman" w:cs="Times New Roman"/>
          <w:b/>
          <w:bCs/>
          <w:i/>
          <w:iCs/>
          <w:sz w:val="28"/>
          <w:szCs w:val="28"/>
          <w:lang w:val="en-US"/>
        </w:rPr>
      </w:pPr>
    </w:p>
    <w:p w14:paraId="32B35DF3" w14:textId="77777777" w:rsidR="00CC6DEC" w:rsidRPr="00A14428" w:rsidRDefault="00CC6DEC" w:rsidP="00CC6DEC">
      <w:pPr>
        <w:pStyle w:val="ListParagraph"/>
        <w:ind w:left="1440"/>
        <w:jc w:val="both"/>
        <w:rPr>
          <w:rFonts w:ascii="Times New Roman" w:hAnsi="Times New Roman" w:cs="Times New Roman"/>
          <w:b/>
          <w:bCs/>
          <w:i/>
          <w:iCs/>
          <w:sz w:val="28"/>
          <w:szCs w:val="28"/>
          <w:lang w:val="en-US"/>
        </w:rPr>
      </w:pPr>
      <w:r w:rsidRPr="00A14428">
        <w:rPr>
          <w:rFonts w:ascii="Times New Roman" w:hAnsi="Times New Roman" w:cs="Times New Roman"/>
          <w:b/>
          <w:bCs/>
          <w:i/>
          <w:iCs/>
          <w:sz w:val="28"/>
          <w:szCs w:val="28"/>
          <w:lang w:val="en-US"/>
        </w:rPr>
        <w:t>The Crown has a general duty to disclose the case in-chief for the prosecution to the defence.</w:t>
      </w:r>
    </w:p>
    <w:p w14:paraId="26280626" w14:textId="77777777" w:rsidR="00CC6DEC" w:rsidRPr="00A14428" w:rsidRDefault="00CC6DEC" w:rsidP="00CC6DEC">
      <w:pPr>
        <w:pStyle w:val="ListParagraph"/>
        <w:ind w:left="1440"/>
        <w:jc w:val="both"/>
        <w:rPr>
          <w:rFonts w:ascii="Times New Roman" w:hAnsi="Times New Roman" w:cs="Times New Roman"/>
          <w:b/>
          <w:bCs/>
          <w:i/>
          <w:iCs/>
          <w:sz w:val="28"/>
          <w:szCs w:val="28"/>
          <w:lang w:val="en-US"/>
        </w:rPr>
      </w:pPr>
    </w:p>
    <w:p w14:paraId="20596E8B" w14:textId="66766D1E" w:rsidR="00477613" w:rsidRPr="001402C2" w:rsidRDefault="00CC6DEC" w:rsidP="001402C2">
      <w:pPr>
        <w:pStyle w:val="ListParagraph"/>
        <w:ind w:left="1440"/>
        <w:jc w:val="both"/>
        <w:rPr>
          <w:rFonts w:ascii="Times New Roman" w:hAnsi="Times New Roman" w:cs="Times New Roman"/>
          <w:b/>
          <w:bCs/>
          <w:i/>
          <w:iCs/>
          <w:sz w:val="28"/>
          <w:szCs w:val="28"/>
          <w:lang w:val="en-US"/>
        </w:rPr>
      </w:pPr>
      <w:r w:rsidRPr="00A14428">
        <w:rPr>
          <w:rFonts w:ascii="Times New Roman" w:hAnsi="Times New Roman" w:cs="Times New Roman"/>
          <w:b/>
          <w:bCs/>
          <w:i/>
          <w:iCs/>
          <w:sz w:val="28"/>
          <w:szCs w:val="28"/>
          <w:lang w:val="en-US"/>
        </w:rPr>
        <w:t>Normally full disclosure of all relevant evidence will occur unless in exceptional circumstances full disclosure prior to the trial will undermine the administration of justice, or when such disclosure may endanger the life or safety of a witness.</w:t>
      </w:r>
      <w:r w:rsidR="001402C2">
        <w:rPr>
          <w:rFonts w:ascii="Times New Roman" w:hAnsi="Times New Roman" w:cs="Times New Roman"/>
          <w:b/>
          <w:bCs/>
          <w:i/>
          <w:iCs/>
          <w:sz w:val="28"/>
          <w:szCs w:val="28"/>
          <w:lang w:val="en-US"/>
        </w:rPr>
        <w:t>”</w:t>
      </w:r>
      <w:r w:rsidRPr="001402C2">
        <w:rPr>
          <w:rFonts w:ascii="Times New Roman" w:hAnsi="Times New Roman" w:cs="Times New Roman"/>
          <w:sz w:val="28"/>
          <w:szCs w:val="28"/>
          <w:lang w:val="en-US"/>
        </w:rPr>
        <w:t xml:space="preserve"> </w:t>
      </w:r>
    </w:p>
    <w:p w14:paraId="5E439C5E" w14:textId="77777777" w:rsidR="00CC6DEC" w:rsidRDefault="00CC6DEC" w:rsidP="00CC6DEC">
      <w:pPr>
        <w:pStyle w:val="ListParagraph"/>
        <w:jc w:val="both"/>
        <w:rPr>
          <w:rFonts w:ascii="Times New Roman" w:hAnsi="Times New Roman" w:cs="Times New Roman"/>
          <w:sz w:val="28"/>
          <w:szCs w:val="28"/>
          <w:lang w:val="en-US"/>
        </w:rPr>
      </w:pPr>
    </w:p>
    <w:p w14:paraId="191D4FB3" w14:textId="1B748751" w:rsidR="00CA585D" w:rsidRDefault="00CA585D" w:rsidP="00CC6DE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77CB" w:rsidRPr="006F77CB">
        <w:rPr>
          <w:rFonts w:ascii="Times New Roman" w:hAnsi="Times New Roman" w:cs="Times New Roman"/>
          <w:sz w:val="28"/>
          <w:szCs w:val="28"/>
        </w:rPr>
        <w:t xml:space="preserve">The obligation on the </w:t>
      </w:r>
      <w:r w:rsidR="001402C2">
        <w:rPr>
          <w:rFonts w:ascii="Times New Roman" w:hAnsi="Times New Roman" w:cs="Times New Roman"/>
          <w:sz w:val="28"/>
          <w:szCs w:val="28"/>
          <w:lang w:val="en-US"/>
        </w:rPr>
        <w:t>P</w:t>
      </w:r>
      <w:r w:rsidR="006F77CB" w:rsidRPr="006F77CB">
        <w:rPr>
          <w:rFonts w:ascii="Times New Roman" w:hAnsi="Times New Roman" w:cs="Times New Roman"/>
          <w:sz w:val="28"/>
          <w:szCs w:val="28"/>
        </w:rPr>
        <w:t>rosecution to make disclosure, however, does not include details of every twist and turn of an investigation</w:t>
      </w:r>
      <w:r w:rsidR="006F77CB">
        <w:rPr>
          <w:rFonts w:ascii="Times New Roman" w:hAnsi="Times New Roman" w:cs="Times New Roman"/>
          <w:sz w:val="28"/>
          <w:szCs w:val="28"/>
          <w:lang w:val="en-US"/>
        </w:rPr>
        <w:t>, this was shown in</w:t>
      </w:r>
      <w:r>
        <w:rPr>
          <w:rFonts w:ascii="Times New Roman" w:hAnsi="Times New Roman" w:cs="Times New Roman"/>
          <w:sz w:val="28"/>
          <w:szCs w:val="28"/>
          <w:lang w:val="en-US"/>
        </w:rPr>
        <w:t xml:space="preserve"> the case of </w:t>
      </w:r>
      <w:bookmarkStart w:id="6" w:name="_Hlk134530646"/>
      <w:r w:rsidRPr="00CA585D">
        <w:rPr>
          <w:rFonts w:ascii="Times New Roman" w:hAnsi="Times New Roman" w:cs="Times New Roman"/>
          <w:b/>
          <w:bCs/>
          <w:sz w:val="28"/>
          <w:szCs w:val="28"/>
          <w:lang w:val="en-US"/>
        </w:rPr>
        <w:t>The State v. Paul (Michael) et al (1999) 57 W.I.R. 48</w:t>
      </w:r>
      <w:r>
        <w:rPr>
          <w:rFonts w:ascii="Times New Roman" w:hAnsi="Times New Roman" w:cs="Times New Roman"/>
          <w:sz w:val="28"/>
          <w:szCs w:val="28"/>
          <w:lang w:val="en-US"/>
        </w:rPr>
        <w:t xml:space="preserve"> </w:t>
      </w:r>
      <w:bookmarkEnd w:id="6"/>
      <w:r w:rsidR="006F77CB">
        <w:rPr>
          <w:rFonts w:ascii="Times New Roman" w:hAnsi="Times New Roman" w:cs="Times New Roman"/>
          <w:sz w:val="28"/>
          <w:szCs w:val="28"/>
          <w:lang w:val="en-US"/>
        </w:rPr>
        <w:t xml:space="preserve">where </w:t>
      </w:r>
      <w:r w:rsidRPr="00CA585D">
        <w:rPr>
          <w:rFonts w:ascii="Times New Roman" w:hAnsi="Times New Roman" w:cs="Times New Roman"/>
          <w:sz w:val="28"/>
          <w:szCs w:val="28"/>
          <w:lang w:val="en-US"/>
        </w:rPr>
        <w:t>the headnote reads as follows</w:t>
      </w:r>
      <w:r>
        <w:rPr>
          <w:rFonts w:ascii="Times New Roman" w:hAnsi="Times New Roman" w:cs="Times New Roman"/>
          <w:sz w:val="28"/>
          <w:szCs w:val="28"/>
          <w:lang w:val="en-US"/>
        </w:rPr>
        <w:t xml:space="preserve">: </w:t>
      </w:r>
    </w:p>
    <w:p w14:paraId="7950F6CA" w14:textId="77777777" w:rsidR="00CA585D" w:rsidRDefault="00CA585D" w:rsidP="00CA585D">
      <w:pPr>
        <w:pStyle w:val="ListParagraph"/>
        <w:jc w:val="both"/>
        <w:rPr>
          <w:rFonts w:ascii="Times New Roman" w:hAnsi="Times New Roman" w:cs="Times New Roman"/>
          <w:sz w:val="28"/>
          <w:szCs w:val="28"/>
          <w:lang w:val="en-US"/>
        </w:rPr>
      </w:pPr>
    </w:p>
    <w:p w14:paraId="2FE805D9" w14:textId="1D20A004" w:rsidR="005F3B80" w:rsidRPr="00FC5973" w:rsidRDefault="00CA585D" w:rsidP="00FC5973">
      <w:pPr>
        <w:pStyle w:val="ListParagraph"/>
        <w:ind w:left="144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A585D">
        <w:rPr>
          <w:rFonts w:ascii="Times New Roman" w:hAnsi="Times New Roman" w:cs="Times New Roman"/>
          <w:i/>
          <w:iCs/>
          <w:sz w:val="28"/>
          <w:szCs w:val="28"/>
          <w:lang w:val="en-US"/>
        </w:rPr>
        <w:t>The defence has no right to see material, which is available to the prosecution but unused, except where such disclosure is dictated on the ground and the defence can show that prejudice would result from nondisclosure. Nor is the prosecution under any consequential duty to preserve all material gathered in the course of an investigation, except to the extent that it would be unfair not to preserve unused material or where its non-disclosure would be an affront to the public conscience as undermining accepted standards of fairness</w:t>
      </w:r>
      <w:r>
        <w:rPr>
          <w:rFonts w:ascii="Times New Roman" w:hAnsi="Times New Roman" w:cs="Times New Roman"/>
          <w:sz w:val="28"/>
          <w:szCs w:val="28"/>
          <w:lang w:val="en-US"/>
        </w:rPr>
        <w:t>”</w:t>
      </w:r>
    </w:p>
    <w:p w14:paraId="7D0517D9" w14:textId="77777777" w:rsidR="00D3099C" w:rsidRDefault="00D3099C" w:rsidP="00CC6DE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Moreover, in the aforementioned case it was also stated that:</w:t>
      </w:r>
    </w:p>
    <w:p w14:paraId="512A0130" w14:textId="77777777" w:rsidR="00D3099C" w:rsidRDefault="00D3099C" w:rsidP="00D3099C">
      <w:pPr>
        <w:pStyle w:val="ListParagraph"/>
        <w:ind w:left="1440"/>
        <w:jc w:val="both"/>
        <w:rPr>
          <w:rFonts w:ascii="Times New Roman" w:hAnsi="Times New Roman" w:cs="Times New Roman"/>
          <w:sz w:val="28"/>
          <w:szCs w:val="28"/>
          <w:lang w:val="en-US"/>
        </w:rPr>
      </w:pPr>
    </w:p>
    <w:p w14:paraId="66C1DD13" w14:textId="27D26A3D" w:rsidR="00D3099C" w:rsidRDefault="00D3099C" w:rsidP="00D3099C">
      <w:pPr>
        <w:pStyle w:val="ListParagraph"/>
        <w:ind w:left="144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D3099C">
        <w:rPr>
          <w:rFonts w:ascii="Times New Roman" w:hAnsi="Times New Roman" w:cs="Times New Roman"/>
          <w:i/>
          <w:iCs/>
          <w:sz w:val="28"/>
          <w:szCs w:val="28"/>
        </w:rPr>
        <w:t>The rationale for the requirement of disclosure is that an accused person ought not to suffer prejudice by being kept in ignorance of documentary material which may assist him in his defence. Fairness, therefore, which is said to be the key to the rules of disclosure would seem to require that material which the prosecution is under a duty to disclose, should be disclosed in indictable cases at or before the preliminary inquiry</w:t>
      </w:r>
      <w:r>
        <w:rPr>
          <w:rFonts w:ascii="Times New Roman" w:hAnsi="Times New Roman" w:cs="Times New Roman"/>
          <w:sz w:val="28"/>
          <w:szCs w:val="28"/>
          <w:lang w:val="en-US"/>
        </w:rPr>
        <w:t>”</w:t>
      </w:r>
    </w:p>
    <w:p w14:paraId="1CD9189F" w14:textId="537C6880" w:rsidR="00D3099C" w:rsidRDefault="006F77CB" w:rsidP="00D3099C">
      <w:pPr>
        <w:pStyle w:val="ListParagraph"/>
        <w:ind w:left="14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454CA6F7" w14:textId="2A53EFE0" w:rsidR="006F77CB" w:rsidRDefault="00CC0DE0" w:rsidP="00CC6DE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D502E">
        <w:rPr>
          <w:rFonts w:ascii="Times New Roman" w:hAnsi="Times New Roman" w:cs="Times New Roman"/>
          <w:sz w:val="28"/>
          <w:szCs w:val="28"/>
          <w:lang w:val="en-US"/>
        </w:rPr>
        <w:t>S</w:t>
      </w:r>
      <w:r w:rsidR="00A2575E">
        <w:rPr>
          <w:rFonts w:ascii="Times New Roman" w:hAnsi="Times New Roman" w:cs="Times New Roman"/>
          <w:sz w:val="28"/>
          <w:szCs w:val="28"/>
          <w:lang w:val="en-US"/>
        </w:rPr>
        <w:t>enior</w:t>
      </w:r>
      <w:r w:rsidR="002D502E">
        <w:rPr>
          <w:rFonts w:ascii="Times New Roman" w:hAnsi="Times New Roman" w:cs="Times New Roman"/>
          <w:sz w:val="28"/>
          <w:szCs w:val="28"/>
          <w:lang w:val="en-US"/>
        </w:rPr>
        <w:t xml:space="preserve"> Justice Charles J states in t</w:t>
      </w:r>
      <w:r w:rsidR="006F77CB">
        <w:rPr>
          <w:rFonts w:ascii="Times New Roman" w:hAnsi="Times New Roman" w:cs="Times New Roman"/>
          <w:sz w:val="28"/>
          <w:szCs w:val="28"/>
          <w:lang w:val="en-US"/>
        </w:rPr>
        <w:t xml:space="preserve">he case of </w:t>
      </w:r>
      <w:bookmarkStart w:id="7" w:name="_Hlk134530737"/>
      <w:r w:rsidR="002D502E" w:rsidRPr="002D502E">
        <w:rPr>
          <w:rFonts w:ascii="Times New Roman" w:hAnsi="Times New Roman" w:cs="Times New Roman"/>
          <w:b/>
          <w:bCs/>
          <w:sz w:val="28"/>
          <w:szCs w:val="28"/>
          <w:lang w:val="en-US"/>
        </w:rPr>
        <w:t xml:space="preserve">The Queen v David Shane Gibson </w:t>
      </w:r>
      <w:r w:rsidR="002D502E" w:rsidRPr="002D502E">
        <w:rPr>
          <w:rFonts w:ascii="Times New Roman" w:hAnsi="Times New Roman" w:cs="Times New Roman"/>
          <w:b/>
          <w:bCs/>
          <w:sz w:val="28"/>
          <w:szCs w:val="28"/>
        </w:rPr>
        <w:t>BS 2019 SC 26</w:t>
      </w:r>
      <w:r w:rsidR="002D502E">
        <w:rPr>
          <w:rFonts w:ascii="Times New Roman" w:hAnsi="Times New Roman" w:cs="Times New Roman"/>
          <w:sz w:val="28"/>
          <w:szCs w:val="28"/>
          <w:lang w:val="en-US"/>
        </w:rPr>
        <w:t xml:space="preserve"> </w:t>
      </w:r>
      <w:bookmarkEnd w:id="7"/>
      <w:r w:rsidR="002D502E">
        <w:rPr>
          <w:rFonts w:ascii="Times New Roman" w:hAnsi="Times New Roman" w:cs="Times New Roman"/>
          <w:sz w:val="28"/>
          <w:szCs w:val="28"/>
          <w:lang w:val="en-US"/>
        </w:rPr>
        <w:t>at paragraphs 105-106 that:</w:t>
      </w:r>
    </w:p>
    <w:p w14:paraId="108B398A" w14:textId="77777777" w:rsidR="002D502E" w:rsidRDefault="002D502E" w:rsidP="002D502E">
      <w:pPr>
        <w:pStyle w:val="ListParagraph"/>
        <w:jc w:val="both"/>
        <w:rPr>
          <w:rFonts w:ascii="Times New Roman" w:hAnsi="Times New Roman" w:cs="Times New Roman"/>
          <w:sz w:val="28"/>
          <w:szCs w:val="28"/>
          <w:lang w:val="en-US"/>
        </w:rPr>
      </w:pPr>
    </w:p>
    <w:p w14:paraId="06C1200D" w14:textId="5B931E42" w:rsidR="006F77CB" w:rsidRDefault="006F77CB" w:rsidP="006F77CB">
      <w:pPr>
        <w:pStyle w:val="ListParagraph"/>
        <w:ind w:left="1440"/>
        <w:jc w:val="both"/>
        <w:rPr>
          <w:rFonts w:ascii="Times New Roman" w:hAnsi="Times New Roman" w:cs="Times New Roman"/>
          <w:i/>
          <w:iCs/>
          <w:sz w:val="28"/>
          <w:szCs w:val="28"/>
          <w:lang w:val="en-US"/>
        </w:rPr>
      </w:pPr>
      <w:r>
        <w:rPr>
          <w:rFonts w:ascii="Times New Roman" w:hAnsi="Times New Roman" w:cs="Times New Roman"/>
          <w:sz w:val="28"/>
          <w:szCs w:val="28"/>
          <w:lang w:val="en-US"/>
        </w:rPr>
        <w:t>“</w:t>
      </w:r>
      <w:r>
        <w:rPr>
          <w:rFonts w:ascii="Times New Roman" w:hAnsi="Times New Roman" w:cs="Times New Roman"/>
          <w:i/>
          <w:iCs/>
          <w:sz w:val="28"/>
          <w:szCs w:val="28"/>
          <w:lang w:val="en-US"/>
        </w:rPr>
        <w:t xml:space="preserve">105. </w:t>
      </w:r>
      <w:r w:rsidR="00590F26" w:rsidRPr="003F51F6">
        <w:rPr>
          <w:rFonts w:ascii="Times New Roman" w:hAnsi="Times New Roman" w:cs="Times New Roman"/>
          <w:i/>
          <w:iCs/>
          <w:sz w:val="28"/>
          <w:szCs w:val="28"/>
        </w:rPr>
        <w:t xml:space="preserve">The prosecution is under a duty to disclose as soon as is reasonably practicable all </w:t>
      </w:r>
      <w:r w:rsidR="00590F26" w:rsidRPr="003F51F6">
        <w:rPr>
          <w:rFonts w:ascii="Times New Roman" w:hAnsi="Times New Roman" w:cs="Times New Roman"/>
          <w:i/>
          <w:iCs/>
          <w:sz w:val="28"/>
          <w:szCs w:val="28"/>
          <w:u w:val="single"/>
        </w:rPr>
        <w:t>relevant material</w:t>
      </w:r>
      <w:r w:rsidR="00590F26" w:rsidRPr="003F51F6">
        <w:rPr>
          <w:rFonts w:ascii="Times New Roman" w:hAnsi="Times New Roman" w:cs="Times New Roman"/>
          <w:i/>
          <w:iCs/>
          <w:sz w:val="28"/>
          <w:szCs w:val="28"/>
        </w:rPr>
        <w:t>. The question of what material should be disclosed was considered in</w:t>
      </w:r>
      <w:r w:rsidR="00590F26" w:rsidRPr="003F51F6">
        <w:rPr>
          <w:rFonts w:ascii="Times New Roman" w:hAnsi="Times New Roman" w:cs="Times New Roman"/>
          <w:b/>
          <w:i/>
          <w:iCs/>
          <w:sz w:val="28"/>
          <w:szCs w:val="28"/>
        </w:rPr>
        <w:t xml:space="preserve"> Keane (1994) 99 Cr. App. R. 1. </w:t>
      </w:r>
      <w:r w:rsidR="00590F26" w:rsidRPr="003F51F6">
        <w:rPr>
          <w:rFonts w:ascii="Times New Roman" w:hAnsi="Times New Roman" w:cs="Times New Roman"/>
          <w:i/>
          <w:iCs/>
          <w:sz w:val="28"/>
          <w:szCs w:val="28"/>
        </w:rPr>
        <w:t xml:space="preserve">The </w:t>
      </w:r>
      <w:r w:rsidR="004E14E4">
        <w:rPr>
          <w:rFonts w:ascii="Times New Roman" w:hAnsi="Times New Roman" w:cs="Times New Roman"/>
          <w:i/>
          <w:iCs/>
          <w:sz w:val="28"/>
          <w:szCs w:val="28"/>
        </w:rPr>
        <w:t>Court</w:t>
      </w:r>
      <w:r w:rsidR="00590F26" w:rsidRPr="003F51F6">
        <w:rPr>
          <w:rFonts w:ascii="Times New Roman" w:hAnsi="Times New Roman" w:cs="Times New Roman"/>
          <w:i/>
          <w:iCs/>
          <w:sz w:val="28"/>
          <w:szCs w:val="28"/>
        </w:rPr>
        <w:t xml:space="preserve"> of Appeal said that the test of what was discloseable was to determine </w:t>
      </w:r>
      <w:r w:rsidR="00590F26" w:rsidRPr="003F51F6">
        <w:rPr>
          <w:rFonts w:ascii="Times New Roman" w:hAnsi="Times New Roman" w:cs="Times New Roman"/>
          <w:i/>
          <w:iCs/>
          <w:sz w:val="28"/>
          <w:szCs w:val="28"/>
          <w:u w:val="single"/>
        </w:rPr>
        <w:t>whether the material was relevant (or possibly relevant) to the issue in the case, or raised (or possibly raised) a new issue the existence of which was not apparent from the prosecution evidence, or held out a real prospect of providing a lead on evidence relevant to these matters.</w:t>
      </w:r>
      <w:r w:rsidR="00590F26" w:rsidRPr="003F51F6">
        <w:rPr>
          <w:rFonts w:ascii="Times New Roman" w:hAnsi="Times New Roman" w:cs="Times New Roman"/>
          <w:i/>
          <w:iCs/>
          <w:sz w:val="28"/>
          <w:szCs w:val="28"/>
        </w:rPr>
        <w:t xml:space="preserve"> </w:t>
      </w:r>
      <w:r w:rsidR="00590F26" w:rsidRPr="003F51F6">
        <w:rPr>
          <w:rFonts w:ascii="Times New Roman" w:hAnsi="Times New Roman" w:cs="Times New Roman"/>
          <w:b/>
          <w:i/>
          <w:iCs/>
          <w:sz w:val="28"/>
          <w:szCs w:val="28"/>
        </w:rPr>
        <w:t xml:space="preserve">If the prosecution was in doubt about the materiality of information the </w:t>
      </w:r>
      <w:r w:rsidR="004E14E4">
        <w:rPr>
          <w:rFonts w:ascii="Times New Roman" w:hAnsi="Times New Roman" w:cs="Times New Roman"/>
          <w:b/>
          <w:i/>
          <w:iCs/>
          <w:sz w:val="28"/>
          <w:szCs w:val="28"/>
        </w:rPr>
        <w:t>Court</w:t>
      </w:r>
      <w:r w:rsidR="00590F26" w:rsidRPr="003F51F6">
        <w:rPr>
          <w:rFonts w:ascii="Times New Roman" w:hAnsi="Times New Roman" w:cs="Times New Roman"/>
          <w:b/>
          <w:i/>
          <w:iCs/>
          <w:sz w:val="28"/>
          <w:szCs w:val="28"/>
        </w:rPr>
        <w:t xml:space="preserve"> should be asked to rule</w:t>
      </w:r>
    </w:p>
    <w:p w14:paraId="60CB077D" w14:textId="77777777" w:rsidR="006F77CB" w:rsidRDefault="006F77CB" w:rsidP="006F77CB">
      <w:pPr>
        <w:pStyle w:val="ListParagraph"/>
        <w:ind w:left="1440"/>
        <w:jc w:val="both"/>
        <w:rPr>
          <w:rFonts w:ascii="Times New Roman" w:hAnsi="Times New Roman" w:cs="Times New Roman"/>
          <w:i/>
          <w:iCs/>
          <w:sz w:val="28"/>
          <w:szCs w:val="28"/>
          <w:lang w:val="en-US"/>
        </w:rPr>
      </w:pPr>
    </w:p>
    <w:p w14:paraId="57F9985A" w14:textId="3BB1B1BB" w:rsidR="006F77CB" w:rsidRDefault="006F77CB" w:rsidP="006F77CB">
      <w:pPr>
        <w:pStyle w:val="ListParagraph"/>
        <w:ind w:left="1440"/>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106. </w:t>
      </w:r>
      <w:r w:rsidRPr="006F77CB">
        <w:rPr>
          <w:rFonts w:ascii="Times New Roman" w:hAnsi="Times New Roman" w:cs="Times New Roman"/>
          <w:i/>
          <w:iCs/>
          <w:sz w:val="28"/>
          <w:szCs w:val="28"/>
        </w:rPr>
        <w:t xml:space="preserve">The principle establishes that it will be for the defence to establish why the material might be expected to assist them. The requirement that it might “reasonably be expected” to assist means that fishing expeditions or fanciful possibilities will not suffice as reasons for an order for disclosure. On the other hand, if proper explanation of the relevance of the material and as to how it might assist is given, the </w:t>
      </w:r>
      <w:r w:rsidR="004E14E4">
        <w:rPr>
          <w:rFonts w:ascii="Times New Roman" w:hAnsi="Times New Roman" w:cs="Times New Roman"/>
          <w:i/>
          <w:iCs/>
          <w:sz w:val="28"/>
          <w:szCs w:val="28"/>
        </w:rPr>
        <w:t>Court</w:t>
      </w:r>
      <w:r w:rsidRPr="006F77CB">
        <w:rPr>
          <w:rFonts w:ascii="Times New Roman" w:hAnsi="Times New Roman" w:cs="Times New Roman"/>
          <w:i/>
          <w:iCs/>
          <w:sz w:val="28"/>
          <w:szCs w:val="28"/>
        </w:rPr>
        <w:t xml:space="preserve"> will be under a duty to order disclosure in the interests of a fair trial</w:t>
      </w:r>
      <w:r>
        <w:rPr>
          <w:rFonts w:ascii="Times New Roman" w:hAnsi="Times New Roman" w:cs="Times New Roman"/>
          <w:i/>
          <w:iCs/>
          <w:sz w:val="28"/>
          <w:szCs w:val="28"/>
          <w:lang w:val="en-US"/>
        </w:rPr>
        <w:t>.</w:t>
      </w:r>
      <w:r>
        <w:rPr>
          <w:rFonts w:ascii="Times New Roman" w:hAnsi="Times New Roman" w:cs="Times New Roman"/>
          <w:sz w:val="28"/>
          <w:szCs w:val="28"/>
          <w:lang w:val="en-US"/>
        </w:rPr>
        <w:t>”</w:t>
      </w:r>
    </w:p>
    <w:p w14:paraId="35170FA0" w14:textId="77777777" w:rsidR="006F77CB" w:rsidRDefault="006F77CB" w:rsidP="006F77CB">
      <w:pPr>
        <w:pStyle w:val="ListParagraph"/>
        <w:ind w:left="1440"/>
        <w:jc w:val="both"/>
        <w:rPr>
          <w:rFonts w:ascii="Times New Roman" w:hAnsi="Times New Roman" w:cs="Times New Roman"/>
          <w:sz w:val="28"/>
          <w:szCs w:val="28"/>
          <w:lang w:val="en-US"/>
        </w:rPr>
      </w:pPr>
    </w:p>
    <w:p w14:paraId="62D29AF0" w14:textId="6198FDC7" w:rsidR="00CC6DEC" w:rsidRPr="00725D69" w:rsidRDefault="006D0D7C" w:rsidP="00CC6DE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find helpful the ratio descendi of </w:t>
      </w:r>
      <w:r w:rsidR="00CC6DEC" w:rsidRPr="000937FB">
        <w:rPr>
          <w:rFonts w:ascii="Times New Roman" w:hAnsi="Times New Roman" w:cs="Times New Roman"/>
          <w:sz w:val="28"/>
          <w:szCs w:val="28"/>
        </w:rPr>
        <w:t xml:space="preserve">Mustill LJ in </w:t>
      </w:r>
      <w:bookmarkStart w:id="8" w:name="_Hlk134530763"/>
      <w:r w:rsidR="00CC6DEC" w:rsidRPr="000937FB">
        <w:rPr>
          <w:rFonts w:ascii="Times New Roman" w:hAnsi="Times New Roman" w:cs="Times New Roman"/>
          <w:b/>
          <w:bCs/>
          <w:sz w:val="28"/>
          <w:szCs w:val="28"/>
        </w:rPr>
        <w:t>Berkeley Administration Inc. and McClelland</w:t>
      </w:r>
      <w:r w:rsidR="00CC6DEC" w:rsidRPr="000937FB">
        <w:rPr>
          <w:rFonts w:ascii="Times New Roman" w:hAnsi="Times New Roman" w:cs="Times New Roman"/>
          <w:sz w:val="28"/>
          <w:szCs w:val="28"/>
        </w:rPr>
        <w:t xml:space="preserve"> </w:t>
      </w:r>
      <w:r w:rsidR="00CC6DEC" w:rsidRPr="000937FB">
        <w:rPr>
          <w:rFonts w:ascii="Times New Roman" w:hAnsi="Times New Roman" w:cs="Times New Roman"/>
          <w:b/>
          <w:bCs/>
          <w:sz w:val="28"/>
          <w:szCs w:val="28"/>
        </w:rPr>
        <w:t>1990 FSR 381</w:t>
      </w:r>
      <w:r w:rsidR="00CC6DEC">
        <w:rPr>
          <w:rFonts w:ascii="Times New Roman" w:hAnsi="Times New Roman" w:cs="Times New Roman"/>
          <w:b/>
          <w:bCs/>
          <w:sz w:val="28"/>
          <w:szCs w:val="28"/>
          <w:lang w:val="en-US"/>
        </w:rPr>
        <w:t xml:space="preserve"> at 382</w:t>
      </w:r>
      <w:bookmarkEnd w:id="8"/>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where he opined</w:t>
      </w:r>
      <w:r w:rsidR="00CC6DEC">
        <w:rPr>
          <w:rFonts w:ascii="Times New Roman" w:hAnsi="Times New Roman" w:cs="Times New Roman"/>
          <w:b/>
          <w:bCs/>
          <w:sz w:val="28"/>
          <w:szCs w:val="28"/>
          <w:lang w:val="en-US"/>
        </w:rPr>
        <w:t>:</w:t>
      </w:r>
    </w:p>
    <w:p w14:paraId="448ECC65" w14:textId="77777777" w:rsidR="00CC6DEC" w:rsidRPr="00725D69" w:rsidRDefault="00CC6DEC" w:rsidP="00CC6DEC">
      <w:pPr>
        <w:pStyle w:val="ListParagraph"/>
        <w:rPr>
          <w:rFonts w:ascii="Times New Roman" w:hAnsi="Times New Roman" w:cs="Times New Roman"/>
          <w:sz w:val="28"/>
          <w:szCs w:val="28"/>
          <w:lang w:val="en-US"/>
        </w:rPr>
      </w:pPr>
    </w:p>
    <w:p w14:paraId="3544050D" w14:textId="77777777" w:rsidR="00CC6DEC" w:rsidRPr="00725D69" w:rsidRDefault="00CC6DEC" w:rsidP="00CC6DEC">
      <w:pPr>
        <w:pStyle w:val="ListParagraph"/>
        <w:ind w:left="1440"/>
        <w:jc w:val="both"/>
        <w:rPr>
          <w:rFonts w:ascii="Times New Roman" w:hAnsi="Times New Roman" w:cs="Times New Roman"/>
          <w:i/>
          <w:iCs/>
          <w:sz w:val="28"/>
          <w:szCs w:val="28"/>
          <w:lang w:val="en-US"/>
        </w:rPr>
      </w:pPr>
      <w:r>
        <w:rPr>
          <w:rFonts w:ascii="Times New Roman" w:hAnsi="Times New Roman" w:cs="Times New Roman"/>
          <w:sz w:val="28"/>
          <w:szCs w:val="28"/>
          <w:lang w:val="en-US"/>
        </w:rPr>
        <w:t>“(</w:t>
      </w:r>
      <w:r w:rsidRPr="00725D69">
        <w:rPr>
          <w:rFonts w:ascii="Times New Roman" w:hAnsi="Times New Roman" w:cs="Times New Roman"/>
          <w:i/>
          <w:iCs/>
          <w:sz w:val="28"/>
          <w:szCs w:val="28"/>
          <w:lang w:val="en-US"/>
        </w:rPr>
        <w:t xml:space="preserve">1) </w:t>
      </w:r>
      <w:r w:rsidRPr="00725D69">
        <w:rPr>
          <w:rFonts w:ascii="Times New Roman" w:hAnsi="Times New Roman" w:cs="Times New Roman"/>
          <w:i/>
          <w:iCs/>
          <w:sz w:val="28"/>
          <w:szCs w:val="28"/>
        </w:rPr>
        <w:t>there is no jurisdiction to make an order for the production of documents unless</w:t>
      </w:r>
      <w:r w:rsidRPr="00725D69">
        <w:rPr>
          <w:rFonts w:ascii="Times New Roman" w:hAnsi="Times New Roman" w:cs="Times New Roman"/>
          <w:i/>
          <w:iCs/>
          <w:sz w:val="28"/>
          <w:szCs w:val="28"/>
          <w:lang w:val="en-US"/>
        </w:rPr>
        <w:t>…</w:t>
      </w:r>
      <w:r w:rsidRPr="00725D69">
        <w:rPr>
          <w:rFonts w:ascii="Times New Roman" w:hAnsi="Times New Roman" w:cs="Times New Roman"/>
          <w:i/>
          <w:iCs/>
          <w:sz w:val="28"/>
          <w:szCs w:val="28"/>
        </w:rPr>
        <w:t xml:space="preserve"> (a) there is sufficient evidence that the documents exist which the other party has not disclosed; (b) the document or documents relate to matters in issue in the action; and (c) there is sufficient evidence that the document is in the possession, custody or power of the other party</w:t>
      </w:r>
      <w:r w:rsidRPr="00725D69">
        <w:rPr>
          <w:rFonts w:ascii="Times New Roman" w:hAnsi="Times New Roman" w:cs="Times New Roman"/>
          <w:i/>
          <w:iCs/>
          <w:sz w:val="28"/>
          <w:szCs w:val="28"/>
          <w:lang w:val="en-US"/>
        </w:rPr>
        <w:t xml:space="preserve">. </w:t>
      </w:r>
    </w:p>
    <w:p w14:paraId="0D828CB5" w14:textId="77777777" w:rsidR="00CC6DEC" w:rsidRPr="00725D69" w:rsidRDefault="00CC6DEC" w:rsidP="00CC6DEC">
      <w:pPr>
        <w:pStyle w:val="ListParagraph"/>
        <w:ind w:left="1440"/>
        <w:jc w:val="both"/>
        <w:rPr>
          <w:rFonts w:ascii="Times New Roman" w:hAnsi="Times New Roman" w:cs="Times New Roman"/>
          <w:i/>
          <w:iCs/>
          <w:sz w:val="28"/>
          <w:szCs w:val="28"/>
          <w:lang w:val="en-US"/>
        </w:rPr>
      </w:pPr>
    </w:p>
    <w:p w14:paraId="05556687" w14:textId="07A77AB8" w:rsidR="00A5206F" w:rsidRDefault="00CC6DEC" w:rsidP="00FC5973">
      <w:pPr>
        <w:pStyle w:val="ListParagraph"/>
        <w:ind w:left="1440"/>
        <w:jc w:val="both"/>
        <w:rPr>
          <w:rFonts w:ascii="Times New Roman" w:hAnsi="Times New Roman" w:cs="Times New Roman"/>
          <w:sz w:val="28"/>
          <w:szCs w:val="28"/>
          <w:lang w:val="en-US"/>
        </w:rPr>
      </w:pPr>
      <w:r w:rsidRPr="00725D69">
        <w:rPr>
          <w:rFonts w:ascii="Times New Roman" w:hAnsi="Times New Roman" w:cs="Times New Roman"/>
          <w:i/>
          <w:iCs/>
          <w:sz w:val="28"/>
          <w:szCs w:val="28"/>
          <w:lang w:val="en-US"/>
        </w:rPr>
        <w:t xml:space="preserve">(2) </w:t>
      </w:r>
      <w:r w:rsidRPr="00725D69">
        <w:rPr>
          <w:rFonts w:ascii="Times New Roman" w:hAnsi="Times New Roman" w:cs="Times New Roman"/>
          <w:i/>
          <w:iCs/>
          <w:sz w:val="28"/>
          <w:szCs w:val="28"/>
        </w:rPr>
        <w:t xml:space="preserve">When it is established that those three prerequisites for jurisdiction do exist, the </w:t>
      </w:r>
      <w:r w:rsidR="004E14E4">
        <w:rPr>
          <w:rFonts w:ascii="Times New Roman" w:hAnsi="Times New Roman" w:cs="Times New Roman"/>
          <w:i/>
          <w:iCs/>
          <w:sz w:val="28"/>
          <w:szCs w:val="28"/>
        </w:rPr>
        <w:t>Court</w:t>
      </w:r>
      <w:r w:rsidRPr="00725D69">
        <w:rPr>
          <w:rFonts w:ascii="Times New Roman" w:hAnsi="Times New Roman" w:cs="Times New Roman"/>
          <w:i/>
          <w:iCs/>
          <w:sz w:val="28"/>
          <w:szCs w:val="28"/>
        </w:rPr>
        <w:t xml:space="preserve"> has a discretion whether or not to order disclosure</w:t>
      </w:r>
      <w:r>
        <w:rPr>
          <w:rFonts w:ascii="Times New Roman" w:hAnsi="Times New Roman" w:cs="Times New Roman"/>
          <w:sz w:val="28"/>
          <w:szCs w:val="28"/>
          <w:lang w:val="en-US"/>
        </w:rPr>
        <w:t>”</w:t>
      </w:r>
    </w:p>
    <w:p w14:paraId="2DDC34BF" w14:textId="7A184EAF" w:rsidR="003F51F6" w:rsidRPr="003F51F6" w:rsidRDefault="003F51F6" w:rsidP="003F51F6">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In</w:t>
      </w:r>
      <w:r w:rsidRPr="003F51F6">
        <w:rPr>
          <w:rFonts w:ascii="Times New Roman" w:eastAsia="Times New Roman" w:hAnsi="Times New Roman" w:cs="Times New Roman"/>
          <w:kern w:val="0"/>
          <w:sz w:val="28"/>
          <w:szCs w:val="28"/>
          <w:lang w:val="en-US"/>
          <w14:ligatures w14:val="none"/>
        </w:rPr>
        <w:t xml:space="preserve"> the Supreme </w:t>
      </w:r>
      <w:r w:rsidR="004E14E4">
        <w:rPr>
          <w:rFonts w:ascii="Times New Roman" w:eastAsia="Times New Roman" w:hAnsi="Times New Roman" w:cs="Times New Roman"/>
          <w:kern w:val="0"/>
          <w:sz w:val="28"/>
          <w:szCs w:val="28"/>
          <w:lang w:val="en-US"/>
          <w14:ligatures w14:val="none"/>
        </w:rPr>
        <w:t>Court</w:t>
      </w:r>
      <w:r w:rsidRPr="003F51F6">
        <w:rPr>
          <w:rFonts w:ascii="Times New Roman" w:eastAsia="Times New Roman" w:hAnsi="Times New Roman" w:cs="Times New Roman"/>
          <w:kern w:val="0"/>
          <w:sz w:val="28"/>
          <w:szCs w:val="28"/>
          <w:lang w:val="en-US"/>
          <w14:ligatures w14:val="none"/>
        </w:rPr>
        <w:t xml:space="preserve"> decision of </w:t>
      </w:r>
      <w:r w:rsidRPr="003F51F6">
        <w:rPr>
          <w:rFonts w:ascii="Times New Roman" w:eastAsia="Times New Roman" w:hAnsi="Times New Roman" w:cs="Times New Roman"/>
          <w:b/>
          <w:bCs/>
          <w:kern w:val="0"/>
          <w:sz w:val="28"/>
          <w:szCs w:val="28"/>
          <w:lang w:val="en-US"/>
          <w14:ligatures w14:val="none"/>
        </w:rPr>
        <w:t>the Queen v. David Shane Gibson No. 233/10/2017</w:t>
      </w:r>
      <w:r>
        <w:rPr>
          <w:rFonts w:ascii="Times New Roman" w:eastAsia="Times New Roman" w:hAnsi="Times New Roman" w:cs="Times New Roman"/>
          <w:kern w:val="0"/>
          <w:sz w:val="28"/>
          <w:szCs w:val="28"/>
          <w:lang w:val="en-US"/>
          <w14:ligatures w14:val="none"/>
        </w:rPr>
        <w:t xml:space="preserve"> The Honourable </w:t>
      </w:r>
      <w:r w:rsidR="00F45EB6">
        <w:rPr>
          <w:rFonts w:ascii="Times New Roman" w:eastAsia="Times New Roman" w:hAnsi="Times New Roman" w:cs="Times New Roman"/>
          <w:kern w:val="0"/>
          <w:sz w:val="28"/>
          <w:szCs w:val="28"/>
          <w:lang w:val="en-US"/>
          <w14:ligatures w14:val="none"/>
        </w:rPr>
        <w:t xml:space="preserve">Senior </w:t>
      </w:r>
      <w:r w:rsidRPr="003F51F6">
        <w:rPr>
          <w:rFonts w:ascii="Times New Roman" w:eastAsia="Times New Roman" w:hAnsi="Times New Roman" w:cs="Times New Roman"/>
          <w:kern w:val="0"/>
          <w:sz w:val="28"/>
          <w:szCs w:val="28"/>
          <w:lang w:val="en-US"/>
          <w14:ligatures w14:val="none"/>
        </w:rPr>
        <w:t>Justice Charles (as she then was) stated at paragraph 122</w:t>
      </w:r>
      <w:r w:rsidR="00590F26">
        <w:rPr>
          <w:rFonts w:ascii="Times New Roman" w:eastAsia="Times New Roman" w:hAnsi="Times New Roman" w:cs="Times New Roman"/>
          <w:kern w:val="0"/>
          <w:sz w:val="28"/>
          <w:szCs w:val="28"/>
          <w:lang w:val="en-US"/>
          <w14:ligatures w14:val="none"/>
        </w:rPr>
        <w:t xml:space="preserve"> that</w:t>
      </w:r>
      <w:r w:rsidRPr="003F51F6">
        <w:rPr>
          <w:rFonts w:ascii="Times New Roman" w:eastAsia="Times New Roman" w:hAnsi="Times New Roman" w:cs="Times New Roman"/>
          <w:kern w:val="0"/>
          <w:sz w:val="28"/>
          <w:szCs w:val="28"/>
          <w:lang w:val="en-US"/>
          <w14:ligatures w14:val="none"/>
        </w:rPr>
        <w:t xml:space="preserve">:   </w:t>
      </w:r>
    </w:p>
    <w:p w14:paraId="73E054C2" w14:textId="77777777" w:rsidR="003F51F6" w:rsidRDefault="003F51F6" w:rsidP="003F51F6">
      <w:pPr>
        <w:spacing w:after="0" w:line="276" w:lineRule="auto"/>
        <w:ind w:left="360"/>
        <w:jc w:val="both"/>
        <w:rPr>
          <w:rFonts w:ascii="Times New Roman" w:eastAsia="Times New Roman" w:hAnsi="Times New Roman" w:cs="Times New Roman"/>
          <w:kern w:val="0"/>
          <w:sz w:val="28"/>
          <w:szCs w:val="28"/>
          <w:lang w:val="en-US"/>
          <w14:ligatures w14:val="none"/>
        </w:rPr>
      </w:pPr>
    </w:p>
    <w:p w14:paraId="5202B542" w14:textId="3F1BA056" w:rsidR="00403B38" w:rsidRDefault="003F51F6" w:rsidP="00FC5973">
      <w:pPr>
        <w:spacing w:after="0" w:line="276" w:lineRule="auto"/>
        <w:ind w:left="1440"/>
        <w:jc w:val="both"/>
        <w:rPr>
          <w:rFonts w:ascii="Times New Roman" w:eastAsia="Times New Roman" w:hAnsi="Times New Roman" w:cs="Times New Roman"/>
          <w:b/>
          <w:bCs/>
          <w:i/>
          <w:iCs/>
          <w:kern w:val="0"/>
          <w:sz w:val="28"/>
          <w:szCs w:val="28"/>
          <w:lang w:val="en-US"/>
          <w14:ligatures w14:val="none"/>
        </w:rPr>
      </w:pPr>
      <w:r w:rsidRPr="003F51F6">
        <w:rPr>
          <w:rFonts w:ascii="Times New Roman" w:eastAsia="Times New Roman" w:hAnsi="Times New Roman" w:cs="Times New Roman"/>
          <w:kern w:val="0"/>
          <w:sz w:val="28"/>
          <w:szCs w:val="28"/>
          <w:lang w:val="en-US"/>
          <w14:ligatures w14:val="none"/>
        </w:rPr>
        <w:t>“</w:t>
      </w:r>
      <w:r w:rsidRPr="00590F26">
        <w:rPr>
          <w:rFonts w:ascii="Times New Roman" w:eastAsia="Times New Roman" w:hAnsi="Times New Roman" w:cs="Times New Roman"/>
          <w:i/>
          <w:iCs/>
          <w:kern w:val="0"/>
          <w:sz w:val="28"/>
          <w:szCs w:val="28"/>
          <w:lang w:val="en-US"/>
          <w14:ligatures w14:val="none"/>
        </w:rPr>
        <w:t xml:space="preserve">In my opinion, every complaint the Defence makes can be dealt with in the ordinary course of his trial. In fact, the matters in dispute are all about the trial process. They have nothing to do with the fundamental right to a fair trial guaranteed by the </w:t>
      </w:r>
      <w:r w:rsidR="004E14E4">
        <w:rPr>
          <w:rFonts w:ascii="Times New Roman" w:eastAsia="Times New Roman" w:hAnsi="Times New Roman" w:cs="Times New Roman"/>
          <w:i/>
          <w:iCs/>
          <w:kern w:val="0"/>
          <w:sz w:val="28"/>
          <w:szCs w:val="28"/>
          <w:lang w:val="en-US"/>
          <w14:ligatures w14:val="none"/>
        </w:rPr>
        <w:t>Constitution</w:t>
      </w:r>
      <w:r w:rsidRPr="00590F26">
        <w:rPr>
          <w:rFonts w:ascii="Times New Roman" w:eastAsia="Times New Roman" w:hAnsi="Times New Roman" w:cs="Times New Roman"/>
          <w:i/>
          <w:iCs/>
          <w:kern w:val="0"/>
          <w:sz w:val="28"/>
          <w:szCs w:val="28"/>
          <w:lang w:val="en-US"/>
          <w14:ligatures w14:val="none"/>
        </w:rPr>
        <w:t xml:space="preserve"> which I shall consider momentarily. </w:t>
      </w:r>
      <w:r w:rsidRPr="00590F26">
        <w:rPr>
          <w:rFonts w:ascii="Times New Roman" w:eastAsia="Times New Roman" w:hAnsi="Times New Roman" w:cs="Times New Roman"/>
          <w:i/>
          <w:iCs/>
          <w:kern w:val="0"/>
          <w:sz w:val="28"/>
          <w:szCs w:val="28"/>
          <w:u w:val="single"/>
          <w:lang w:val="en-US"/>
          <w14:ligatures w14:val="none"/>
        </w:rPr>
        <w:t>There is therefore no real basis for suggesting that the Applicant will not have a fair trial</w:t>
      </w:r>
      <w:r>
        <w:rPr>
          <w:rFonts w:ascii="Times New Roman" w:eastAsia="Times New Roman" w:hAnsi="Times New Roman" w:cs="Times New Roman"/>
          <w:b/>
          <w:bCs/>
          <w:i/>
          <w:iCs/>
          <w:kern w:val="0"/>
          <w:sz w:val="28"/>
          <w:szCs w:val="28"/>
          <w:lang w:val="en-US"/>
          <w14:ligatures w14:val="none"/>
        </w:rPr>
        <w:t>”</w:t>
      </w:r>
    </w:p>
    <w:p w14:paraId="188FF18F" w14:textId="77777777" w:rsidR="00FC5973" w:rsidRPr="00FC5973" w:rsidRDefault="00FC5973" w:rsidP="00FC5973">
      <w:pPr>
        <w:spacing w:after="0" w:line="276" w:lineRule="auto"/>
        <w:ind w:left="1440"/>
        <w:jc w:val="both"/>
        <w:rPr>
          <w:rFonts w:ascii="Times New Roman" w:eastAsia="Times New Roman" w:hAnsi="Times New Roman" w:cs="Times New Roman"/>
          <w:b/>
          <w:bCs/>
          <w:i/>
          <w:iCs/>
          <w:kern w:val="0"/>
          <w:sz w:val="28"/>
          <w:szCs w:val="28"/>
          <w:lang w:val="en-US"/>
          <w14:ligatures w14:val="none"/>
        </w:rPr>
      </w:pPr>
    </w:p>
    <w:p w14:paraId="0475183A" w14:textId="7D3ACC63" w:rsidR="00403B38" w:rsidRPr="00590F26" w:rsidRDefault="00403B38" w:rsidP="00590F26">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w:t>
      </w:r>
      <w:r w:rsidRPr="00782733">
        <w:rPr>
          <w:rFonts w:ascii="Times New Roman" w:hAnsi="Times New Roman" w:cs="Times New Roman"/>
          <w:sz w:val="28"/>
          <w:szCs w:val="28"/>
        </w:rPr>
        <w:t xml:space="preserve"> the </w:t>
      </w:r>
      <w:r w:rsidR="004E14E4">
        <w:rPr>
          <w:rFonts w:ascii="Times New Roman" w:hAnsi="Times New Roman" w:cs="Times New Roman"/>
          <w:sz w:val="28"/>
          <w:szCs w:val="28"/>
        </w:rPr>
        <w:t>Court</w:t>
      </w:r>
      <w:r w:rsidRPr="00782733">
        <w:rPr>
          <w:rFonts w:ascii="Times New Roman" w:hAnsi="Times New Roman" w:cs="Times New Roman"/>
          <w:sz w:val="28"/>
          <w:szCs w:val="28"/>
        </w:rPr>
        <w:t xml:space="preserve"> of Appeal decision of the </w:t>
      </w:r>
      <w:bookmarkStart w:id="9" w:name="_Hlk134708911"/>
      <w:r w:rsidRPr="00782733">
        <w:rPr>
          <w:rFonts w:ascii="Times New Roman" w:hAnsi="Times New Roman" w:cs="Times New Roman"/>
          <w:b/>
          <w:sz w:val="28"/>
          <w:szCs w:val="28"/>
        </w:rPr>
        <w:t>Attorney General v. Sean Cartwright et al No. 8 of 2004</w:t>
      </w:r>
      <w:bookmarkEnd w:id="9"/>
      <w:r>
        <w:rPr>
          <w:rFonts w:ascii="Times New Roman" w:hAnsi="Times New Roman" w:cs="Times New Roman"/>
          <w:b/>
          <w:sz w:val="28"/>
          <w:szCs w:val="28"/>
        </w:rPr>
        <w:t xml:space="preserve"> </w:t>
      </w:r>
      <w:r w:rsidRPr="00782733">
        <w:rPr>
          <w:rFonts w:ascii="Times New Roman" w:hAnsi="Times New Roman" w:cs="Times New Roman"/>
          <w:sz w:val="28"/>
          <w:szCs w:val="28"/>
        </w:rPr>
        <w:t xml:space="preserve">the </w:t>
      </w:r>
      <w:r w:rsidR="004E14E4">
        <w:rPr>
          <w:rFonts w:ascii="Times New Roman" w:hAnsi="Times New Roman" w:cs="Times New Roman"/>
          <w:sz w:val="28"/>
          <w:szCs w:val="28"/>
        </w:rPr>
        <w:t>Court</w:t>
      </w:r>
      <w:r w:rsidRPr="00782733">
        <w:rPr>
          <w:rFonts w:ascii="Times New Roman" w:hAnsi="Times New Roman" w:cs="Times New Roman"/>
          <w:sz w:val="28"/>
          <w:szCs w:val="28"/>
        </w:rPr>
        <w:t xml:space="preserve"> found </w:t>
      </w:r>
      <w:r w:rsidRPr="00782733">
        <w:rPr>
          <w:rFonts w:ascii="Times New Roman" w:hAnsi="Times New Roman" w:cs="Times New Roman"/>
          <w:i/>
          <w:sz w:val="28"/>
          <w:szCs w:val="28"/>
        </w:rPr>
        <w:t>inter alia</w:t>
      </w:r>
      <w:r w:rsidRPr="00782733">
        <w:rPr>
          <w:rFonts w:ascii="Times New Roman" w:hAnsi="Times New Roman" w:cs="Times New Roman"/>
          <w:sz w:val="28"/>
          <w:szCs w:val="28"/>
        </w:rPr>
        <w:t xml:space="preserve"> that</w:t>
      </w:r>
      <w:r>
        <w:rPr>
          <w:rFonts w:ascii="Times New Roman" w:hAnsi="Times New Roman" w:cs="Times New Roman"/>
          <w:sz w:val="28"/>
          <w:szCs w:val="28"/>
          <w:lang w:val="en-US"/>
        </w:rPr>
        <w:t xml:space="preserve">: </w:t>
      </w:r>
    </w:p>
    <w:p w14:paraId="4A0267B4" w14:textId="049D9A1A" w:rsidR="002748C4" w:rsidRDefault="00403B38" w:rsidP="00590F26">
      <w:pPr>
        <w:ind w:left="144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90F26">
        <w:rPr>
          <w:rFonts w:ascii="Times New Roman" w:hAnsi="Times New Roman" w:cs="Times New Roman"/>
          <w:i/>
          <w:iCs/>
          <w:sz w:val="28"/>
          <w:szCs w:val="28"/>
          <w:lang w:val="en-US"/>
        </w:rPr>
        <w:t xml:space="preserve">it was not </w:t>
      </w:r>
      <w:r w:rsidRPr="00590F26">
        <w:rPr>
          <w:rFonts w:ascii="Times New Roman" w:hAnsi="Times New Roman" w:cs="Times New Roman"/>
          <w:b/>
          <w:i/>
          <w:iCs/>
          <w:sz w:val="28"/>
          <w:szCs w:val="28"/>
          <w:lang w:val="en-US"/>
        </w:rPr>
        <w:t>reasonably necessary</w:t>
      </w:r>
      <w:r w:rsidRPr="00590F26">
        <w:rPr>
          <w:rFonts w:ascii="Times New Roman" w:hAnsi="Times New Roman" w:cs="Times New Roman"/>
          <w:i/>
          <w:iCs/>
          <w:sz w:val="28"/>
          <w:szCs w:val="28"/>
          <w:lang w:val="en-US"/>
        </w:rPr>
        <w:t xml:space="preserve"> </w:t>
      </w:r>
      <w:r w:rsidRPr="00590F26">
        <w:rPr>
          <w:rFonts w:ascii="Times New Roman" w:hAnsi="Times New Roman" w:cs="Times New Roman"/>
          <w:b/>
          <w:i/>
          <w:iCs/>
          <w:sz w:val="28"/>
          <w:szCs w:val="28"/>
          <w:lang w:val="en-US"/>
        </w:rPr>
        <w:t>therefore, for copies of the audio tapes to be made in order to prepare a defence.</w:t>
      </w:r>
      <w:r w:rsidRPr="00590F26">
        <w:rPr>
          <w:rFonts w:ascii="Times New Roman" w:hAnsi="Times New Roman" w:cs="Times New Roman"/>
          <w:i/>
          <w:iCs/>
          <w:sz w:val="28"/>
          <w:szCs w:val="28"/>
          <w:lang w:val="en-US"/>
        </w:rPr>
        <w:t xml:space="preserve"> As to the videotapes, it is usual that photographs are given to defendants after they are exhibited in </w:t>
      </w:r>
      <w:r w:rsidR="004E14E4">
        <w:rPr>
          <w:rFonts w:ascii="Times New Roman" w:hAnsi="Times New Roman" w:cs="Times New Roman"/>
          <w:i/>
          <w:iCs/>
          <w:sz w:val="28"/>
          <w:szCs w:val="28"/>
          <w:lang w:val="en-US"/>
        </w:rPr>
        <w:t>Court</w:t>
      </w:r>
      <w:r w:rsidRPr="00590F26">
        <w:rPr>
          <w:rFonts w:ascii="Times New Roman" w:hAnsi="Times New Roman" w:cs="Times New Roman"/>
          <w:i/>
          <w:iCs/>
          <w:sz w:val="28"/>
          <w:szCs w:val="28"/>
          <w:lang w:val="en-US"/>
        </w:rPr>
        <w:t>-either at the preliminary inquiry or trial and as Tolson’s case indicates, they are prima facie admissible</w:t>
      </w:r>
      <w:bookmarkStart w:id="10" w:name="_Hlk134704535"/>
      <w:r w:rsidRPr="00590F26">
        <w:rPr>
          <w:rFonts w:ascii="Times New Roman" w:hAnsi="Times New Roman" w:cs="Times New Roman"/>
          <w:i/>
          <w:iCs/>
          <w:sz w:val="28"/>
          <w:szCs w:val="28"/>
          <w:lang w:val="en-US"/>
        </w:rPr>
        <w:t xml:space="preserve">. </w:t>
      </w:r>
      <w:r w:rsidRPr="00590F26">
        <w:rPr>
          <w:rFonts w:ascii="Times New Roman" w:hAnsi="Times New Roman" w:cs="Times New Roman"/>
          <w:b/>
          <w:i/>
          <w:iCs/>
          <w:sz w:val="28"/>
          <w:szCs w:val="28"/>
          <w:lang w:val="en-US"/>
        </w:rPr>
        <w:t>We do not think, therefore, that insisting on copies of the videotapes at this stage is “reasonably necessary” for the preparation of the defence</w:t>
      </w:r>
      <w:r>
        <w:rPr>
          <w:rFonts w:ascii="Times New Roman" w:hAnsi="Times New Roman" w:cs="Times New Roman"/>
          <w:sz w:val="28"/>
          <w:szCs w:val="28"/>
          <w:lang w:val="en-US"/>
        </w:rPr>
        <w:t>”</w:t>
      </w:r>
      <w:bookmarkEnd w:id="10"/>
    </w:p>
    <w:p w14:paraId="1F1F74D7" w14:textId="7840CC5C" w:rsidR="00A875DA" w:rsidRPr="00FC5973" w:rsidRDefault="002748C4" w:rsidP="00A81676">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90F26">
        <w:rPr>
          <w:rFonts w:ascii="Times New Roman" w:hAnsi="Times New Roman" w:cs="Times New Roman"/>
          <w:sz w:val="28"/>
          <w:szCs w:val="28"/>
          <w:lang w:val="en-US"/>
        </w:rPr>
        <w:t>It was also asserted in the aforementioned Privy Council case of</w:t>
      </w:r>
      <w:r>
        <w:rPr>
          <w:rFonts w:ascii="Times New Roman" w:hAnsi="Times New Roman" w:cs="Times New Roman"/>
          <w:sz w:val="28"/>
          <w:szCs w:val="28"/>
          <w:lang w:val="en-US"/>
        </w:rPr>
        <w:t xml:space="preserve"> </w:t>
      </w:r>
      <w:r w:rsidRPr="00782733">
        <w:rPr>
          <w:rFonts w:ascii="Times New Roman" w:hAnsi="Times New Roman" w:cs="Times New Roman"/>
          <w:b/>
          <w:sz w:val="28"/>
          <w:szCs w:val="28"/>
        </w:rPr>
        <w:t>Sean Cartwright</w:t>
      </w:r>
      <w:r>
        <w:rPr>
          <w:rFonts w:ascii="Times New Roman" w:hAnsi="Times New Roman" w:cs="Times New Roman"/>
          <w:b/>
          <w:sz w:val="28"/>
          <w:szCs w:val="28"/>
          <w:lang w:val="en-US"/>
        </w:rPr>
        <w:t xml:space="preserve"> </w:t>
      </w:r>
      <w:r>
        <w:rPr>
          <w:rFonts w:ascii="Times New Roman" w:hAnsi="Times New Roman" w:cs="Times New Roman"/>
          <w:bCs/>
          <w:sz w:val="28"/>
          <w:szCs w:val="28"/>
          <w:lang w:val="en-US"/>
        </w:rPr>
        <w:t>at paragraphs 108 that “</w:t>
      </w:r>
      <w:r w:rsidRPr="00590F26">
        <w:rPr>
          <w:rFonts w:ascii="Times New Roman" w:hAnsi="Times New Roman" w:cs="Times New Roman"/>
          <w:bCs/>
          <w:i/>
          <w:iCs/>
          <w:sz w:val="28"/>
          <w:szCs w:val="28"/>
          <w:lang w:val="en-US"/>
        </w:rPr>
        <w:t>the obligation on the Prosecution to make disclosure… does not include details of every twist and turn of an investigation</w:t>
      </w:r>
      <w:r>
        <w:rPr>
          <w:rFonts w:ascii="Times New Roman" w:hAnsi="Times New Roman" w:cs="Times New Roman"/>
          <w:b/>
          <w:i/>
          <w:iCs/>
          <w:sz w:val="28"/>
          <w:szCs w:val="28"/>
          <w:lang w:val="en-US"/>
        </w:rPr>
        <w:t>.</w:t>
      </w:r>
      <w:r>
        <w:rPr>
          <w:rFonts w:ascii="Times New Roman" w:hAnsi="Times New Roman" w:cs="Times New Roman"/>
          <w:bCs/>
          <w:sz w:val="28"/>
          <w:szCs w:val="28"/>
          <w:lang w:val="en-US"/>
        </w:rPr>
        <w:t>”</w:t>
      </w:r>
    </w:p>
    <w:p w14:paraId="4DEEF74A" w14:textId="58ABE6DB" w:rsidR="00A81676" w:rsidRDefault="00A81676" w:rsidP="00A81676">
      <w:p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 xml:space="preserve">ANALYSIS </w:t>
      </w:r>
    </w:p>
    <w:p w14:paraId="35BC1042" w14:textId="480FB4D3" w:rsidR="00C76B64" w:rsidRPr="00F45EB6" w:rsidRDefault="008B39B0" w:rsidP="00F45EB6">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F5AC3">
        <w:rPr>
          <w:rFonts w:ascii="Times New Roman" w:hAnsi="Times New Roman" w:cs="Times New Roman"/>
          <w:sz w:val="28"/>
          <w:szCs w:val="28"/>
          <w:lang w:val="en-US"/>
        </w:rPr>
        <w:t>The Prosecution</w:t>
      </w:r>
      <w:r>
        <w:rPr>
          <w:rFonts w:ascii="Times New Roman" w:hAnsi="Times New Roman" w:cs="Times New Roman"/>
          <w:sz w:val="28"/>
          <w:szCs w:val="28"/>
          <w:lang w:val="en-US"/>
        </w:rPr>
        <w:t xml:space="preserve"> </w:t>
      </w:r>
      <w:r w:rsidR="006E2593">
        <w:rPr>
          <w:rFonts w:ascii="Times New Roman" w:hAnsi="Times New Roman" w:cs="Times New Roman"/>
          <w:sz w:val="28"/>
          <w:szCs w:val="28"/>
          <w:lang w:val="en-US"/>
        </w:rPr>
        <w:t xml:space="preserve">wholeheartedly </w:t>
      </w:r>
      <w:r>
        <w:rPr>
          <w:rFonts w:ascii="Times New Roman" w:hAnsi="Times New Roman" w:cs="Times New Roman"/>
          <w:sz w:val="28"/>
          <w:szCs w:val="28"/>
          <w:lang w:val="en-US"/>
        </w:rPr>
        <w:t>den</w:t>
      </w:r>
      <w:r w:rsidR="00FF5AC3">
        <w:rPr>
          <w:rFonts w:ascii="Times New Roman" w:hAnsi="Times New Roman" w:cs="Times New Roman"/>
          <w:sz w:val="28"/>
          <w:szCs w:val="28"/>
          <w:lang w:val="en-US"/>
        </w:rPr>
        <w:t>ies</w:t>
      </w:r>
      <w:r>
        <w:rPr>
          <w:rFonts w:ascii="Times New Roman" w:hAnsi="Times New Roman" w:cs="Times New Roman"/>
          <w:sz w:val="28"/>
          <w:szCs w:val="28"/>
          <w:lang w:val="en-US"/>
        </w:rPr>
        <w:t xml:space="preserve"> that</w:t>
      </w:r>
      <w:r w:rsidR="006E2593">
        <w:rPr>
          <w:rFonts w:ascii="Times New Roman" w:hAnsi="Times New Roman" w:cs="Times New Roman"/>
          <w:sz w:val="28"/>
          <w:szCs w:val="28"/>
          <w:lang w:val="en-US"/>
        </w:rPr>
        <w:t xml:space="preserve"> they have failed to provide this </w:t>
      </w:r>
      <w:r w:rsidR="004E14E4">
        <w:rPr>
          <w:rFonts w:ascii="Times New Roman" w:hAnsi="Times New Roman" w:cs="Times New Roman"/>
          <w:sz w:val="28"/>
          <w:szCs w:val="28"/>
          <w:lang w:val="en-US"/>
        </w:rPr>
        <w:t>Court</w:t>
      </w:r>
      <w:r w:rsidR="006E2593">
        <w:rPr>
          <w:rFonts w:ascii="Times New Roman" w:hAnsi="Times New Roman" w:cs="Times New Roman"/>
          <w:sz w:val="28"/>
          <w:szCs w:val="28"/>
          <w:lang w:val="en-US"/>
        </w:rPr>
        <w:t xml:space="preserve"> and the other side with full and frank disclosure of the necessary documents. </w:t>
      </w:r>
      <w:r w:rsidR="006E2593" w:rsidRPr="00F45EB6">
        <w:rPr>
          <w:rFonts w:ascii="Times New Roman" w:hAnsi="Times New Roman" w:cs="Times New Roman"/>
          <w:sz w:val="28"/>
          <w:szCs w:val="28"/>
          <w:lang w:val="en-US"/>
        </w:rPr>
        <w:t>In response to this</w:t>
      </w:r>
      <w:r w:rsidR="00D02EAB" w:rsidRPr="00F45EB6">
        <w:rPr>
          <w:rFonts w:ascii="Times New Roman" w:hAnsi="Times New Roman" w:cs="Times New Roman"/>
          <w:sz w:val="28"/>
          <w:szCs w:val="28"/>
          <w:lang w:val="en-US"/>
        </w:rPr>
        <w:t>,</w:t>
      </w:r>
      <w:r w:rsidRPr="00F45EB6">
        <w:rPr>
          <w:rFonts w:ascii="Times New Roman" w:hAnsi="Times New Roman" w:cs="Times New Roman"/>
          <w:sz w:val="28"/>
          <w:szCs w:val="28"/>
          <w:lang w:val="en-US"/>
        </w:rPr>
        <w:t xml:space="preserve"> the </w:t>
      </w:r>
      <w:r w:rsidR="006D0D7C" w:rsidRPr="00F45EB6">
        <w:rPr>
          <w:rFonts w:ascii="Times New Roman" w:hAnsi="Times New Roman" w:cs="Times New Roman"/>
          <w:sz w:val="28"/>
          <w:szCs w:val="28"/>
          <w:lang w:val="en-US"/>
        </w:rPr>
        <w:t>Applicants</w:t>
      </w:r>
      <w:r w:rsidRPr="00F45EB6">
        <w:rPr>
          <w:rFonts w:ascii="Times New Roman" w:hAnsi="Times New Roman" w:cs="Times New Roman"/>
          <w:sz w:val="28"/>
          <w:szCs w:val="28"/>
          <w:lang w:val="en-US"/>
        </w:rPr>
        <w:t xml:space="preserve"> </w:t>
      </w:r>
      <w:r w:rsidR="00F45EB6">
        <w:rPr>
          <w:rFonts w:ascii="Times New Roman" w:hAnsi="Times New Roman" w:cs="Times New Roman"/>
          <w:sz w:val="28"/>
          <w:szCs w:val="28"/>
          <w:lang w:val="en-US"/>
        </w:rPr>
        <w:t>submitted</w:t>
      </w:r>
      <w:r w:rsidRPr="00F45EB6">
        <w:rPr>
          <w:rFonts w:ascii="Times New Roman" w:hAnsi="Times New Roman" w:cs="Times New Roman"/>
          <w:sz w:val="28"/>
          <w:szCs w:val="28"/>
          <w:lang w:val="en-US"/>
        </w:rPr>
        <w:t xml:space="preserve"> tha</w:t>
      </w:r>
      <w:r w:rsidR="006E2593" w:rsidRPr="00F45EB6">
        <w:rPr>
          <w:rFonts w:ascii="Times New Roman" w:hAnsi="Times New Roman" w:cs="Times New Roman"/>
          <w:sz w:val="28"/>
          <w:szCs w:val="28"/>
          <w:lang w:val="en-US"/>
        </w:rPr>
        <w:t xml:space="preserve">t there are a number of substantive documents that have not been disclosed on them. </w:t>
      </w:r>
    </w:p>
    <w:p w14:paraId="48A9232A" w14:textId="77777777" w:rsidR="000A565A" w:rsidRPr="000A565A" w:rsidRDefault="000A565A" w:rsidP="000A565A">
      <w:pPr>
        <w:jc w:val="both"/>
        <w:rPr>
          <w:rFonts w:ascii="Times New Roman" w:hAnsi="Times New Roman" w:cs="Times New Roman"/>
          <w:sz w:val="28"/>
          <w:szCs w:val="28"/>
          <w:lang w:val="en-US"/>
        </w:rPr>
      </w:pPr>
    </w:p>
    <w:p w14:paraId="2366F832" w14:textId="3BD37A7A" w:rsidR="00C76B64" w:rsidRDefault="005260E5" w:rsidP="004D15C4">
      <w:pPr>
        <w:pStyle w:val="ListParagraph"/>
        <w:numPr>
          <w:ilvl w:val="0"/>
          <w:numId w:val="3"/>
        </w:numPr>
        <w:jc w:val="both"/>
        <w:rPr>
          <w:rFonts w:ascii="Times New Roman" w:hAnsi="Times New Roman" w:cs="Times New Roman"/>
          <w:sz w:val="28"/>
          <w:szCs w:val="28"/>
          <w:lang w:val="en-US"/>
        </w:rPr>
      </w:pPr>
      <w:r w:rsidRPr="00C76B64">
        <w:rPr>
          <w:rFonts w:ascii="Times New Roman" w:hAnsi="Times New Roman" w:cs="Times New Roman"/>
          <w:sz w:val="28"/>
          <w:szCs w:val="28"/>
          <w:lang w:val="en-US"/>
        </w:rPr>
        <w:t xml:space="preserve"> </w:t>
      </w:r>
      <w:r w:rsidR="00CC0DE0" w:rsidRPr="00C76B64">
        <w:rPr>
          <w:rFonts w:ascii="Times New Roman" w:hAnsi="Times New Roman" w:cs="Times New Roman"/>
          <w:sz w:val="28"/>
          <w:szCs w:val="28"/>
          <w:lang w:val="en-US"/>
        </w:rPr>
        <w:t>As shown in</w:t>
      </w:r>
      <w:r w:rsidRPr="00C76B64">
        <w:rPr>
          <w:rFonts w:ascii="Times New Roman" w:hAnsi="Times New Roman" w:cs="Times New Roman"/>
          <w:sz w:val="28"/>
          <w:szCs w:val="28"/>
          <w:lang w:val="en-US"/>
        </w:rPr>
        <w:t xml:space="preserve"> the case of </w:t>
      </w:r>
      <w:r w:rsidRPr="00C76B64">
        <w:rPr>
          <w:rFonts w:ascii="Times New Roman" w:hAnsi="Times New Roman" w:cs="Times New Roman"/>
          <w:b/>
          <w:bCs/>
          <w:i/>
          <w:iCs/>
          <w:sz w:val="28"/>
          <w:szCs w:val="28"/>
        </w:rPr>
        <w:t>Mallard v. The</w:t>
      </w:r>
      <w:r w:rsidR="00C76B64" w:rsidRPr="00C76B64">
        <w:rPr>
          <w:rFonts w:ascii="Times New Roman" w:hAnsi="Times New Roman" w:cs="Times New Roman"/>
          <w:b/>
          <w:bCs/>
          <w:i/>
          <w:iCs/>
          <w:sz w:val="28"/>
          <w:szCs w:val="28"/>
          <w:lang w:val="en-US"/>
        </w:rPr>
        <w:t xml:space="preserve"> </w:t>
      </w:r>
      <w:r w:rsidR="00C76B64" w:rsidRPr="00C76B64">
        <w:rPr>
          <w:rFonts w:ascii="Times New Roman" w:hAnsi="Times New Roman" w:cs="Times New Roman"/>
          <w:b/>
          <w:bCs/>
          <w:i/>
          <w:iCs/>
          <w:sz w:val="28"/>
          <w:szCs w:val="28"/>
        </w:rPr>
        <w:t>Queen</w:t>
      </w:r>
      <w:r w:rsidRPr="00C76B64">
        <w:rPr>
          <w:rFonts w:ascii="Times New Roman" w:hAnsi="Times New Roman" w:cs="Times New Roman"/>
          <w:b/>
          <w:bCs/>
          <w:i/>
          <w:iCs/>
          <w:sz w:val="28"/>
          <w:szCs w:val="28"/>
        </w:rPr>
        <w:t xml:space="preserve"> </w:t>
      </w:r>
      <w:r w:rsidR="00C76B64" w:rsidRPr="00C76B64">
        <w:rPr>
          <w:rFonts w:ascii="Times New Roman" w:hAnsi="Times New Roman" w:cs="Times New Roman"/>
          <w:sz w:val="28"/>
          <w:szCs w:val="28"/>
          <w:lang w:val="en-US"/>
        </w:rPr>
        <w:t xml:space="preserve">it is understood that </w:t>
      </w:r>
      <w:r w:rsidRPr="00C76B64">
        <w:rPr>
          <w:rFonts w:ascii="Times New Roman" w:hAnsi="Times New Roman" w:cs="Times New Roman"/>
          <w:sz w:val="28"/>
          <w:szCs w:val="28"/>
          <w:lang w:val="en-US"/>
        </w:rPr>
        <w:t xml:space="preserve">the Prosecution </w:t>
      </w:r>
      <w:r w:rsidR="00CC0DE0" w:rsidRPr="00C76B64">
        <w:rPr>
          <w:rFonts w:ascii="Times New Roman" w:hAnsi="Times New Roman" w:cs="Times New Roman"/>
          <w:sz w:val="28"/>
          <w:szCs w:val="28"/>
          <w:lang w:val="en-US"/>
        </w:rPr>
        <w:t>does</w:t>
      </w:r>
      <w:r w:rsidRPr="00C76B64">
        <w:rPr>
          <w:rFonts w:ascii="Times New Roman" w:hAnsi="Times New Roman" w:cs="Times New Roman"/>
          <w:sz w:val="28"/>
          <w:szCs w:val="28"/>
          <w:lang w:val="en-US"/>
        </w:rPr>
        <w:t xml:space="preserve"> in fact</w:t>
      </w:r>
      <w:r w:rsidR="00CC0DE0" w:rsidRPr="00C76B64">
        <w:rPr>
          <w:rFonts w:ascii="Times New Roman" w:hAnsi="Times New Roman" w:cs="Times New Roman"/>
          <w:sz w:val="28"/>
          <w:szCs w:val="28"/>
          <w:lang w:val="en-US"/>
        </w:rPr>
        <w:t xml:space="preserve"> possess a </w:t>
      </w:r>
      <w:r w:rsidRPr="00C76B64">
        <w:rPr>
          <w:rFonts w:ascii="Times New Roman" w:hAnsi="Times New Roman" w:cs="Times New Roman"/>
          <w:sz w:val="28"/>
          <w:szCs w:val="28"/>
          <w:lang w:val="en-US"/>
        </w:rPr>
        <w:t>duty to provide frank and full disclosure</w:t>
      </w:r>
      <w:r w:rsidR="00CC0DE0" w:rsidRPr="00C76B64">
        <w:rPr>
          <w:rFonts w:ascii="Times New Roman" w:hAnsi="Times New Roman" w:cs="Times New Roman"/>
          <w:sz w:val="28"/>
          <w:szCs w:val="28"/>
          <w:lang w:val="en-US"/>
        </w:rPr>
        <w:t xml:space="preserve"> to the </w:t>
      </w:r>
      <w:r w:rsidR="004E14E4">
        <w:rPr>
          <w:rFonts w:ascii="Times New Roman" w:hAnsi="Times New Roman" w:cs="Times New Roman"/>
          <w:sz w:val="28"/>
          <w:szCs w:val="28"/>
          <w:lang w:val="en-US"/>
        </w:rPr>
        <w:t>Defence</w:t>
      </w:r>
      <w:r w:rsidR="00C76B64" w:rsidRPr="00C76B64">
        <w:rPr>
          <w:rFonts w:ascii="Times New Roman" w:hAnsi="Times New Roman" w:cs="Times New Roman"/>
          <w:sz w:val="28"/>
          <w:szCs w:val="28"/>
          <w:lang w:val="en-US"/>
        </w:rPr>
        <w:t xml:space="preserve">. However, though it is accepted that the Prosecution does possess </w:t>
      </w:r>
      <w:r w:rsidR="000A565A">
        <w:rPr>
          <w:rFonts w:ascii="Times New Roman" w:hAnsi="Times New Roman" w:cs="Times New Roman"/>
          <w:sz w:val="28"/>
          <w:szCs w:val="28"/>
          <w:lang w:val="en-US"/>
        </w:rPr>
        <w:t>this</w:t>
      </w:r>
      <w:r w:rsidR="00C76B64" w:rsidRPr="00C76B64">
        <w:rPr>
          <w:rFonts w:ascii="Times New Roman" w:hAnsi="Times New Roman" w:cs="Times New Roman"/>
          <w:sz w:val="28"/>
          <w:szCs w:val="28"/>
          <w:lang w:val="en-US"/>
        </w:rPr>
        <w:t xml:space="preserve"> duty</w:t>
      </w:r>
      <w:r w:rsidR="000A565A">
        <w:rPr>
          <w:rFonts w:ascii="Times New Roman" w:hAnsi="Times New Roman" w:cs="Times New Roman"/>
          <w:sz w:val="28"/>
          <w:szCs w:val="28"/>
          <w:lang w:val="en-US"/>
        </w:rPr>
        <w:t xml:space="preserve">, </w:t>
      </w:r>
      <w:r w:rsidR="00C76B64" w:rsidRPr="00C76B64">
        <w:rPr>
          <w:rFonts w:ascii="Times New Roman" w:hAnsi="Times New Roman" w:cs="Times New Roman"/>
          <w:sz w:val="28"/>
          <w:szCs w:val="28"/>
          <w:lang w:val="en-US"/>
        </w:rPr>
        <w:t xml:space="preserve">pursuant to the principle established within the case of </w:t>
      </w:r>
      <w:r w:rsidR="00C76B64" w:rsidRPr="00C76B64">
        <w:rPr>
          <w:rFonts w:ascii="Times New Roman" w:hAnsi="Times New Roman" w:cs="Times New Roman"/>
          <w:b/>
          <w:bCs/>
          <w:sz w:val="28"/>
          <w:szCs w:val="28"/>
          <w:lang w:val="en-US"/>
        </w:rPr>
        <w:t>The State v. Paul (Michael</w:t>
      </w:r>
      <w:r w:rsidR="00C76B64">
        <w:rPr>
          <w:rFonts w:ascii="Times New Roman" w:hAnsi="Times New Roman" w:cs="Times New Roman"/>
          <w:b/>
          <w:bCs/>
          <w:sz w:val="28"/>
          <w:szCs w:val="28"/>
          <w:lang w:val="en-US"/>
        </w:rPr>
        <w:t xml:space="preserve">), </w:t>
      </w:r>
      <w:r w:rsidR="00C76B64">
        <w:rPr>
          <w:rFonts w:ascii="Times New Roman" w:hAnsi="Times New Roman" w:cs="Times New Roman"/>
          <w:sz w:val="28"/>
          <w:szCs w:val="28"/>
          <w:lang w:val="en-US"/>
        </w:rPr>
        <w:t xml:space="preserve">it is also understood that the </w:t>
      </w:r>
      <w:r w:rsidR="004E14E4">
        <w:rPr>
          <w:rFonts w:ascii="Times New Roman" w:hAnsi="Times New Roman" w:cs="Times New Roman"/>
          <w:sz w:val="28"/>
          <w:szCs w:val="28"/>
          <w:lang w:val="en-US"/>
        </w:rPr>
        <w:t>Defence</w:t>
      </w:r>
      <w:r w:rsidR="00C76B64">
        <w:rPr>
          <w:rFonts w:ascii="Times New Roman" w:hAnsi="Times New Roman" w:cs="Times New Roman"/>
          <w:sz w:val="28"/>
          <w:szCs w:val="28"/>
          <w:lang w:val="en-US"/>
        </w:rPr>
        <w:t xml:space="preserve"> is not entitled to unused materials of the prosecution </w:t>
      </w:r>
      <w:r w:rsidR="000A565A">
        <w:rPr>
          <w:rFonts w:ascii="Times New Roman" w:hAnsi="Times New Roman" w:cs="Times New Roman"/>
          <w:sz w:val="28"/>
          <w:szCs w:val="28"/>
          <w:lang w:val="en-US"/>
        </w:rPr>
        <w:t xml:space="preserve">where he cannot prove that it would result in prejudice to his client. </w:t>
      </w:r>
    </w:p>
    <w:p w14:paraId="26E5966B" w14:textId="77777777" w:rsidR="000A565A" w:rsidRPr="000A565A" w:rsidRDefault="000A565A" w:rsidP="000A565A">
      <w:pPr>
        <w:pStyle w:val="ListParagraph"/>
        <w:rPr>
          <w:rFonts w:ascii="Times New Roman" w:hAnsi="Times New Roman" w:cs="Times New Roman"/>
          <w:sz w:val="28"/>
          <w:szCs w:val="28"/>
          <w:lang w:val="en-US"/>
        </w:rPr>
      </w:pPr>
    </w:p>
    <w:p w14:paraId="2B7AF3BE" w14:textId="65DA708B" w:rsidR="000A565A" w:rsidRDefault="000A565A" w:rsidP="004D15C4">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Within this matter the Prosecution asserts that the</w:t>
      </w:r>
      <w:r w:rsidR="009E67FD">
        <w:rPr>
          <w:rFonts w:ascii="Times New Roman" w:hAnsi="Times New Roman" w:cs="Times New Roman"/>
          <w:sz w:val="28"/>
          <w:szCs w:val="28"/>
          <w:lang w:val="en-US"/>
        </w:rPr>
        <w:t>y</w:t>
      </w:r>
      <w:r>
        <w:rPr>
          <w:rFonts w:ascii="Times New Roman" w:hAnsi="Times New Roman" w:cs="Times New Roman"/>
          <w:sz w:val="28"/>
          <w:szCs w:val="28"/>
          <w:lang w:val="en-US"/>
        </w:rPr>
        <w:t xml:space="preserve"> have provided Counsel for the Applicant with all the necessary documents within their possession, and the one</w:t>
      </w:r>
      <w:r w:rsidR="005F3B80">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r w:rsidR="005F3B80">
        <w:rPr>
          <w:rFonts w:ascii="Times New Roman" w:hAnsi="Times New Roman" w:cs="Times New Roman"/>
          <w:sz w:val="28"/>
          <w:szCs w:val="28"/>
          <w:lang w:val="en-US"/>
        </w:rPr>
        <w:t>which were not</w:t>
      </w:r>
      <w:r>
        <w:rPr>
          <w:rFonts w:ascii="Times New Roman" w:hAnsi="Times New Roman" w:cs="Times New Roman"/>
          <w:sz w:val="28"/>
          <w:szCs w:val="28"/>
          <w:lang w:val="en-US"/>
        </w:rPr>
        <w:t xml:space="preserve"> provide</w:t>
      </w:r>
      <w:r w:rsidR="005F3B80">
        <w:rPr>
          <w:rFonts w:ascii="Times New Roman" w:hAnsi="Times New Roman" w:cs="Times New Roman"/>
          <w:sz w:val="28"/>
          <w:szCs w:val="28"/>
          <w:lang w:val="en-US"/>
        </w:rPr>
        <w:t>d</w:t>
      </w:r>
      <w:r>
        <w:rPr>
          <w:rFonts w:ascii="Times New Roman" w:hAnsi="Times New Roman" w:cs="Times New Roman"/>
          <w:sz w:val="28"/>
          <w:szCs w:val="28"/>
          <w:lang w:val="en-US"/>
        </w:rPr>
        <w:t xml:space="preserve"> were not in their possession. On the other hand</w:t>
      </w:r>
      <w:r w:rsidR="009E67FD">
        <w:rPr>
          <w:rFonts w:ascii="Times New Roman" w:hAnsi="Times New Roman" w:cs="Times New Roman"/>
          <w:sz w:val="28"/>
          <w:szCs w:val="28"/>
          <w:lang w:val="en-US"/>
        </w:rPr>
        <w:t>,</w:t>
      </w:r>
      <w:r>
        <w:rPr>
          <w:rFonts w:ascii="Times New Roman" w:hAnsi="Times New Roman" w:cs="Times New Roman"/>
          <w:sz w:val="28"/>
          <w:szCs w:val="28"/>
          <w:lang w:val="en-US"/>
        </w:rPr>
        <w:t xml:space="preserve"> Counsel for the Applicant has asserted that for his client to receive a fair and just trial they must receive all of the documents they requested whether in the Prosecution’s possession or not. However, in asserting this Counsel for the Applicant has not provided this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with any written or oral submissions which proves that their client would actually be prejudiced by the non-disclosure of certain documents. </w:t>
      </w:r>
      <w:r w:rsidR="004F722E">
        <w:rPr>
          <w:rFonts w:ascii="Times New Roman" w:hAnsi="Times New Roman" w:cs="Times New Roman"/>
          <w:sz w:val="28"/>
          <w:szCs w:val="28"/>
          <w:lang w:val="en-US"/>
        </w:rPr>
        <w:t xml:space="preserve">Thus, pursuant to the principle established in the case of </w:t>
      </w:r>
      <w:r w:rsidR="004F722E" w:rsidRPr="002D502E">
        <w:rPr>
          <w:rFonts w:ascii="Times New Roman" w:hAnsi="Times New Roman" w:cs="Times New Roman"/>
          <w:b/>
          <w:bCs/>
          <w:sz w:val="28"/>
          <w:szCs w:val="28"/>
          <w:lang w:val="en-US"/>
        </w:rPr>
        <w:t>The Queen v David Shane Gibson</w:t>
      </w:r>
      <w:r w:rsidR="004F722E">
        <w:rPr>
          <w:rFonts w:ascii="Times New Roman" w:hAnsi="Times New Roman" w:cs="Times New Roman"/>
          <w:b/>
          <w:bCs/>
          <w:sz w:val="28"/>
          <w:szCs w:val="28"/>
          <w:lang w:val="en-US"/>
        </w:rPr>
        <w:t>,</w:t>
      </w:r>
      <w:r w:rsidR="009A293D">
        <w:rPr>
          <w:rFonts w:ascii="Times New Roman" w:hAnsi="Times New Roman" w:cs="Times New Roman"/>
          <w:sz w:val="28"/>
          <w:szCs w:val="28"/>
          <w:lang w:val="en-US"/>
        </w:rPr>
        <w:t xml:space="preserve"> it is the contention of this </w:t>
      </w:r>
      <w:r w:rsidR="004E14E4">
        <w:rPr>
          <w:rFonts w:ascii="Times New Roman" w:hAnsi="Times New Roman" w:cs="Times New Roman"/>
          <w:sz w:val="28"/>
          <w:szCs w:val="28"/>
          <w:lang w:val="en-US"/>
        </w:rPr>
        <w:t>Court</w:t>
      </w:r>
      <w:r w:rsidR="009A293D">
        <w:rPr>
          <w:rFonts w:ascii="Times New Roman" w:hAnsi="Times New Roman" w:cs="Times New Roman"/>
          <w:sz w:val="28"/>
          <w:szCs w:val="28"/>
          <w:lang w:val="en-US"/>
        </w:rPr>
        <w:t xml:space="preserve"> that the Prosecution has in fact discharged their duty to disclose, and Counsel for the Applicant would not be </w:t>
      </w:r>
      <w:r w:rsidR="00A5206F">
        <w:rPr>
          <w:rFonts w:ascii="Times New Roman" w:hAnsi="Times New Roman" w:cs="Times New Roman"/>
          <w:sz w:val="28"/>
          <w:szCs w:val="28"/>
          <w:lang w:val="en-US"/>
        </w:rPr>
        <w:t>prejudiced</w:t>
      </w:r>
      <w:r w:rsidR="009A293D">
        <w:rPr>
          <w:rFonts w:ascii="Times New Roman" w:hAnsi="Times New Roman" w:cs="Times New Roman"/>
          <w:sz w:val="28"/>
          <w:szCs w:val="28"/>
          <w:lang w:val="en-US"/>
        </w:rPr>
        <w:t xml:space="preserve"> by the late or non-disclosure of certain documents.</w:t>
      </w:r>
    </w:p>
    <w:p w14:paraId="61FB09DA" w14:textId="77777777" w:rsidR="00A5206F" w:rsidRPr="00A5206F" w:rsidRDefault="00A5206F" w:rsidP="00A5206F">
      <w:pPr>
        <w:pStyle w:val="ListParagraph"/>
        <w:rPr>
          <w:rFonts w:ascii="Times New Roman" w:hAnsi="Times New Roman" w:cs="Times New Roman"/>
          <w:sz w:val="28"/>
          <w:szCs w:val="28"/>
          <w:lang w:val="en-US"/>
        </w:rPr>
      </w:pPr>
    </w:p>
    <w:p w14:paraId="248D2519" w14:textId="33014C49" w:rsidR="006C05D6" w:rsidRDefault="00A5206F" w:rsidP="00E5510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In addition to this</w:t>
      </w:r>
      <w:r w:rsidR="00263AA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263AA0">
        <w:rPr>
          <w:rFonts w:ascii="Times New Roman" w:hAnsi="Times New Roman" w:cs="Times New Roman"/>
          <w:sz w:val="28"/>
          <w:szCs w:val="28"/>
          <w:lang w:val="en-US"/>
        </w:rPr>
        <w:t xml:space="preserve">further </w:t>
      </w:r>
      <w:r>
        <w:rPr>
          <w:rFonts w:ascii="Times New Roman" w:hAnsi="Times New Roman" w:cs="Times New Roman"/>
          <w:sz w:val="28"/>
          <w:szCs w:val="28"/>
          <w:lang w:val="en-US"/>
        </w:rPr>
        <w:t xml:space="preserve">guidance is </w:t>
      </w:r>
      <w:r w:rsidR="00263AA0">
        <w:rPr>
          <w:rFonts w:ascii="Times New Roman" w:hAnsi="Times New Roman" w:cs="Times New Roman"/>
          <w:sz w:val="28"/>
          <w:szCs w:val="28"/>
          <w:lang w:val="en-US"/>
        </w:rPr>
        <w:t>once again</w:t>
      </w:r>
      <w:r>
        <w:rPr>
          <w:rFonts w:ascii="Times New Roman" w:hAnsi="Times New Roman" w:cs="Times New Roman"/>
          <w:sz w:val="28"/>
          <w:szCs w:val="28"/>
          <w:lang w:val="en-US"/>
        </w:rPr>
        <w:t xml:space="preserve"> taken from the case of </w:t>
      </w:r>
      <w:r w:rsidRPr="002D502E">
        <w:rPr>
          <w:rFonts w:ascii="Times New Roman" w:hAnsi="Times New Roman" w:cs="Times New Roman"/>
          <w:b/>
          <w:bCs/>
          <w:sz w:val="28"/>
          <w:szCs w:val="28"/>
          <w:lang w:val="en-US"/>
        </w:rPr>
        <w:t>The Queen v David Shane Gibson</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where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asserted that the Defence must in fact establish why the material might be expected to assist them. As stated in this case </w:t>
      </w:r>
      <w:r>
        <w:rPr>
          <w:rFonts w:ascii="Times New Roman" w:hAnsi="Times New Roman" w:cs="Times New Roman"/>
          <w:i/>
          <w:iCs/>
          <w:sz w:val="28"/>
          <w:szCs w:val="28"/>
          <w:lang w:val="en-US"/>
        </w:rPr>
        <w:t>“t</w:t>
      </w:r>
      <w:r w:rsidRPr="00A5206F">
        <w:rPr>
          <w:rFonts w:ascii="Times New Roman" w:hAnsi="Times New Roman" w:cs="Times New Roman"/>
          <w:i/>
          <w:iCs/>
          <w:sz w:val="28"/>
          <w:szCs w:val="28"/>
        </w:rPr>
        <w:t>he requirement that it might “reasonably be expected” to assist means that fishing expeditions or fanciful possibilities will not suffice as reasons for an order for disclosure.</w:t>
      </w:r>
      <w:r>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This assertion further confirms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’s contention that the </w:t>
      </w:r>
      <w:r w:rsidR="004E14E4">
        <w:rPr>
          <w:rFonts w:ascii="Times New Roman" w:hAnsi="Times New Roman" w:cs="Times New Roman"/>
          <w:sz w:val="28"/>
          <w:szCs w:val="28"/>
          <w:lang w:val="en-US"/>
        </w:rPr>
        <w:t>Defence</w:t>
      </w:r>
      <w:r>
        <w:rPr>
          <w:rFonts w:ascii="Times New Roman" w:hAnsi="Times New Roman" w:cs="Times New Roman"/>
          <w:sz w:val="28"/>
          <w:szCs w:val="28"/>
          <w:lang w:val="en-US"/>
        </w:rPr>
        <w:t xml:space="preserve"> would not be prejudiced in any way during this trial. </w:t>
      </w:r>
    </w:p>
    <w:p w14:paraId="1841F872" w14:textId="77777777" w:rsidR="00320E2C" w:rsidRPr="00320E2C" w:rsidRDefault="00320E2C" w:rsidP="00320E2C">
      <w:pPr>
        <w:pStyle w:val="ListParagraph"/>
        <w:rPr>
          <w:rFonts w:ascii="Times New Roman" w:hAnsi="Times New Roman" w:cs="Times New Roman"/>
          <w:sz w:val="28"/>
          <w:szCs w:val="28"/>
          <w:lang w:val="en-US"/>
        </w:rPr>
      </w:pPr>
    </w:p>
    <w:p w14:paraId="5F59EF66" w14:textId="4532378C" w:rsidR="00320E2C" w:rsidRDefault="00320E2C" w:rsidP="00320E2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also relies on the legal principle within the case of </w:t>
      </w:r>
      <w:r w:rsidRPr="000937FB">
        <w:rPr>
          <w:rFonts w:ascii="Times New Roman" w:hAnsi="Times New Roman" w:cs="Times New Roman"/>
          <w:b/>
          <w:bCs/>
          <w:sz w:val="28"/>
          <w:szCs w:val="28"/>
        </w:rPr>
        <w:t>Berkeley Administration Inc. and McClellan</w:t>
      </w:r>
      <w:r>
        <w:rPr>
          <w:rFonts w:ascii="Times New Roman" w:hAnsi="Times New Roman" w:cs="Times New Roman"/>
          <w:b/>
          <w:bCs/>
          <w:sz w:val="28"/>
          <w:szCs w:val="28"/>
          <w:lang w:val="en-US"/>
        </w:rPr>
        <w:t>d</w:t>
      </w:r>
      <w:r>
        <w:rPr>
          <w:rFonts w:ascii="Times New Roman" w:hAnsi="Times New Roman" w:cs="Times New Roman"/>
          <w:sz w:val="28"/>
          <w:szCs w:val="28"/>
          <w:lang w:val="en-US"/>
        </w:rPr>
        <w:t xml:space="preserve">, in considering whether the Prosecution has in fact provided full and frank disclosure. In this case it was stated that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cannot order disclosure of a document unless</w:t>
      </w:r>
      <w:r w:rsidRPr="00320E2C">
        <w:rPr>
          <w:rFonts w:ascii="Times New Roman" w:hAnsi="Times New Roman" w:cs="Times New Roman"/>
          <w:i/>
          <w:iCs/>
          <w:sz w:val="28"/>
          <w:szCs w:val="28"/>
        </w:rPr>
        <w:t xml:space="preserve"> </w:t>
      </w:r>
      <w:r>
        <w:rPr>
          <w:rFonts w:ascii="Times New Roman" w:hAnsi="Times New Roman" w:cs="Times New Roman"/>
          <w:i/>
          <w:iCs/>
          <w:sz w:val="28"/>
          <w:szCs w:val="28"/>
          <w:lang w:val="en-US"/>
        </w:rPr>
        <w:t>“</w:t>
      </w:r>
      <w:r w:rsidRPr="00320E2C">
        <w:rPr>
          <w:rFonts w:ascii="Times New Roman" w:hAnsi="Times New Roman" w:cs="Times New Roman"/>
          <w:i/>
          <w:iCs/>
          <w:sz w:val="28"/>
          <w:szCs w:val="28"/>
        </w:rPr>
        <w:t>(a) there is sufficient evidence that the documents exist which the other party has not disclosed; (b) the document or documents relate to matters in issue in the action; and (c) there is sufficient evidence that the document is in the possession, custody or power of the other party</w:t>
      </w:r>
      <w:r>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w:t>
      </w:r>
    </w:p>
    <w:p w14:paraId="576E451F" w14:textId="77777777" w:rsidR="00320E2C" w:rsidRPr="00320E2C" w:rsidRDefault="00320E2C" w:rsidP="00320E2C">
      <w:pPr>
        <w:pStyle w:val="ListParagraph"/>
        <w:rPr>
          <w:rFonts w:ascii="Times New Roman" w:hAnsi="Times New Roman" w:cs="Times New Roman"/>
          <w:sz w:val="28"/>
          <w:szCs w:val="28"/>
          <w:lang w:val="en-US"/>
        </w:rPr>
      </w:pPr>
    </w:p>
    <w:p w14:paraId="2D880D2D" w14:textId="79294858" w:rsidR="00320E2C" w:rsidRDefault="00320E2C" w:rsidP="00320E2C">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w:t>
      </w:r>
      <w:r w:rsidR="00117E61">
        <w:rPr>
          <w:rFonts w:ascii="Times New Roman" w:hAnsi="Times New Roman" w:cs="Times New Roman"/>
          <w:sz w:val="28"/>
          <w:szCs w:val="28"/>
          <w:lang w:val="en-US"/>
        </w:rPr>
        <w:t>relation to the</w:t>
      </w:r>
      <w:r>
        <w:rPr>
          <w:rFonts w:ascii="Times New Roman" w:hAnsi="Times New Roman" w:cs="Times New Roman"/>
          <w:sz w:val="28"/>
          <w:szCs w:val="28"/>
          <w:lang w:val="en-US"/>
        </w:rPr>
        <w:t xml:space="preserve"> previously listed prerequisites, the Prosecution has shown, through an audited list of disclosure provided to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that they had in fact provided Counsel for the Applicant with all of the necessary information/ documents they had in their possession</w:t>
      </w:r>
      <w:r w:rsidR="00117E61">
        <w:rPr>
          <w:rFonts w:ascii="Times New Roman" w:hAnsi="Times New Roman" w:cs="Times New Roman"/>
          <w:sz w:val="28"/>
          <w:szCs w:val="28"/>
          <w:lang w:val="en-US"/>
        </w:rPr>
        <w:t xml:space="preserve">- the evidence which was not provided by the Crown was stated to have never been in the Crown’s possession. Counsel for the Applicant, though asserting that certain documents are in fact in the possession of the Prosecution, has failed to provide the </w:t>
      </w:r>
      <w:r w:rsidR="004E14E4">
        <w:rPr>
          <w:rFonts w:ascii="Times New Roman" w:hAnsi="Times New Roman" w:cs="Times New Roman"/>
          <w:sz w:val="28"/>
          <w:szCs w:val="28"/>
          <w:lang w:val="en-US"/>
        </w:rPr>
        <w:t>Court</w:t>
      </w:r>
      <w:r w:rsidR="00117E61">
        <w:rPr>
          <w:rFonts w:ascii="Times New Roman" w:hAnsi="Times New Roman" w:cs="Times New Roman"/>
          <w:sz w:val="28"/>
          <w:szCs w:val="28"/>
          <w:lang w:val="en-US"/>
        </w:rPr>
        <w:t xml:space="preserve"> with any substantial evidence proving the fact. As a result of this, it is reasonably asserted that would not be able to order disclosure on documents that do not exist. </w:t>
      </w:r>
    </w:p>
    <w:p w14:paraId="7C8BD541" w14:textId="77777777" w:rsidR="00A875DA" w:rsidRPr="00A875DA" w:rsidRDefault="00A875DA" w:rsidP="00A875DA">
      <w:pPr>
        <w:pStyle w:val="ListParagraph"/>
        <w:rPr>
          <w:rFonts w:ascii="Times New Roman" w:hAnsi="Times New Roman" w:cs="Times New Roman"/>
          <w:sz w:val="28"/>
          <w:szCs w:val="28"/>
          <w:lang w:val="en-US"/>
        </w:rPr>
      </w:pPr>
    </w:p>
    <w:p w14:paraId="38B63CE5" w14:textId="2A8C14EE" w:rsidR="00F45EB6" w:rsidRPr="00FC5973" w:rsidRDefault="00A875DA" w:rsidP="00FC5973">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also noted by this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that the Applicant continues to assert that he needs to be provided with certain video and audio tapes in order for him to properly prepare his </w:t>
      </w:r>
      <w:r w:rsidR="004E14E4">
        <w:rPr>
          <w:rFonts w:ascii="Times New Roman" w:hAnsi="Times New Roman" w:cs="Times New Roman"/>
          <w:sz w:val="28"/>
          <w:szCs w:val="28"/>
          <w:lang w:val="en-US"/>
        </w:rPr>
        <w:t>Defence</w:t>
      </w:r>
      <w:r>
        <w:rPr>
          <w:rFonts w:ascii="Times New Roman" w:hAnsi="Times New Roman" w:cs="Times New Roman"/>
          <w:sz w:val="28"/>
          <w:szCs w:val="28"/>
          <w:lang w:val="en-US"/>
        </w:rPr>
        <w:t xml:space="preserve">. In light of this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adopts the words utter in the case of </w:t>
      </w:r>
      <w:r w:rsidRPr="00782733">
        <w:rPr>
          <w:rFonts w:ascii="Times New Roman" w:hAnsi="Times New Roman" w:cs="Times New Roman"/>
          <w:b/>
          <w:sz w:val="28"/>
          <w:szCs w:val="28"/>
        </w:rPr>
        <w:t>Attorney General v. Sean Cartwright</w:t>
      </w:r>
      <w:r>
        <w:rPr>
          <w:rFonts w:ascii="Times New Roman" w:hAnsi="Times New Roman" w:cs="Times New Roman"/>
          <w:sz w:val="28"/>
          <w:szCs w:val="28"/>
          <w:lang w:val="en-US"/>
        </w:rPr>
        <w:t xml:space="preserve"> which states that</w:t>
      </w:r>
      <w:r w:rsidRPr="00A875D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875DA">
        <w:rPr>
          <w:rFonts w:ascii="Times New Roman" w:hAnsi="Times New Roman" w:cs="Times New Roman"/>
          <w:i/>
          <w:iCs/>
          <w:sz w:val="28"/>
          <w:szCs w:val="28"/>
          <w:lang w:val="en-US"/>
        </w:rPr>
        <w:t>We do not think, therefore, that insisting on copies of the videotapes at this stage is “reasonably necessary” for the preparation of the defence</w:t>
      </w:r>
      <w:r w:rsidRPr="00A875DA">
        <w:rPr>
          <w:rFonts w:ascii="Times New Roman" w:hAnsi="Times New Roman" w:cs="Times New Roman"/>
          <w:sz w:val="28"/>
          <w:szCs w:val="28"/>
          <w:lang w:val="en-US"/>
        </w:rPr>
        <w:t>”</w:t>
      </w:r>
    </w:p>
    <w:p w14:paraId="27606959" w14:textId="77777777" w:rsidR="00F45EB6" w:rsidRPr="00F45EB6" w:rsidRDefault="00F45EB6" w:rsidP="00F45EB6">
      <w:pPr>
        <w:pStyle w:val="ListParagraph"/>
        <w:jc w:val="both"/>
        <w:rPr>
          <w:rFonts w:ascii="Times New Roman" w:hAnsi="Times New Roman" w:cs="Times New Roman"/>
          <w:sz w:val="28"/>
          <w:szCs w:val="28"/>
          <w:lang w:val="en-US"/>
        </w:rPr>
      </w:pPr>
    </w:p>
    <w:p w14:paraId="74C149B2" w14:textId="338B1C2D" w:rsidR="009E67FD" w:rsidRDefault="009E67FD" w:rsidP="00E5510C">
      <w:p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 xml:space="preserve">Issue #2- </w:t>
      </w:r>
      <w:r w:rsidR="00A875DA">
        <w:rPr>
          <w:rFonts w:ascii="Times New Roman" w:hAnsi="Times New Roman" w:cs="Times New Roman"/>
          <w:b/>
          <w:bCs/>
          <w:sz w:val="28"/>
          <w:szCs w:val="28"/>
          <w:u w:val="single"/>
          <w:lang w:val="en-US"/>
        </w:rPr>
        <w:t>Whether</w:t>
      </w:r>
      <w:r w:rsidRPr="009E67FD">
        <w:rPr>
          <w:rFonts w:ascii="Times New Roman" w:hAnsi="Times New Roman" w:cs="Times New Roman"/>
          <w:b/>
          <w:bCs/>
          <w:sz w:val="28"/>
          <w:szCs w:val="28"/>
          <w:u w:val="single"/>
        </w:rPr>
        <w:t xml:space="preserve"> there was </w:t>
      </w:r>
      <w:r w:rsidR="00A875DA">
        <w:rPr>
          <w:rFonts w:ascii="Times New Roman" w:hAnsi="Times New Roman" w:cs="Times New Roman"/>
          <w:b/>
          <w:bCs/>
          <w:sz w:val="28"/>
          <w:szCs w:val="28"/>
          <w:u w:val="single"/>
          <w:lang w:val="en-US"/>
        </w:rPr>
        <w:t xml:space="preserve">proper and </w:t>
      </w:r>
      <w:r w:rsidRPr="009E67FD">
        <w:rPr>
          <w:rFonts w:ascii="Times New Roman" w:hAnsi="Times New Roman" w:cs="Times New Roman"/>
          <w:b/>
          <w:bCs/>
          <w:sz w:val="28"/>
          <w:szCs w:val="28"/>
          <w:u w:val="single"/>
        </w:rPr>
        <w:t xml:space="preserve">adequate Disclosure </w:t>
      </w:r>
      <w:r w:rsidR="00430E62">
        <w:rPr>
          <w:rFonts w:ascii="Times New Roman" w:hAnsi="Times New Roman" w:cs="Times New Roman"/>
          <w:b/>
          <w:bCs/>
          <w:sz w:val="28"/>
          <w:szCs w:val="28"/>
          <w:u w:val="single"/>
          <w:lang w:val="en-US"/>
        </w:rPr>
        <w:t>provided</w:t>
      </w:r>
      <w:r w:rsidRPr="009E67FD">
        <w:rPr>
          <w:rFonts w:ascii="Times New Roman" w:hAnsi="Times New Roman" w:cs="Times New Roman"/>
          <w:b/>
          <w:bCs/>
          <w:sz w:val="28"/>
          <w:szCs w:val="28"/>
          <w:u w:val="single"/>
        </w:rPr>
        <w:t xml:space="preserve"> by the Prosecution within a reasonable time</w:t>
      </w:r>
      <w:r>
        <w:rPr>
          <w:rFonts w:ascii="Times New Roman" w:hAnsi="Times New Roman" w:cs="Times New Roman"/>
          <w:b/>
          <w:bCs/>
          <w:sz w:val="28"/>
          <w:szCs w:val="28"/>
          <w:u w:val="single"/>
          <w:lang w:val="en-US"/>
        </w:rPr>
        <w:t xml:space="preserve">? </w:t>
      </w:r>
    </w:p>
    <w:p w14:paraId="6784318E" w14:textId="7A17E6F3" w:rsidR="009E67FD" w:rsidRDefault="009E67FD" w:rsidP="00E5510C">
      <w:pPr>
        <w:jc w:val="both"/>
        <w:rPr>
          <w:rFonts w:ascii="Times New Roman" w:hAnsi="Times New Roman" w:cs="Times New Roman"/>
          <w:sz w:val="28"/>
          <w:szCs w:val="28"/>
          <w:lang w:val="en-US"/>
        </w:rPr>
      </w:pPr>
    </w:p>
    <w:p w14:paraId="6CA2A0F7" w14:textId="2984759B" w:rsidR="009E67FD" w:rsidRPr="006F5B0E" w:rsidRDefault="009E67FD" w:rsidP="009E67FD">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The second issue resolves around the question of “</w:t>
      </w:r>
      <w:r w:rsidR="00F45EB6">
        <w:rPr>
          <w:rFonts w:ascii="Times New Roman" w:hAnsi="Times New Roman" w:cs="Times New Roman"/>
          <w:bCs/>
          <w:sz w:val="28"/>
          <w:szCs w:val="28"/>
          <w:lang w:val="en-US"/>
        </w:rPr>
        <w:t>Whether</w:t>
      </w:r>
      <w:r>
        <w:rPr>
          <w:rFonts w:ascii="Times New Roman" w:hAnsi="Times New Roman" w:cs="Times New Roman"/>
          <w:bCs/>
          <w:sz w:val="28"/>
          <w:szCs w:val="28"/>
        </w:rPr>
        <w:t xml:space="preserve"> there was adequate and proper Disclosure </w:t>
      </w:r>
      <w:r w:rsidR="00F45EB6">
        <w:rPr>
          <w:rFonts w:ascii="Times New Roman" w:hAnsi="Times New Roman" w:cs="Times New Roman"/>
          <w:bCs/>
          <w:sz w:val="28"/>
          <w:szCs w:val="28"/>
          <w:lang w:val="en-US"/>
        </w:rPr>
        <w:t xml:space="preserve">provided </w:t>
      </w:r>
      <w:r>
        <w:rPr>
          <w:rFonts w:ascii="Times New Roman" w:hAnsi="Times New Roman" w:cs="Times New Roman"/>
          <w:bCs/>
          <w:sz w:val="28"/>
          <w:szCs w:val="28"/>
        </w:rPr>
        <w:t>by the Prosecution</w:t>
      </w:r>
      <w:r w:rsidR="00F45EB6">
        <w:rPr>
          <w:rFonts w:ascii="Times New Roman" w:hAnsi="Times New Roman" w:cs="Times New Roman"/>
          <w:bCs/>
          <w:sz w:val="28"/>
          <w:szCs w:val="28"/>
          <w:lang w:val="en-US"/>
        </w:rPr>
        <w:t xml:space="preserve"> </w:t>
      </w:r>
      <w:r>
        <w:rPr>
          <w:rFonts w:ascii="Times New Roman" w:hAnsi="Times New Roman" w:cs="Times New Roman"/>
          <w:bCs/>
          <w:sz w:val="28"/>
          <w:szCs w:val="28"/>
        </w:rPr>
        <w:t>within a reasonable time</w:t>
      </w:r>
      <w:r w:rsidR="00F45EB6">
        <w:rPr>
          <w:rFonts w:ascii="Times New Roman" w:hAnsi="Times New Roman" w:cs="Times New Roman"/>
          <w:bCs/>
          <w:sz w:val="28"/>
          <w:szCs w:val="28"/>
          <w:lang w:val="en-US"/>
        </w:rPr>
        <w:t>”;</w:t>
      </w:r>
    </w:p>
    <w:p w14:paraId="573A7B31" w14:textId="77777777" w:rsidR="006F5B0E" w:rsidRPr="006F5B0E" w:rsidRDefault="006F5B0E" w:rsidP="006F5B0E">
      <w:pPr>
        <w:pStyle w:val="ListParagraph"/>
        <w:jc w:val="both"/>
        <w:rPr>
          <w:rFonts w:ascii="Times New Roman" w:hAnsi="Times New Roman" w:cs="Times New Roman"/>
          <w:sz w:val="28"/>
          <w:szCs w:val="28"/>
          <w:lang w:val="en-US"/>
        </w:rPr>
      </w:pPr>
    </w:p>
    <w:p w14:paraId="432C2AFC" w14:textId="42D21CCA" w:rsidR="006F5B0E" w:rsidRPr="006F5B0E" w:rsidRDefault="006F5B0E" w:rsidP="009E67FD">
      <w:pPr>
        <w:pStyle w:val="ListParagraph"/>
        <w:numPr>
          <w:ilvl w:val="0"/>
          <w:numId w:val="3"/>
        </w:numPr>
        <w:jc w:val="both"/>
        <w:rPr>
          <w:rFonts w:ascii="Times New Roman" w:hAnsi="Times New Roman" w:cs="Times New Roman"/>
          <w:sz w:val="28"/>
          <w:szCs w:val="28"/>
          <w:lang w:val="en-US"/>
        </w:rPr>
      </w:pPr>
      <w:r w:rsidRPr="00F629EC">
        <w:rPr>
          <w:rFonts w:ascii="Times New Roman" w:hAnsi="Times New Roman" w:cs="Times New Roman"/>
          <w:sz w:val="28"/>
          <w:szCs w:val="28"/>
        </w:rPr>
        <w:t xml:space="preserve">According to </w:t>
      </w:r>
      <w:r>
        <w:rPr>
          <w:rFonts w:ascii="Times New Roman" w:eastAsia="SimSun" w:hAnsi="Times New Roman" w:cs="Times New Roman"/>
          <w:kern w:val="3"/>
          <w:sz w:val="28"/>
          <w:szCs w:val="28"/>
          <w:lang w:val="en-US"/>
          <w14:ligatures w14:val="none"/>
        </w:rPr>
        <w:t>the legal text of</w:t>
      </w:r>
      <w:r w:rsidRPr="00F629EC">
        <w:rPr>
          <w:rFonts w:ascii="Times New Roman" w:eastAsia="SimSun" w:hAnsi="Times New Roman" w:cs="Times New Roman"/>
          <w:kern w:val="3"/>
          <w:sz w:val="28"/>
          <w:szCs w:val="28"/>
          <w:lang w:val="en-US"/>
          <w14:ligatures w14:val="none"/>
        </w:rPr>
        <w:t xml:space="preserve"> Halsbury's Laws of England (5th Edn) (2015)</w:t>
      </w:r>
      <w:r>
        <w:rPr>
          <w:rFonts w:ascii="Times New Roman" w:eastAsia="SimSun" w:hAnsi="Times New Roman" w:cs="Times New Roman"/>
          <w:kern w:val="3"/>
          <w:sz w:val="28"/>
          <w:szCs w:val="28"/>
          <w:lang w:val="en-US"/>
          <w14:ligatures w14:val="none"/>
        </w:rPr>
        <w:t xml:space="preserve"> at </w:t>
      </w:r>
      <w:r w:rsidRPr="00F629EC">
        <w:rPr>
          <w:rFonts w:ascii="Times New Roman" w:eastAsia="SimSun" w:hAnsi="Times New Roman" w:cs="Times New Roman"/>
          <w:kern w:val="3"/>
          <w:sz w:val="28"/>
          <w:szCs w:val="28"/>
          <w:lang w:val="en-US"/>
          <w14:ligatures w14:val="none"/>
        </w:rPr>
        <w:t>par</w:t>
      </w:r>
      <w:r>
        <w:rPr>
          <w:rFonts w:ascii="Times New Roman" w:eastAsia="SimSun" w:hAnsi="Times New Roman" w:cs="Times New Roman"/>
          <w:kern w:val="3"/>
          <w:sz w:val="28"/>
          <w:szCs w:val="28"/>
          <w:lang w:val="en-US"/>
          <w14:ligatures w14:val="none"/>
        </w:rPr>
        <w:t>agraph 4</w:t>
      </w:r>
      <w:r w:rsidRPr="00F629EC">
        <w:rPr>
          <w:rFonts w:ascii="Times New Roman" w:eastAsia="SimSun" w:hAnsi="Times New Roman" w:cs="Times New Roman"/>
          <w:kern w:val="3"/>
          <w:sz w:val="28"/>
          <w:szCs w:val="28"/>
          <w:lang w:val="en-US"/>
          <w14:ligatures w14:val="none"/>
        </w:rPr>
        <w:t>49</w:t>
      </w:r>
      <w:r>
        <w:rPr>
          <w:rStyle w:val="FootnoteReference"/>
          <w:rFonts w:ascii="Times New Roman" w:eastAsia="SimSun" w:hAnsi="Times New Roman" w:cs="Times New Roman"/>
          <w:kern w:val="3"/>
          <w:sz w:val="28"/>
          <w:szCs w:val="28"/>
          <w:lang w:val="en-US"/>
          <w14:ligatures w14:val="none"/>
        </w:rPr>
        <w:footnoteReference w:id="1"/>
      </w:r>
      <w:r>
        <w:rPr>
          <w:rFonts w:ascii="Times New Roman" w:eastAsia="SimSun" w:hAnsi="Times New Roman" w:cs="Times New Roman"/>
          <w:kern w:val="3"/>
          <w:sz w:val="28"/>
          <w:szCs w:val="28"/>
          <w:lang w:val="en-US"/>
          <w14:ligatures w14:val="none"/>
        </w:rPr>
        <w:t xml:space="preserve"> it states that “</w:t>
      </w:r>
      <w:r w:rsidRPr="00F629EC">
        <w:rPr>
          <w:rFonts w:ascii="Times New Roman" w:eastAsia="SimSun" w:hAnsi="Times New Roman" w:cs="Times New Roman"/>
          <w:i/>
          <w:iCs/>
          <w:kern w:val="3"/>
          <w:sz w:val="28"/>
          <w:szCs w:val="28"/>
          <w:lang w:val="en-US"/>
          <w14:ligatures w14:val="none"/>
        </w:rPr>
        <w:t>Where anything is limited to be done within a 'reasonable time' or at a 'reasonable hour', the question what is a reasonable time or reasonable hour must necessarily depend on the circumstances, and is therefore a question of fact</w:t>
      </w:r>
      <w:r>
        <w:rPr>
          <w:rFonts w:ascii="Times New Roman" w:eastAsia="SimSun" w:hAnsi="Times New Roman" w:cs="Times New Roman"/>
          <w:i/>
          <w:iCs/>
          <w:kern w:val="3"/>
          <w:sz w:val="28"/>
          <w:szCs w:val="28"/>
          <w:lang w:val="en-US"/>
          <w14:ligatures w14:val="none"/>
        </w:rPr>
        <w:t>.”</w:t>
      </w:r>
    </w:p>
    <w:p w14:paraId="6980DE98" w14:textId="77777777" w:rsidR="006F5B0E" w:rsidRPr="006F5B0E" w:rsidRDefault="006F5B0E" w:rsidP="006F5B0E">
      <w:pPr>
        <w:pStyle w:val="ListParagraph"/>
        <w:rPr>
          <w:rFonts w:ascii="Times New Roman" w:hAnsi="Times New Roman" w:cs="Times New Roman"/>
          <w:sz w:val="28"/>
          <w:szCs w:val="28"/>
          <w:lang w:val="en-US"/>
        </w:rPr>
      </w:pPr>
    </w:p>
    <w:p w14:paraId="72DBB90F" w14:textId="3A4D3148" w:rsidR="006F5B0E" w:rsidRPr="00FC5973" w:rsidRDefault="006F5B0E" w:rsidP="00430E62">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rPr>
        <w:t xml:space="preserve">Within this matter, as previously stated it is accepted that the Prosecution did in fact provide Counsel for the Applicant with the requested documents in a sporadic fashion. However, taking this into consideration it is a fact that the substantive trial for this matter has not begun as of yet. This is asserted to say that though the way in which Counsel for the Applicant received the documents was not ideal, it is the contention of this </w:t>
      </w:r>
      <w:r w:rsidR="004E14E4">
        <w:rPr>
          <w:rFonts w:ascii="Times New Roman" w:hAnsi="Times New Roman" w:cs="Times New Roman"/>
          <w:sz w:val="28"/>
          <w:szCs w:val="28"/>
        </w:rPr>
        <w:t>Court</w:t>
      </w:r>
      <w:r>
        <w:rPr>
          <w:rFonts w:ascii="Times New Roman" w:hAnsi="Times New Roman" w:cs="Times New Roman"/>
          <w:sz w:val="28"/>
          <w:szCs w:val="28"/>
        </w:rPr>
        <w:t xml:space="preserve"> that the Applicant would have adequate time to prepare his </w:t>
      </w:r>
      <w:r w:rsidR="004E14E4">
        <w:rPr>
          <w:rFonts w:ascii="Times New Roman" w:hAnsi="Times New Roman" w:cs="Times New Roman"/>
          <w:sz w:val="28"/>
          <w:szCs w:val="28"/>
        </w:rPr>
        <w:t>Defence</w:t>
      </w:r>
      <w:r>
        <w:rPr>
          <w:rFonts w:ascii="Times New Roman" w:hAnsi="Times New Roman" w:cs="Times New Roman"/>
          <w:sz w:val="28"/>
          <w:szCs w:val="28"/>
        </w:rPr>
        <w:t xml:space="preserve"> in this matter</w:t>
      </w:r>
      <w:r>
        <w:rPr>
          <w:rFonts w:ascii="Times New Roman" w:hAnsi="Times New Roman" w:cs="Times New Roman"/>
          <w:sz w:val="28"/>
          <w:szCs w:val="28"/>
          <w:lang w:val="en-US"/>
        </w:rPr>
        <w:t xml:space="preserve">. </w:t>
      </w:r>
    </w:p>
    <w:p w14:paraId="66CB940F" w14:textId="3E686E00" w:rsidR="00430E62" w:rsidRDefault="00E5510C" w:rsidP="00E5510C">
      <w:pPr>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Issue #</w:t>
      </w:r>
      <w:r w:rsidR="009E67FD">
        <w:rPr>
          <w:rFonts w:ascii="Times New Roman" w:hAnsi="Times New Roman" w:cs="Times New Roman"/>
          <w:b/>
          <w:bCs/>
          <w:sz w:val="28"/>
          <w:szCs w:val="28"/>
          <w:u w:val="single"/>
          <w:lang w:val="en-US"/>
        </w:rPr>
        <w:t>3</w:t>
      </w:r>
      <w:r>
        <w:rPr>
          <w:rFonts w:ascii="Times New Roman" w:hAnsi="Times New Roman" w:cs="Times New Roman"/>
          <w:b/>
          <w:bCs/>
          <w:sz w:val="28"/>
          <w:szCs w:val="28"/>
          <w:u w:val="single"/>
          <w:lang w:val="en-US"/>
        </w:rPr>
        <w:t xml:space="preserve">- </w:t>
      </w:r>
      <w:r w:rsidR="006F5B0E" w:rsidRPr="006F5B0E">
        <w:rPr>
          <w:rFonts w:ascii="Times New Roman" w:hAnsi="Times New Roman" w:cs="Times New Roman"/>
          <w:b/>
          <w:bCs/>
          <w:sz w:val="28"/>
          <w:szCs w:val="28"/>
          <w:u w:val="single"/>
        </w:rPr>
        <w:t>Whether the Applicant</w:t>
      </w:r>
      <w:r w:rsidR="00430E62">
        <w:rPr>
          <w:rFonts w:ascii="Times New Roman" w:hAnsi="Times New Roman" w:cs="Times New Roman"/>
          <w:b/>
          <w:bCs/>
          <w:sz w:val="28"/>
          <w:szCs w:val="28"/>
          <w:u w:val="single"/>
          <w:lang w:val="en-US"/>
        </w:rPr>
        <w:t>s</w:t>
      </w:r>
      <w:r w:rsidR="006F5B0E" w:rsidRPr="006F5B0E">
        <w:rPr>
          <w:rFonts w:ascii="Times New Roman" w:hAnsi="Times New Roman" w:cs="Times New Roman"/>
          <w:b/>
          <w:bCs/>
          <w:sz w:val="28"/>
          <w:szCs w:val="28"/>
          <w:u w:val="single"/>
        </w:rPr>
        <w:t xml:space="preserve"> would be disadvantaged if </w:t>
      </w:r>
      <w:r w:rsidR="00430E62">
        <w:rPr>
          <w:rFonts w:ascii="Times New Roman" w:hAnsi="Times New Roman" w:cs="Times New Roman"/>
          <w:b/>
          <w:bCs/>
          <w:sz w:val="28"/>
          <w:szCs w:val="28"/>
          <w:u w:val="single"/>
          <w:lang w:val="en-US"/>
        </w:rPr>
        <w:t>a crucial prosecution</w:t>
      </w:r>
      <w:r w:rsidR="006F5B0E" w:rsidRPr="006F5B0E">
        <w:rPr>
          <w:rFonts w:ascii="Times New Roman" w:hAnsi="Times New Roman" w:cs="Times New Roman"/>
          <w:b/>
          <w:bCs/>
          <w:sz w:val="28"/>
          <w:szCs w:val="28"/>
          <w:u w:val="single"/>
        </w:rPr>
        <w:t xml:space="preserve"> witness</w:t>
      </w:r>
      <w:r w:rsidR="00430E62">
        <w:rPr>
          <w:rFonts w:ascii="Times New Roman" w:hAnsi="Times New Roman" w:cs="Times New Roman"/>
          <w:b/>
          <w:bCs/>
          <w:sz w:val="28"/>
          <w:szCs w:val="28"/>
          <w:u w:val="single"/>
          <w:lang w:val="en-US"/>
        </w:rPr>
        <w:t xml:space="preserve">, Ms. Alexandria Mackey, </w:t>
      </w:r>
      <w:r w:rsidR="006F5B0E" w:rsidRPr="006F5B0E">
        <w:rPr>
          <w:rFonts w:ascii="Times New Roman" w:hAnsi="Times New Roman" w:cs="Times New Roman"/>
          <w:b/>
          <w:bCs/>
          <w:sz w:val="28"/>
          <w:szCs w:val="28"/>
          <w:u w:val="single"/>
        </w:rPr>
        <w:t>were allowed to appear</w:t>
      </w:r>
      <w:r w:rsidR="00430E62">
        <w:rPr>
          <w:rFonts w:ascii="Times New Roman" w:hAnsi="Times New Roman" w:cs="Times New Roman"/>
          <w:b/>
          <w:bCs/>
          <w:sz w:val="28"/>
          <w:szCs w:val="28"/>
          <w:u w:val="single"/>
          <w:lang w:val="en-US"/>
        </w:rPr>
        <w:t xml:space="preserve"> and testify</w:t>
      </w:r>
      <w:r w:rsidR="006F5B0E" w:rsidRPr="006F5B0E">
        <w:rPr>
          <w:rFonts w:ascii="Times New Roman" w:hAnsi="Times New Roman" w:cs="Times New Roman"/>
          <w:b/>
          <w:bCs/>
          <w:sz w:val="28"/>
          <w:szCs w:val="28"/>
          <w:u w:val="single"/>
        </w:rPr>
        <w:t xml:space="preserve"> by live </w:t>
      </w:r>
      <w:r w:rsidR="00430E62">
        <w:rPr>
          <w:rFonts w:ascii="Times New Roman" w:hAnsi="Times New Roman" w:cs="Times New Roman"/>
          <w:b/>
          <w:bCs/>
          <w:sz w:val="28"/>
          <w:szCs w:val="28"/>
          <w:u w:val="single"/>
          <w:lang w:val="en-US"/>
        </w:rPr>
        <w:t>video</w:t>
      </w:r>
      <w:r w:rsidR="006F5B0E" w:rsidRPr="006F5B0E">
        <w:rPr>
          <w:rFonts w:ascii="Times New Roman" w:hAnsi="Times New Roman" w:cs="Times New Roman"/>
          <w:b/>
          <w:bCs/>
          <w:sz w:val="28"/>
          <w:szCs w:val="28"/>
          <w:u w:val="single"/>
        </w:rPr>
        <w:t xml:space="preserve"> feed</w:t>
      </w:r>
      <w:r>
        <w:rPr>
          <w:rFonts w:ascii="Times New Roman" w:hAnsi="Times New Roman" w:cs="Times New Roman"/>
          <w:sz w:val="28"/>
          <w:szCs w:val="28"/>
          <w:lang w:val="en-US"/>
        </w:rPr>
        <w:t>?</w:t>
      </w:r>
    </w:p>
    <w:p w14:paraId="27DCBF24" w14:textId="58851CB5" w:rsidR="00E6119A" w:rsidRPr="00430E62" w:rsidRDefault="00492A90" w:rsidP="00E6119A">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Under this issue the Prosecution </w:t>
      </w:r>
      <w:r w:rsidRPr="00492A90">
        <w:rPr>
          <w:rFonts w:ascii="Times New Roman" w:hAnsi="Times New Roman" w:cs="Times New Roman"/>
          <w:sz w:val="28"/>
          <w:szCs w:val="28"/>
          <w:lang w:val="en-US"/>
        </w:rPr>
        <w:t xml:space="preserve">makes an </w:t>
      </w:r>
      <w:r w:rsidR="00515286">
        <w:rPr>
          <w:rFonts w:ascii="Times New Roman" w:hAnsi="Times New Roman" w:cs="Times New Roman"/>
          <w:sz w:val="28"/>
          <w:szCs w:val="28"/>
          <w:lang w:val="en-US"/>
        </w:rPr>
        <w:t>a</w:t>
      </w:r>
      <w:r w:rsidRPr="00492A90">
        <w:rPr>
          <w:rFonts w:ascii="Times New Roman" w:hAnsi="Times New Roman" w:cs="Times New Roman"/>
          <w:sz w:val="28"/>
          <w:szCs w:val="28"/>
          <w:lang w:val="en-US"/>
        </w:rPr>
        <w:t xml:space="preserve">pplication to this </w:t>
      </w:r>
      <w:r w:rsidR="004E14E4">
        <w:rPr>
          <w:rFonts w:ascii="Times New Roman" w:hAnsi="Times New Roman" w:cs="Times New Roman"/>
          <w:sz w:val="28"/>
          <w:szCs w:val="28"/>
          <w:lang w:val="en-US"/>
        </w:rPr>
        <w:t>Court</w:t>
      </w:r>
      <w:r w:rsidRPr="00492A90">
        <w:rPr>
          <w:rFonts w:ascii="Times New Roman" w:hAnsi="Times New Roman" w:cs="Times New Roman"/>
          <w:sz w:val="28"/>
          <w:szCs w:val="28"/>
          <w:lang w:val="en-US"/>
        </w:rPr>
        <w:t xml:space="preserve"> for the allowance of Witness Evidence to be adduced by way of </w:t>
      </w:r>
      <w:r w:rsidR="003305EE">
        <w:rPr>
          <w:rFonts w:ascii="Times New Roman" w:hAnsi="Times New Roman" w:cs="Times New Roman"/>
          <w:sz w:val="28"/>
          <w:szCs w:val="28"/>
          <w:lang w:val="en-US"/>
        </w:rPr>
        <w:t>Live Television</w:t>
      </w:r>
      <w:r w:rsidR="00430E62">
        <w:rPr>
          <w:rFonts w:ascii="Times New Roman" w:hAnsi="Times New Roman" w:cs="Times New Roman"/>
          <w:sz w:val="28"/>
          <w:szCs w:val="28"/>
          <w:lang w:val="en-US"/>
        </w:rPr>
        <w:t xml:space="preserve"> </w:t>
      </w:r>
      <w:r w:rsidRPr="00492A90">
        <w:rPr>
          <w:rFonts w:ascii="Times New Roman" w:hAnsi="Times New Roman" w:cs="Times New Roman"/>
          <w:sz w:val="28"/>
          <w:szCs w:val="28"/>
          <w:lang w:val="en-US"/>
        </w:rPr>
        <w:t>link</w:t>
      </w:r>
      <w:r>
        <w:rPr>
          <w:rFonts w:ascii="Times New Roman" w:hAnsi="Times New Roman" w:cs="Times New Roman"/>
          <w:sz w:val="28"/>
          <w:szCs w:val="28"/>
          <w:lang w:val="en-US"/>
        </w:rPr>
        <w:t>.</w:t>
      </w:r>
    </w:p>
    <w:p w14:paraId="11337AC4" w14:textId="783EED8D" w:rsidR="00E6119A" w:rsidRPr="00E6119A" w:rsidRDefault="00E6119A" w:rsidP="00E6119A">
      <w:pPr>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The Prosecution’s Case  </w:t>
      </w:r>
    </w:p>
    <w:p w14:paraId="551FE9D2" w14:textId="77777777" w:rsidR="002B390F" w:rsidRPr="002B390F" w:rsidRDefault="00E6119A" w:rsidP="00E6119A">
      <w:pPr>
        <w:pStyle w:val="ListParagraph"/>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On the 12</w:t>
      </w:r>
      <w:r w:rsidRPr="003305EE">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day of April 2023 t</w:t>
      </w:r>
      <w:r w:rsidR="0005552B" w:rsidRPr="00E6119A">
        <w:rPr>
          <w:rFonts w:ascii="Times New Roman" w:hAnsi="Times New Roman" w:cs="Times New Roman"/>
          <w:sz w:val="28"/>
          <w:szCs w:val="28"/>
        </w:rPr>
        <w:t xml:space="preserve">he </w:t>
      </w:r>
      <w:r w:rsidR="0005552B" w:rsidRPr="00E6119A">
        <w:rPr>
          <w:rFonts w:ascii="Times New Roman" w:hAnsi="Times New Roman" w:cs="Times New Roman"/>
          <w:sz w:val="28"/>
          <w:szCs w:val="28"/>
          <w:lang w:val="en-US"/>
        </w:rPr>
        <w:t>Prosecution</w:t>
      </w:r>
      <w:r>
        <w:rPr>
          <w:rFonts w:ascii="Times New Roman" w:hAnsi="Times New Roman" w:cs="Times New Roman"/>
          <w:sz w:val="28"/>
          <w:szCs w:val="28"/>
          <w:lang w:val="en-US"/>
        </w:rPr>
        <w:t xml:space="preserve"> filed a</w:t>
      </w:r>
      <w:r w:rsidR="0005552B" w:rsidRPr="00E6119A">
        <w:rPr>
          <w:rFonts w:ascii="Times New Roman" w:hAnsi="Times New Roman" w:cs="Times New Roman"/>
          <w:sz w:val="28"/>
          <w:szCs w:val="28"/>
        </w:rPr>
        <w:t xml:space="preserve"> Notice of Application</w:t>
      </w:r>
      <w:r>
        <w:rPr>
          <w:rFonts w:ascii="Times New Roman" w:hAnsi="Times New Roman" w:cs="Times New Roman"/>
          <w:sz w:val="28"/>
          <w:szCs w:val="28"/>
          <w:lang w:val="en-US"/>
        </w:rPr>
        <w:t xml:space="preserve"> to adduce evidence by live television link</w:t>
      </w:r>
      <w:r w:rsidR="002B390F">
        <w:rPr>
          <w:rFonts w:ascii="Times New Roman" w:hAnsi="Times New Roman" w:cs="Times New Roman"/>
          <w:sz w:val="28"/>
          <w:szCs w:val="28"/>
          <w:lang w:val="en-US"/>
        </w:rPr>
        <w:t>. This Notice was supported by both</w:t>
      </w:r>
      <w:r w:rsidR="0005552B" w:rsidRPr="00E6119A">
        <w:rPr>
          <w:rFonts w:ascii="Times New Roman" w:hAnsi="Times New Roman" w:cs="Times New Roman"/>
          <w:sz w:val="28"/>
          <w:szCs w:val="28"/>
        </w:rPr>
        <w:t xml:space="preserve"> an Affidavit</w:t>
      </w:r>
      <w:r w:rsidR="003305EE" w:rsidRPr="00E6119A">
        <w:rPr>
          <w:rFonts w:ascii="Times New Roman" w:hAnsi="Times New Roman" w:cs="Times New Roman"/>
          <w:sz w:val="28"/>
          <w:szCs w:val="28"/>
          <w:lang w:val="en-US"/>
        </w:rPr>
        <w:t xml:space="preserve"> filed on the 12</w:t>
      </w:r>
      <w:r w:rsidR="003305EE" w:rsidRPr="00E6119A">
        <w:rPr>
          <w:rFonts w:ascii="Times New Roman" w:hAnsi="Times New Roman" w:cs="Times New Roman"/>
          <w:sz w:val="28"/>
          <w:szCs w:val="28"/>
          <w:vertAlign w:val="superscript"/>
          <w:lang w:val="en-US"/>
        </w:rPr>
        <w:t>th</w:t>
      </w:r>
      <w:r w:rsidR="003305EE" w:rsidRPr="00E6119A">
        <w:rPr>
          <w:rFonts w:ascii="Times New Roman" w:hAnsi="Times New Roman" w:cs="Times New Roman"/>
          <w:sz w:val="28"/>
          <w:szCs w:val="28"/>
          <w:lang w:val="en-US"/>
        </w:rPr>
        <w:t xml:space="preserve"> day of April 2023,</w:t>
      </w:r>
      <w:r w:rsidR="002B390F">
        <w:rPr>
          <w:rFonts w:ascii="Times New Roman" w:hAnsi="Times New Roman" w:cs="Times New Roman"/>
          <w:sz w:val="28"/>
          <w:szCs w:val="28"/>
          <w:lang w:val="en-US"/>
        </w:rPr>
        <w:t xml:space="preserve"> and substantial submissions for leave. </w:t>
      </w:r>
    </w:p>
    <w:p w14:paraId="6C7FE839" w14:textId="03B5690F" w:rsidR="0005552B" w:rsidRPr="00E6119A" w:rsidRDefault="002B390F" w:rsidP="00E6119A">
      <w:pPr>
        <w:pStyle w:val="ListParagraph"/>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Throughout these documents the Prosecution repeatedly asserts that:-</w:t>
      </w:r>
      <w:r w:rsidR="0005552B" w:rsidRPr="00E6119A">
        <w:rPr>
          <w:rFonts w:ascii="Times New Roman" w:hAnsi="Times New Roman" w:cs="Times New Roman"/>
          <w:sz w:val="28"/>
          <w:szCs w:val="28"/>
        </w:rPr>
        <w:t xml:space="preserve"> </w:t>
      </w:r>
    </w:p>
    <w:p w14:paraId="5A98CD60" w14:textId="470E975E" w:rsidR="0005552B" w:rsidRPr="0005552B" w:rsidRDefault="0005552B" w:rsidP="0005552B">
      <w:pPr>
        <w:pStyle w:val="ListParagraph"/>
        <w:numPr>
          <w:ilvl w:val="1"/>
          <w:numId w:val="3"/>
        </w:numPr>
        <w:spacing w:after="0" w:line="276" w:lineRule="auto"/>
        <w:jc w:val="both"/>
        <w:rPr>
          <w:rFonts w:ascii="Times New Roman" w:hAnsi="Times New Roman" w:cs="Times New Roman"/>
          <w:sz w:val="28"/>
          <w:szCs w:val="28"/>
        </w:rPr>
      </w:pPr>
      <w:r w:rsidRPr="0005552B">
        <w:rPr>
          <w:rFonts w:ascii="Times New Roman" w:hAnsi="Times New Roman" w:cs="Times New Roman"/>
          <w:sz w:val="28"/>
          <w:szCs w:val="28"/>
        </w:rPr>
        <w:t>Alexandria Mackey, one of the witnesses for the</w:t>
      </w:r>
      <w:r w:rsidR="00D02EAB">
        <w:rPr>
          <w:rFonts w:ascii="Times New Roman" w:hAnsi="Times New Roman" w:cs="Times New Roman"/>
          <w:sz w:val="28"/>
          <w:szCs w:val="28"/>
          <w:lang w:val="en-US"/>
        </w:rPr>
        <w:t xml:space="preserve"> Respondent</w:t>
      </w:r>
      <w:r w:rsidRPr="0005552B">
        <w:rPr>
          <w:rFonts w:ascii="Times New Roman" w:hAnsi="Times New Roman" w:cs="Times New Roman"/>
          <w:sz w:val="28"/>
          <w:szCs w:val="28"/>
        </w:rPr>
        <w:t>,</w:t>
      </w:r>
      <w:r w:rsidR="00534EC6">
        <w:rPr>
          <w:rFonts w:ascii="Times New Roman" w:hAnsi="Times New Roman" w:cs="Times New Roman"/>
          <w:sz w:val="28"/>
          <w:szCs w:val="28"/>
          <w:lang w:val="en-US"/>
        </w:rPr>
        <w:t xml:space="preserve"> currently</w:t>
      </w:r>
      <w:r w:rsidRPr="0005552B">
        <w:rPr>
          <w:rFonts w:ascii="Times New Roman" w:hAnsi="Times New Roman" w:cs="Times New Roman"/>
          <w:sz w:val="28"/>
          <w:szCs w:val="28"/>
        </w:rPr>
        <w:t xml:space="preserve"> resides outside of </w:t>
      </w:r>
      <w:r w:rsidR="00FC5973">
        <w:rPr>
          <w:rFonts w:ascii="Times New Roman" w:hAnsi="Times New Roman" w:cs="Times New Roman"/>
          <w:sz w:val="28"/>
          <w:szCs w:val="28"/>
        </w:rPr>
        <w:t>The Bahamas</w:t>
      </w:r>
      <w:r w:rsidRPr="0005552B">
        <w:rPr>
          <w:rFonts w:ascii="Times New Roman" w:hAnsi="Times New Roman" w:cs="Times New Roman"/>
          <w:sz w:val="28"/>
          <w:szCs w:val="28"/>
        </w:rPr>
        <w:t xml:space="preserve"> jurisdiction; </w:t>
      </w:r>
    </w:p>
    <w:p w14:paraId="330BB498" w14:textId="141B4F62" w:rsidR="0005552B" w:rsidRPr="0005552B" w:rsidRDefault="0005552B" w:rsidP="0005552B">
      <w:pPr>
        <w:pStyle w:val="ListParagraph"/>
        <w:numPr>
          <w:ilvl w:val="1"/>
          <w:numId w:val="3"/>
        </w:numPr>
        <w:spacing w:after="0" w:line="276" w:lineRule="auto"/>
        <w:jc w:val="both"/>
        <w:rPr>
          <w:rFonts w:ascii="Times New Roman" w:hAnsi="Times New Roman" w:cs="Times New Roman"/>
          <w:sz w:val="28"/>
          <w:szCs w:val="28"/>
        </w:rPr>
      </w:pPr>
      <w:r w:rsidRPr="0005552B">
        <w:rPr>
          <w:rFonts w:ascii="Times New Roman" w:hAnsi="Times New Roman" w:cs="Times New Roman"/>
          <w:sz w:val="28"/>
          <w:szCs w:val="28"/>
        </w:rPr>
        <w:t xml:space="preserve">The </w:t>
      </w:r>
      <w:r w:rsidR="00D02EAB">
        <w:rPr>
          <w:rFonts w:ascii="Times New Roman" w:hAnsi="Times New Roman" w:cs="Times New Roman"/>
          <w:sz w:val="28"/>
          <w:szCs w:val="28"/>
          <w:lang w:val="en-US"/>
        </w:rPr>
        <w:t>Respondent</w:t>
      </w:r>
      <w:r w:rsidR="00D02EAB" w:rsidRPr="0005552B">
        <w:rPr>
          <w:rFonts w:ascii="Times New Roman" w:hAnsi="Times New Roman" w:cs="Times New Roman"/>
          <w:sz w:val="28"/>
          <w:szCs w:val="28"/>
        </w:rPr>
        <w:t xml:space="preserve"> </w:t>
      </w:r>
      <w:r w:rsidR="00D02EAB">
        <w:rPr>
          <w:rFonts w:ascii="Times New Roman" w:hAnsi="Times New Roman" w:cs="Times New Roman"/>
          <w:sz w:val="28"/>
          <w:szCs w:val="28"/>
          <w:lang w:val="en-US"/>
        </w:rPr>
        <w:t>was</w:t>
      </w:r>
      <w:r w:rsidRPr="0005552B">
        <w:rPr>
          <w:rFonts w:ascii="Times New Roman" w:hAnsi="Times New Roman" w:cs="Times New Roman"/>
          <w:sz w:val="28"/>
          <w:szCs w:val="28"/>
        </w:rPr>
        <w:t xml:space="preserve"> informed by Alexandria Mackey and verily believe that she is available to give evidence in this matter when required by the </w:t>
      </w:r>
      <w:r w:rsidR="004E14E4">
        <w:rPr>
          <w:rFonts w:ascii="Times New Roman" w:hAnsi="Times New Roman" w:cs="Times New Roman"/>
          <w:sz w:val="28"/>
          <w:szCs w:val="28"/>
        </w:rPr>
        <w:t>Court</w:t>
      </w:r>
      <w:r w:rsidRPr="0005552B">
        <w:rPr>
          <w:rFonts w:ascii="Times New Roman" w:hAnsi="Times New Roman" w:cs="Times New Roman"/>
          <w:sz w:val="28"/>
          <w:szCs w:val="28"/>
        </w:rPr>
        <w:t xml:space="preserve">; </w:t>
      </w:r>
    </w:p>
    <w:p w14:paraId="4309987F" w14:textId="77777777" w:rsidR="0005552B" w:rsidRPr="0005552B" w:rsidRDefault="0005552B" w:rsidP="0005552B">
      <w:pPr>
        <w:pStyle w:val="ListParagraph"/>
        <w:numPr>
          <w:ilvl w:val="1"/>
          <w:numId w:val="3"/>
        </w:numPr>
        <w:spacing w:after="0" w:line="276" w:lineRule="auto"/>
        <w:jc w:val="both"/>
        <w:rPr>
          <w:rFonts w:ascii="Times New Roman" w:hAnsi="Times New Roman" w:cs="Times New Roman"/>
          <w:sz w:val="28"/>
          <w:szCs w:val="28"/>
        </w:rPr>
      </w:pPr>
      <w:bookmarkStart w:id="11" w:name="_Hlk133828793"/>
      <w:r w:rsidRPr="0005552B">
        <w:rPr>
          <w:rFonts w:ascii="Times New Roman" w:hAnsi="Times New Roman" w:cs="Times New Roman"/>
          <w:sz w:val="28"/>
          <w:szCs w:val="28"/>
        </w:rPr>
        <w:t xml:space="preserve">The witness is currently awaiting the determination of her I-485 Application to Register Permanent Residence and as a result cannot leave the United States without risk of being denied entry back into the country; </w:t>
      </w:r>
    </w:p>
    <w:p w14:paraId="622C0991" w14:textId="6F90CCBB" w:rsidR="0005552B" w:rsidRPr="0005552B" w:rsidRDefault="0005552B" w:rsidP="0005552B">
      <w:pPr>
        <w:pStyle w:val="ListParagraph"/>
        <w:numPr>
          <w:ilvl w:val="1"/>
          <w:numId w:val="3"/>
        </w:numPr>
        <w:spacing w:after="0" w:line="276" w:lineRule="auto"/>
        <w:jc w:val="both"/>
        <w:rPr>
          <w:rFonts w:ascii="Times New Roman" w:hAnsi="Times New Roman" w:cs="Times New Roman"/>
          <w:sz w:val="28"/>
          <w:szCs w:val="28"/>
        </w:rPr>
      </w:pPr>
      <w:r w:rsidRPr="0005552B">
        <w:rPr>
          <w:rFonts w:ascii="Times New Roman" w:hAnsi="Times New Roman" w:cs="Times New Roman"/>
          <w:sz w:val="28"/>
          <w:szCs w:val="28"/>
        </w:rPr>
        <w:t xml:space="preserve">The witness since leaving </w:t>
      </w:r>
      <w:r w:rsidR="00FC5973">
        <w:rPr>
          <w:rFonts w:ascii="Times New Roman" w:hAnsi="Times New Roman" w:cs="Times New Roman"/>
          <w:sz w:val="28"/>
          <w:szCs w:val="28"/>
        </w:rPr>
        <w:t>The Bahamas</w:t>
      </w:r>
      <w:r w:rsidRPr="0005552B">
        <w:rPr>
          <w:rFonts w:ascii="Times New Roman" w:hAnsi="Times New Roman" w:cs="Times New Roman"/>
          <w:sz w:val="28"/>
          <w:szCs w:val="28"/>
        </w:rPr>
        <w:t xml:space="preserve"> has gotten married to a US citizen and has recently given birth to a newborn child, which in the </w:t>
      </w:r>
      <w:r w:rsidR="00D02EAB">
        <w:rPr>
          <w:rFonts w:ascii="Times New Roman" w:hAnsi="Times New Roman" w:cs="Times New Roman"/>
          <w:sz w:val="28"/>
          <w:szCs w:val="28"/>
          <w:lang w:val="en-US"/>
        </w:rPr>
        <w:t>Respondent’s</w:t>
      </w:r>
      <w:r w:rsidRPr="0005552B">
        <w:rPr>
          <w:rFonts w:ascii="Times New Roman" w:hAnsi="Times New Roman" w:cs="Times New Roman"/>
          <w:sz w:val="28"/>
          <w:szCs w:val="28"/>
        </w:rPr>
        <w:t xml:space="preserve"> beliefs further complicates the witness’ ability to leave the United States to attend the </w:t>
      </w:r>
      <w:r w:rsidR="004E14E4">
        <w:rPr>
          <w:rFonts w:ascii="Times New Roman" w:hAnsi="Times New Roman" w:cs="Times New Roman"/>
          <w:sz w:val="28"/>
          <w:szCs w:val="28"/>
        </w:rPr>
        <w:t>Court</w:t>
      </w:r>
      <w:r w:rsidRPr="0005552B">
        <w:rPr>
          <w:rFonts w:ascii="Times New Roman" w:hAnsi="Times New Roman" w:cs="Times New Roman"/>
          <w:sz w:val="28"/>
          <w:szCs w:val="28"/>
        </w:rPr>
        <w:t xml:space="preserve"> in </w:t>
      </w:r>
      <w:bookmarkEnd w:id="11"/>
      <w:r w:rsidR="00FC5973">
        <w:rPr>
          <w:rFonts w:ascii="Times New Roman" w:hAnsi="Times New Roman" w:cs="Times New Roman"/>
          <w:sz w:val="28"/>
          <w:szCs w:val="28"/>
        </w:rPr>
        <w:t>The Bahamas</w:t>
      </w:r>
      <w:r w:rsidRPr="0005552B">
        <w:rPr>
          <w:rFonts w:ascii="Times New Roman" w:hAnsi="Times New Roman" w:cs="Times New Roman"/>
          <w:sz w:val="28"/>
          <w:szCs w:val="28"/>
        </w:rPr>
        <w:t xml:space="preserve">;  </w:t>
      </w:r>
    </w:p>
    <w:p w14:paraId="4E77D9D0" w14:textId="43E721ED" w:rsidR="0005552B" w:rsidRPr="0005552B" w:rsidRDefault="0005552B" w:rsidP="0005552B">
      <w:pPr>
        <w:pStyle w:val="ListParagraph"/>
        <w:numPr>
          <w:ilvl w:val="1"/>
          <w:numId w:val="3"/>
        </w:numPr>
        <w:spacing w:after="0" w:line="276" w:lineRule="auto"/>
        <w:jc w:val="both"/>
        <w:rPr>
          <w:rFonts w:ascii="Times New Roman" w:hAnsi="Times New Roman" w:cs="Times New Roman"/>
          <w:sz w:val="28"/>
          <w:szCs w:val="28"/>
        </w:rPr>
      </w:pPr>
      <w:r w:rsidRPr="0005552B">
        <w:rPr>
          <w:rFonts w:ascii="Times New Roman" w:hAnsi="Times New Roman" w:cs="Times New Roman"/>
          <w:sz w:val="28"/>
          <w:szCs w:val="28"/>
        </w:rPr>
        <w:t xml:space="preserve">If the witness is mandated to return to </w:t>
      </w:r>
      <w:r w:rsidR="00FC5973">
        <w:rPr>
          <w:rFonts w:ascii="Times New Roman" w:hAnsi="Times New Roman" w:cs="Times New Roman"/>
          <w:sz w:val="28"/>
          <w:szCs w:val="28"/>
        </w:rPr>
        <w:t>The Bahamas</w:t>
      </w:r>
      <w:r w:rsidRPr="0005552B">
        <w:rPr>
          <w:rFonts w:ascii="Times New Roman" w:hAnsi="Times New Roman" w:cs="Times New Roman"/>
          <w:sz w:val="28"/>
          <w:szCs w:val="28"/>
        </w:rPr>
        <w:t xml:space="preserve"> for these proceedings, it would result in undue hardship as this witness would be separated from her family; </w:t>
      </w:r>
    </w:p>
    <w:p w14:paraId="66EBEE1B" w14:textId="66957097" w:rsidR="0005552B" w:rsidRDefault="0005552B" w:rsidP="0005552B">
      <w:pPr>
        <w:pStyle w:val="ListParagraph"/>
        <w:numPr>
          <w:ilvl w:val="1"/>
          <w:numId w:val="3"/>
        </w:numPr>
        <w:spacing w:after="0" w:line="276" w:lineRule="auto"/>
        <w:jc w:val="both"/>
        <w:rPr>
          <w:rFonts w:ascii="Times New Roman" w:hAnsi="Times New Roman" w:cs="Times New Roman"/>
          <w:sz w:val="28"/>
          <w:szCs w:val="28"/>
        </w:rPr>
      </w:pPr>
      <w:r w:rsidRPr="0005552B">
        <w:rPr>
          <w:rFonts w:ascii="Times New Roman" w:hAnsi="Times New Roman" w:cs="Times New Roman"/>
          <w:sz w:val="28"/>
          <w:szCs w:val="28"/>
        </w:rPr>
        <w:t xml:space="preserve">The </w:t>
      </w:r>
      <w:r w:rsidR="00D02EAB">
        <w:rPr>
          <w:rFonts w:ascii="Times New Roman" w:hAnsi="Times New Roman" w:cs="Times New Roman"/>
          <w:sz w:val="28"/>
          <w:szCs w:val="28"/>
          <w:lang w:val="en-US"/>
        </w:rPr>
        <w:t xml:space="preserve">Respondents </w:t>
      </w:r>
      <w:r w:rsidRPr="0005552B">
        <w:rPr>
          <w:rFonts w:ascii="Times New Roman" w:hAnsi="Times New Roman" w:cs="Times New Roman"/>
          <w:sz w:val="28"/>
          <w:szCs w:val="28"/>
        </w:rPr>
        <w:t xml:space="preserve">verily believe that this witness is in fear for her life and that of her family; </w:t>
      </w:r>
    </w:p>
    <w:p w14:paraId="0A655514" w14:textId="1126650A" w:rsidR="0027418D" w:rsidRPr="0005552B" w:rsidRDefault="0027418D" w:rsidP="0005552B">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The witness and her family has been repeatedly harassed</w:t>
      </w:r>
      <w:r w:rsidR="00FC5973">
        <w:rPr>
          <w:rFonts w:ascii="Times New Roman" w:hAnsi="Times New Roman" w:cs="Times New Roman"/>
          <w:sz w:val="28"/>
          <w:szCs w:val="28"/>
          <w:lang w:val="en-US"/>
        </w:rPr>
        <w:t xml:space="preserve"> one of the Defendants in this case</w:t>
      </w:r>
      <w:r>
        <w:rPr>
          <w:rFonts w:ascii="Times New Roman" w:hAnsi="Times New Roman" w:cs="Times New Roman"/>
          <w:sz w:val="28"/>
          <w:szCs w:val="28"/>
          <w:lang w:val="en-US"/>
        </w:rPr>
        <w:t xml:space="preserve">;  </w:t>
      </w:r>
    </w:p>
    <w:p w14:paraId="041A7115" w14:textId="3CDC558F" w:rsidR="0005552B" w:rsidRDefault="0005552B" w:rsidP="0005552B">
      <w:pPr>
        <w:pStyle w:val="ListParagraph"/>
        <w:numPr>
          <w:ilvl w:val="1"/>
          <w:numId w:val="3"/>
        </w:numPr>
        <w:spacing w:after="0" w:line="276" w:lineRule="auto"/>
        <w:jc w:val="both"/>
        <w:rPr>
          <w:rFonts w:ascii="Times New Roman" w:hAnsi="Times New Roman" w:cs="Times New Roman"/>
          <w:sz w:val="28"/>
          <w:szCs w:val="28"/>
        </w:rPr>
      </w:pPr>
      <w:r w:rsidRPr="0005552B">
        <w:rPr>
          <w:rFonts w:ascii="Times New Roman" w:hAnsi="Times New Roman" w:cs="Times New Roman"/>
          <w:sz w:val="28"/>
          <w:szCs w:val="28"/>
        </w:rPr>
        <w:t xml:space="preserve">If the application is acceded by this </w:t>
      </w:r>
      <w:r w:rsidR="004E14E4">
        <w:rPr>
          <w:rFonts w:ascii="Times New Roman" w:hAnsi="Times New Roman" w:cs="Times New Roman"/>
          <w:sz w:val="28"/>
          <w:szCs w:val="28"/>
        </w:rPr>
        <w:t>Court</w:t>
      </w:r>
      <w:r w:rsidRPr="0005552B">
        <w:rPr>
          <w:rFonts w:ascii="Times New Roman" w:hAnsi="Times New Roman" w:cs="Times New Roman"/>
          <w:sz w:val="28"/>
          <w:szCs w:val="28"/>
        </w:rPr>
        <w:t xml:space="preserve">, the witness will give evidence from the office of </w:t>
      </w:r>
      <w:r w:rsidR="00FC5973">
        <w:rPr>
          <w:rFonts w:ascii="Times New Roman" w:hAnsi="Times New Roman" w:cs="Times New Roman"/>
          <w:sz w:val="28"/>
          <w:szCs w:val="28"/>
        </w:rPr>
        <w:t>The Bahamas</w:t>
      </w:r>
      <w:r w:rsidRPr="0005552B">
        <w:rPr>
          <w:rFonts w:ascii="Times New Roman" w:hAnsi="Times New Roman" w:cs="Times New Roman"/>
          <w:sz w:val="28"/>
          <w:szCs w:val="28"/>
        </w:rPr>
        <w:t xml:space="preserve"> Consulate General situated at 100 N Biscayne Blvd. Suite #900 Miami, FL 33132, United States of America. </w:t>
      </w:r>
    </w:p>
    <w:p w14:paraId="5D986337" w14:textId="4D123AF8" w:rsidR="00430E62" w:rsidRPr="00FC5973" w:rsidRDefault="0027418D" w:rsidP="00A5206F">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The </w:t>
      </w:r>
      <w:r w:rsidR="00AE4E66">
        <w:rPr>
          <w:rFonts w:ascii="Times New Roman" w:hAnsi="Times New Roman" w:cs="Times New Roman"/>
          <w:sz w:val="28"/>
          <w:szCs w:val="28"/>
          <w:lang w:val="en-US"/>
        </w:rPr>
        <w:t>Applicants</w:t>
      </w:r>
      <w:r>
        <w:rPr>
          <w:rFonts w:ascii="Times New Roman" w:hAnsi="Times New Roman" w:cs="Times New Roman"/>
          <w:sz w:val="28"/>
          <w:szCs w:val="28"/>
          <w:lang w:val="en-US"/>
        </w:rPr>
        <w:t xml:space="preserve"> will not be embarrassed in their </w:t>
      </w:r>
      <w:r w:rsidR="004E14E4">
        <w:rPr>
          <w:rFonts w:ascii="Times New Roman" w:hAnsi="Times New Roman" w:cs="Times New Roman"/>
          <w:sz w:val="28"/>
          <w:szCs w:val="28"/>
          <w:lang w:val="en-US"/>
        </w:rPr>
        <w:t>Defence</w:t>
      </w:r>
      <w:r>
        <w:rPr>
          <w:rFonts w:ascii="Times New Roman" w:hAnsi="Times New Roman" w:cs="Times New Roman"/>
          <w:sz w:val="28"/>
          <w:szCs w:val="28"/>
          <w:lang w:val="en-US"/>
        </w:rPr>
        <w:t xml:space="preserve"> or prejudiced in any way if this witness was permitted to give her evidence via live television link, as she will be able to be examined by Crown Counsel, cross-examined by Counsel for the Respondents and re-examined. </w:t>
      </w:r>
    </w:p>
    <w:p w14:paraId="283414E2" w14:textId="77777777" w:rsidR="00FC5973" w:rsidRPr="00FC5973" w:rsidRDefault="00FC5973" w:rsidP="00FC5973">
      <w:pPr>
        <w:pStyle w:val="ListParagraph"/>
        <w:spacing w:after="0" w:line="276" w:lineRule="auto"/>
        <w:ind w:left="1440"/>
        <w:jc w:val="both"/>
        <w:rPr>
          <w:rFonts w:ascii="Times New Roman" w:hAnsi="Times New Roman" w:cs="Times New Roman"/>
          <w:sz w:val="28"/>
          <w:szCs w:val="28"/>
        </w:rPr>
      </w:pPr>
    </w:p>
    <w:p w14:paraId="281A57C4" w14:textId="71C1D37E" w:rsidR="003305EE" w:rsidRPr="00A5206F" w:rsidRDefault="0027418D" w:rsidP="00A5206F">
      <w:pPr>
        <w:spacing w:after="0" w:line="276" w:lineRule="auto"/>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The </w:t>
      </w:r>
      <w:r w:rsidR="00AE4E66">
        <w:rPr>
          <w:rFonts w:ascii="Times New Roman" w:hAnsi="Times New Roman" w:cs="Times New Roman"/>
          <w:b/>
          <w:bCs/>
          <w:sz w:val="28"/>
          <w:szCs w:val="28"/>
          <w:u w:val="single"/>
          <w:lang w:val="en-US"/>
        </w:rPr>
        <w:t>Applicants</w:t>
      </w:r>
      <w:r>
        <w:rPr>
          <w:rFonts w:ascii="Times New Roman" w:hAnsi="Times New Roman" w:cs="Times New Roman"/>
          <w:b/>
          <w:bCs/>
          <w:sz w:val="28"/>
          <w:szCs w:val="28"/>
          <w:u w:val="single"/>
          <w:lang w:val="en-US"/>
        </w:rPr>
        <w:t xml:space="preserve"> Case:</w:t>
      </w:r>
    </w:p>
    <w:p w14:paraId="140F8F54" w14:textId="77777777" w:rsidR="003305EE" w:rsidRPr="003305EE" w:rsidRDefault="003305EE" w:rsidP="003305EE">
      <w:pPr>
        <w:pStyle w:val="ListParagraph"/>
        <w:spacing w:after="0" w:line="276" w:lineRule="auto"/>
        <w:jc w:val="both"/>
        <w:rPr>
          <w:rFonts w:ascii="Times New Roman" w:hAnsi="Times New Roman" w:cs="Times New Roman"/>
          <w:sz w:val="28"/>
          <w:szCs w:val="28"/>
        </w:rPr>
      </w:pPr>
    </w:p>
    <w:p w14:paraId="6815B6B6" w14:textId="3ADCD373" w:rsidR="006E7499" w:rsidRPr="006E7499" w:rsidRDefault="006E7499" w:rsidP="0005552B">
      <w:pPr>
        <w:pStyle w:val="ListParagraph"/>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Counsel for the </w:t>
      </w:r>
      <w:r w:rsidR="00AE4E66">
        <w:rPr>
          <w:rFonts w:ascii="Times New Roman" w:hAnsi="Times New Roman" w:cs="Times New Roman"/>
          <w:sz w:val="28"/>
          <w:szCs w:val="28"/>
          <w:lang w:val="en-US"/>
        </w:rPr>
        <w:t>Applicant</w:t>
      </w:r>
      <w:r>
        <w:rPr>
          <w:rFonts w:ascii="Times New Roman" w:hAnsi="Times New Roman" w:cs="Times New Roman"/>
          <w:sz w:val="28"/>
          <w:szCs w:val="28"/>
          <w:lang w:val="en-US"/>
        </w:rPr>
        <w:t xml:space="preserve">, namely </w:t>
      </w:r>
      <w:r w:rsidR="00FC5973">
        <w:rPr>
          <w:rFonts w:ascii="Times New Roman" w:hAnsi="Times New Roman" w:cs="Times New Roman"/>
          <w:sz w:val="28"/>
          <w:szCs w:val="28"/>
          <w:lang w:val="en-US"/>
        </w:rPr>
        <w:t xml:space="preserve">Mr. </w:t>
      </w:r>
      <w:r>
        <w:rPr>
          <w:rFonts w:ascii="Times New Roman" w:hAnsi="Times New Roman" w:cs="Times New Roman"/>
          <w:sz w:val="28"/>
          <w:szCs w:val="28"/>
          <w:lang w:val="en-US"/>
        </w:rPr>
        <w:t xml:space="preserve">Elwood Donaldson, submitted Skeleton Arguments which were accompanied by Affidavit evidence objecting to the Prosecution’s Application to adduce evidence by live television- link. </w:t>
      </w:r>
    </w:p>
    <w:p w14:paraId="4572A8CF" w14:textId="77777777" w:rsidR="006E7499" w:rsidRPr="006E7499" w:rsidRDefault="006E7499" w:rsidP="006E7499">
      <w:pPr>
        <w:pStyle w:val="ListParagraph"/>
        <w:spacing w:after="0" w:line="276" w:lineRule="auto"/>
        <w:jc w:val="both"/>
        <w:rPr>
          <w:rFonts w:ascii="Times New Roman" w:hAnsi="Times New Roman" w:cs="Times New Roman"/>
          <w:sz w:val="28"/>
          <w:szCs w:val="28"/>
        </w:rPr>
      </w:pPr>
    </w:p>
    <w:p w14:paraId="32695CA6" w14:textId="5D1F85CC" w:rsidR="006E7499" w:rsidRPr="006E7499" w:rsidRDefault="006E7499" w:rsidP="0005552B">
      <w:pPr>
        <w:pStyle w:val="ListParagraph"/>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Throughout these documents Counsel for Mr. Donaldson asserted that:-</w:t>
      </w:r>
    </w:p>
    <w:p w14:paraId="6679AE94" w14:textId="77777777" w:rsidR="006E7499" w:rsidRPr="006E7499" w:rsidRDefault="006E7499" w:rsidP="006E7499">
      <w:pPr>
        <w:pStyle w:val="ListParagraph"/>
        <w:rPr>
          <w:rFonts w:ascii="Times New Roman" w:hAnsi="Times New Roman" w:cs="Times New Roman"/>
          <w:sz w:val="28"/>
          <w:szCs w:val="28"/>
        </w:rPr>
      </w:pPr>
    </w:p>
    <w:p w14:paraId="6E9508A6" w14:textId="690C34E2" w:rsidR="006E7499" w:rsidRPr="006E7499" w:rsidRDefault="006E7499"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6E7499">
        <w:rPr>
          <w:rFonts w:ascii="Times New Roman" w:hAnsi="Times New Roman" w:cs="Times New Roman"/>
          <w:sz w:val="28"/>
          <w:szCs w:val="28"/>
        </w:rPr>
        <w:t xml:space="preserve">he Witness’ grounds that she </w:t>
      </w:r>
      <w:r w:rsidR="004B3A92" w:rsidRPr="006E7499">
        <w:rPr>
          <w:rFonts w:ascii="Times New Roman" w:hAnsi="Times New Roman" w:cs="Times New Roman"/>
          <w:sz w:val="28"/>
          <w:szCs w:val="28"/>
        </w:rPr>
        <w:t>awaits</w:t>
      </w:r>
      <w:r w:rsidRPr="006E7499">
        <w:rPr>
          <w:rFonts w:ascii="Times New Roman" w:hAnsi="Times New Roman" w:cs="Times New Roman"/>
          <w:sz w:val="28"/>
          <w:szCs w:val="28"/>
        </w:rPr>
        <w:t xml:space="preserve"> determination of her I-485 application for United States of America Permanent Residency or Adjust Status therein resulting in her inability to travel out of that jurisdiction is unfounded</w:t>
      </w:r>
      <w:r w:rsidR="004B3A92">
        <w:rPr>
          <w:rFonts w:ascii="Times New Roman" w:hAnsi="Times New Roman" w:cs="Times New Roman"/>
          <w:sz w:val="28"/>
          <w:szCs w:val="28"/>
          <w:lang w:val="en-US"/>
        </w:rPr>
        <w:t>;</w:t>
      </w:r>
    </w:p>
    <w:p w14:paraId="782829C5" w14:textId="1F46AA06" w:rsidR="006E7499" w:rsidRPr="004B3A92" w:rsidRDefault="006E7499"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6E7499">
        <w:rPr>
          <w:rFonts w:ascii="Times New Roman" w:hAnsi="Times New Roman" w:cs="Times New Roman"/>
          <w:sz w:val="28"/>
          <w:szCs w:val="28"/>
        </w:rPr>
        <w:t>he Witness should have been aware of the necessity of her presence at the trial of this matter several months ago</w:t>
      </w:r>
      <w:r w:rsidR="004B3A92">
        <w:rPr>
          <w:rFonts w:ascii="Times New Roman" w:hAnsi="Times New Roman" w:cs="Times New Roman"/>
          <w:sz w:val="28"/>
          <w:szCs w:val="28"/>
          <w:lang w:val="en-US"/>
        </w:rPr>
        <w:t>;</w:t>
      </w:r>
    </w:p>
    <w:p w14:paraId="0393702A" w14:textId="01101C1E" w:rsidR="004B3A92" w:rsidRPr="004B3A92" w:rsidRDefault="004B3A92"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The </w:t>
      </w:r>
      <w:r w:rsidRPr="004B3A92">
        <w:rPr>
          <w:rFonts w:ascii="Times New Roman" w:hAnsi="Times New Roman" w:cs="Times New Roman"/>
          <w:sz w:val="28"/>
          <w:szCs w:val="28"/>
        </w:rPr>
        <w:t xml:space="preserve">recent marriage of the Witness is </w:t>
      </w:r>
      <w:r>
        <w:rPr>
          <w:rFonts w:ascii="Times New Roman" w:hAnsi="Times New Roman" w:cs="Times New Roman"/>
          <w:sz w:val="28"/>
          <w:szCs w:val="28"/>
          <w:lang w:val="en-US"/>
        </w:rPr>
        <w:t xml:space="preserve">of </w:t>
      </w:r>
      <w:r w:rsidRPr="004B3A92">
        <w:rPr>
          <w:rFonts w:ascii="Times New Roman" w:hAnsi="Times New Roman" w:cs="Times New Roman"/>
          <w:sz w:val="28"/>
          <w:szCs w:val="28"/>
        </w:rPr>
        <w:t>no real hindrance to her physical appearance at trial, as she and her husband should have had knowledge of this action, the importance of her appearance and participation in the trial before their marriage</w:t>
      </w:r>
      <w:r>
        <w:rPr>
          <w:rFonts w:ascii="Times New Roman" w:hAnsi="Times New Roman" w:cs="Times New Roman"/>
          <w:sz w:val="28"/>
          <w:szCs w:val="28"/>
          <w:lang w:val="en-US"/>
        </w:rPr>
        <w:t xml:space="preserve">; </w:t>
      </w:r>
    </w:p>
    <w:p w14:paraId="377295BE" w14:textId="63196EC0" w:rsidR="004B3A92" w:rsidRPr="00F83480" w:rsidRDefault="00F83480"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4"/>
          <w:szCs w:val="24"/>
          <w:lang w:val="en-US"/>
        </w:rPr>
        <w:t>h</w:t>
      </w:r>
      <w:r w:rsidRPr="00F83480">
        <w:rPr>
          <w:rFonts w:ascii="Times New Roman" w:hAnsi="Times New Roman" w:cs="Times New Roman"/>
          <w:sz w:val="28"/>
          <w:szCs w:val="28"/>
        </w:rPr>
        <w:t xml:space="preserve">e birth of the Witness’s child is </w:t>
      </w:r>
      <w:r>
        <w:rPr>
          <w:rFonts w:ascii="Times New Roman" w:hAnsi="Times New Roman" w:cs="Times New Roman"/>
          <w:sz w:val="28"/>
          <w:szCs w:val="28"/>
          <w:lang w:val="en-US"/>
        </w:rPr>
        <w:t xml:space="preserve">of </w:t>
      </w:r>
      <w:r w:rsidRPr="00F83480">
        <w:rPr>
          <w:rFonts w:ascii="Times New Roman" w:hAnsi="Times New Roman" w:cs="Times New Roman"/>
          <w:sz w:val="28"/>
          <w:szCs w:val="28"/>
        </w:rPr>
        <w:t>no real hindrance to her appearance at trial.  There is no evidence to show that there are health implication</w:t>
      </w:r>
      <w:r>
        <w:rPr>
          <w:rFonts w:ascii="Times New Roman" w:hAnsi="Times New Roman" w:cs="Times New Roman"/>
          <w:sz w:val="28"/>
          <w:szCs w:val="28"/>
          <w:lang w:val="en-US"/>
        </w:rPr>
        <w:t>s</w:t>
      </w:r>
      <w:r w:rsidRPr="00F83480">
        <w:rPr>
          <w:rFonts w:ascii="Times New Roman" w:hAnsi="Times New Roman" w:cs="Times New Roman"/>
          <w:sz w:val="28"/>
          <w:szCs w:val="28"/>
        </w:rPr>
        <w:t xml:space="preserve"> resulting from her pregnancy or the delivery of the subject child that will hinder her appearance. Nor is there any evidence that there are health issues or traveling issues or restriction relating to the said child</w:t>
      </w:r>
      <w:r>
        <w:rPr>
          <w:rFonts w:ascii="Times New Roman" w:hAnsi="Times New Roman" w:cs="Times New Roman"/>
          <w:sz w:val="28"/>
          <w:szCs w:val="28"/>
          <w:lang w:val="en-US"/>
        </w:rPr>
        <w:t xml:space="preserve">; </w:t>
      </w:r>
    </w:p>
    <w:p w14:paraId="390357B5" w14:textId="0F48550A" w:rsidR="00F83480" w:rsidRPr="00F83480" w:rsidRDefault="00F83480"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F83480">
        <w:rPr>
          <w:rFonts w:ascii="Times New Roman" w:hAnsi="Times New Roman" w:cs="Times New Roman"/>
          <w:sz w:val="28"/>
          <w:szCs w:val="28"/>
        </w:rPr>
        <w:t xml:space="preserve">here is no justifiable and substantial evidence before the </w:t>
      </w:r>
      <w:r w:rsidR="004E14E4">
        <w:rPr>
          <w:rFonts w:ascii="Times New Roman" w:hAnsi="Times New Roman" w:cs="Times New Roman"/>
          <w:sz w:val="28"/>
          <w:szCs w:val="28"/>
        </w:rPr>
        <w:t>Court</w:t>
      </w:r>
      <w:r w:rsidRPr="00F83480">
        <w:rPr>
          <w:rFonts w:ascii="Times New Roman" w:hAnsi="Times New Roman" w:cs="Times New Roman"/>
          <w:sz w:val="28"/>
          <w:szCs w:val="28"/>
        </w:rPr>
        <w:t xml:space="preserve"> to support her claim that her physical attendance will present undue hardship on herself or her family</w:t>
      </w:r>
      <w:r>
        <w:rPr>
          <w:rFonts w:ascii="Times New Roman" w:hAnsi="Times New Roman" w:cs="Times New Roman"/>
          <w:sz w:val="28"/>
          <w:szCs w:val="28"/>
          <w:lang w:val="en-US"/>
        </w:rPr>
        <w:t xml:space="preserve">; </w:t>
      </w:r>
    </w:p>
    <w:p w14:paraId="7878D5A4" w14:textId="1A104DD8" w:rsidR="00F83480" w:rsidRPr="00F83480" w:rsidRDefault="00F83480"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F83480">
        <w:rPr>
          <w:rFonts w:ascii="Times New Roman" w:hAnsi="Times New Roman" w:cs="Times New Roman"/>
          <w:sz w:val="28"/>
          <w:szCs w:val="28"/>
        </w:rPr>
        <w:t xml:space="preserve">here is no evidence before the </w:t>
      </w:r>
      <w:r w:rsidR="004E14E4">
        <w:rPr>
          <w:rFonts w:ascii="Times New Roman" w:hAnsi="Times New Roman" w:cs="Times New Roman"/>
          <w:sz w:val="28"/>
          <w:szCs w:val="28"/>
        </w:rPr>
        <w:t>Court</w:t>
      </w:r>
      <w:r w:rsidRPr="00F83480">
        <w:rPr>
          <w:rFonts w:ascii="Times New Roman" w:hAnsi="Times New Roman" w:cs="Times New Roman"/>
          <w:sz w:val="28"/>
          <w:szCs w:val="28"/>
        </w:rPr>
        <w:t xml:space="preserve"> to support the allegation made in the mentioned Affidavit against Mr. Adrian Paul Gibson</w:t>
      </w:r>
      <w:r w:rsidR="002B0126">
        <w:rPr>
          <w:rFonts w:ascii="Times New Roman" w:hAnsi="Times New Roman" w:cs="Times New Roman"/>
          <w:sz w:val="28"/>
          <w:szCs w:val="28"/>
          <w:lang w:val="en-US"/>
        </w:rPr>
        <w:t xml:space="preserve"> M.P.</w:t>
      </w:r>
      <w:r w:rsidRPr="00F83480">
        <w:rPr>
          <w:rFonts w:ascii="Times New Roman" w:hAnsi="Times New Roman" w:cs="Times New Roman"/>
          <w:sz w:val="28"/>
          <w:szCs w:val="28"/>
        </w:rPr>
        <w:t>, a Defendant herein</w:t>
      </w:r>
      <w:r>
        <w:rPr>
          <w:rFonts w:ascii="Times New Roman" w:hAnsi="Times New Roman" w:cs="Times New Roman"/>
          <w:sz w:val="28"/>
          <w:szCs w:val="28"/>
          <w:lang w:val="en-US"/>
        </w:rPr>
        <w:t xml:space="preserve">; </w:t>
      </w:r>
    </w:p>
    <w:p w14:paraId="35457B32" w14:textId="3E206B0E" w:rsidR="00F83480" w:rsidRPr="004872BC" w:rsidRDefault="00F83480"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They </w:t>
      </w:r>
      <w:r w:rsidRPr="00F83480">
        <w:rPr>
          <w:rFonts w:ascii="Times New Roman" w:hAnsi="Times New Roman" w:cs="Times New Roman"/>
          <w:sz w:val="28"/>
          <w:szCs w:val="28"/>
        </w:rPr>
        <w:t>verily believe that Mr. Adrian Paul Gibson</w:t>
      </w:r>
      <w:r w:rsidR="002B0126">
        <w:rPr>
          <w:rFonts w:ascii="Times New Roman" w:hAnsi="Times New Roman" w:cs="Times New Roman"/>
          <w:sz w:val="28"/>
          <w:szCs w:val="28"/>
          <w:lang w:val="en-US"/>
        </w:rPr>
        <w:t xml:space="preserve"> M.P.</w:t>
      </w:r>
      <w:r w:rsidRPr="00F83480">
        <w:rPr>
          <w:rFonts w:ascii="Times New Roman" w:hAnsi="Times New Roman" w:cs="Times New Roman"/>
          <w:sz w:val="28"/>
          <w:szCs w:val="28"/>
        </w:rPr>
        <w:t xml:space="preserve">, who is also an Attorney-at-Law and an Officer of the Honorable </w:t>
      </w:r>
      <w:r w:rsidR="004E14E4">
        <w:rPr>
          <w:rFonts w:ascii="Times New Roman" w:hAnsi="Times New Roman" w:cs="Times New Roman"/>
          <w:sz w:val="28"/>
          <w:szCs w:val="28"/>
        </w:rPr>
        <w:t>Court</w:t>
      </w:r>
      <w:r w:rsidRPr="00F83480">
        <w:rPr>
          <w:rFonts w:ascii="Times New Roman" w:hAnsi="Times New Roman" w:cs="Times New Roman"/>
          <w:sz w:val="28"/>
          <w:szCs w:val="28"/>
        </w:rPr>
        <w:t>, is very well aware of his bail restrictions and that since the granting of his (and the other Defendant’s) bail in this matter, there have been no reports of any breach of same</w:t>
      </w:r>
      <w:r w:rsidR="004872B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58C92D87" w14:textId="253FA5A5" w:rsidR="004872BC" w:rsidRPr="006E7499" w:rsidRDefault="004872BC" w:rsidP="006E7499">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4872BC">
        <w:rPr>
          <w:rFonts w:ascii="Times New Roman" w:hAnsi="Times New Roman" w:cs="Times New Roman"/>
          <w:sz w:val="28"/>
          <w:szCs w:val="28"/>
        </w:rPr>
        <w:t xml:space="preserve">he Defendant reserves the right to rely of additional grounds in support of his objection to the subject application, included, but not limited to, arguments on </w:t>
      </w:r>
      <w:r w:rsidR="004E14E4">
        <w:rPr>
          <w:rFonts w:ascii="Times New Roman" w:hAnsi="Times New Roman" w:cs="Times New Roman"/>
          <w:sz w:val="28"/>
          <w:szCs w:val="28"/>
        </w:rPr>
        <w:t>Constitution</w:t>
      </w:r>
      <w:r w:rsidRPr="004872BC">
        <w:rPr>
          <w:rFonts w:ascii="Times New Roman" w:hAnsi="Times New Roman" w:cs="Times New Roman"/>
          <w:sz w:val="28"/>
          <w:szCs w:val="28"/>
        </w:rPr>
        <w:t>al Grounds</w:t>
      </w:r>
      <w:r>
        <w:rPr>
          <w:rFonts w:ascii="Times New Roman" w:hAnsi="Times New Roman" w:cs="Times New Roman"/>
          <w:sz w:val="28"/>
          <w:szCs w:val="28"/>
          <w:lang w:val="en-US"/>
        </w:rPr>
        <w:t xml:space="preserve">. </w:t>
      </w:r>
    </w:p>
    <w:p w14:paraId="360569D8" w14:textId="77777777" w:rsidR="006E7499" w:rsidRPr="006E7499" w:rsidRDefault="006E7499" w:rsidP="006E7499">
      <w:pPr>
        <w:spacing w:after="0" w:line="276" w:lineRule="auto"/>
        <w:jc w:val="both"/>
        <w:rPr>
          <w:rFonts w:ascii="Times New Roman" w:hAnsi="Times New Roman" w:cs="Times New Roman"/>
          <w:sz w:val="28"/>
          <w:szCs w:val="28"/>
        </w:rPr>
      </w:pPr>
    </w:p>
    <w:p w14:paraId="596F5548" w14:textId="4C42D8EA" w:rsidR="001B0D06" w:rsidRPr="001B0D06" w:rsidRDefault="001B0D06" w:rsidP="0005552B">
      <w:pPr>
        <w:pStyle w:val="ListParagraph"/>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bCs/>
          <w:sz w:val="28"/>
          <w:szCs w:val="28"/>
        </w:rPr>
        <w:t>In addition to the Applicants submissions which Counsel Mr. Ian Cargill adopted, he also provided oral submissions to the Court on the 10</w:t>
      </w:r>
      <w:r w:rsidRPr="00835420">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May, 2023. These submissions are as follows</w:t>
      </w:r>
      <w:r>
        <w:rPr>
          <w:rFonts w:ascii="Times New Roman" w:hAnsi="Times New Roman" w:cs="Times New Roman"/>
          <w:bCs/>
          <w:sz w:val="28"/>
          <w:szCs w:val="28"/>
          <w:lang w:val="en-US"/>
        </w:rPr>
        <w:t xml:space="preserve">;- </w:t>
      </w:r>
    </w:p>
    <w:p w14:paraId="20A2B055" w14:textId="77777777" w:rsidR="001B0D06" w:rsidRPr="001B0D06" w:rsidRDefault="001B0D06" w:rsidP="001B0D06">
      <w:pPr>
        <w:pStyle w:val="ListParagraph"/>
        <w:spacing w:after="0" w:line="276" w:lineRule="auto"/>
        <w:jc w:val="both"/>
        <w:rPr>
          <w:rFonts w:ascii="Times New Roman" w:hAnsi="Times New Roman" w:cs="Times New Roman"/>
          <w:sz w:val="28"/>
          <w:szCs w:val="28"/>
        </w:rPr>
      </w:pPr>
    </w:p>
    <w:p w14:paraId="7BF41D1A" w14:textId="150F3014" w:rsidR="001B0D06" w:rsidRPr="001B0D06" w:rsidRDefault="001B0D06" w:rsidP="001B0D06">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That the Court in determining whether to allow the Prosecutions witness to give evidence by way of live television link, should not take into consideration the Covid 19 protocols. Counsel, Mr. Cargill asserted that this was because these practices and protocols were only relied upon during the “COVID-19” era when the Court was subject to certain restrictions, which have been since lifted</w:t>
      </w:r>
      <w:r>
        <w:rPr>
          <w:rFonts w:ascii="Times New Roman" w:hAnsi="Times New Roman" w:cs="Times New Roman"/>
          <w:bCs/>
          <w:sz w:val="28"/>
          <w:szCs w:val="28"/>
          <w:lang w:val="en-US"/>
        </w:rPr>
        <w:t xml:space="preserve">; </w:t>
      </w:r>
    </w:p>
    <w:p w14:paraId="528046DD" w14:textId="77777777" w:rsidR="001B0D06" w:rsidRPr="001B0D06" w:rsidRDefault="001B0D06" w:rsidP="001B0D06">
      <w:pPr>
        <w:pStyle w:val="ListParagraph"/>
        <w:spacing w:after="0" w:line="276" w:lineRule="auto"/>
        <w:ind w:left="1440"/>
        <w:jc w:val="both"/>
        <w:rPr>
          <w:rFonts w:ascii="Times New Roman" w:hAnsi="Times New Roman" w:cs="Times New Roman"/>
          <w:sz w:val="28"/>
          <w:szCs w:val="28"/>
        </w:rPr>
      </w:pPr>
    </w:p>
    <w:p w14:paraId="5238951E" w14:textId="14F1D242" w:rsidR="001B0D06" w:rsidRPr="001B0D06" w:rsidRDefault="001B0D06" w:rsidP="001B0D06">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Counsel, Mr. Cargill submitted that during the “COVID-19” pandemic the Court only allowed persons to be seen and heard virtually in an attempt to stop the spread of the then dangerous and unpredictable virus, but this is no longer the case for the Courts. The Court accepts that the Director General of the World Health Organization (WHO) has declared the official end of the COVID-19 pandemic on the 5</w:t>
      </w:r>
      <w:r w:rsidRPr="00284580">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May, 2023. The Court further accepts that Courts in </w:t>
      </w:r>
      <w:r w:rsidR="00FC5973">
        <w:rPr>
          <w:rFonts w:ascii="Times New Roman" w:hAnsi="Times New Roman" w:cs="Times New Roman"/>
          <w:bCs/>
          <w:sz w:val="28"/>
          <w:szCs w:val="28"/>
        </w:rPr>
        <w:t>The Bahamas</w:t>
      </w:r>
      <w:r>
        <w:rPr>
          <w:rFonts w:ascii="Times New Roman" w:hAnsi="Times New Roman" w:cs="Times New Roman"/>
          <w:bCs/>
          <w:sz w:val="28"/>
          <w:szCs w:val="28"/>
        </w:rPr>
        <w:t xml:space="preserve"> have resumed functioning physically since the declaration made by the Chief Justice in his address during the opening of the legal year in January of 2023. However the law does allow for witnesses to be heard virtually in certain relevant circumstances pursuant to the Evidence (Amendment) Act 2014. The Court has so determined that this witness will be heard virtually</w:t>
      </w:r>
      <w:r>
        <w:rPr>
          <w:rFonts w:ascii="Times New Roman" w:hAnsi="Times New Roman" w:cs="Times New Roman"/>
          <w:bCs/>
          <w:sz w:val="28"/>
          <w:szCs w:val="28"/>
          <w:lang w:val="en-US"/>
        </w:rPr>
        <w:t xml:space="preserve">; </w:t>
      </w:r>
    </w:p>
    <w:p w14:paraId="47188D95" w14:textId="77777777" w:rsidR="001B0D06" w:rsidRPr="001B0D06" w:rsidRDefault="001B0D06" w:rsidP="001B0D06">
      <w:pPr>
        <w:pStyle w:val="ListParagraph"/>
        <w:spacing w:after="0" w:line="276" w:lineRule="auto"/>
        <w:ind w:left="1440"/>
        <w:jc w:val="both"/>
        <w:rPr>
          <w:rFonts w:ascii="Times New Roman" w:hAnsi="Times New Roman" w:cs="Times New Roman"/>
          <w:sz w:val="28"/>
          <w:szCs w:val="28"/>
        </w:rPr>
      </w:pPr>
    </w:p>
    <w:p w14:paraId="4CB07D18" w14:textId="5FB204FF" w:rsidR="001B0D06" w:rsidRPr="001B0D06" w:rsidRDefault="001B0D06" w:rsidP="001B0D06">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Counsel, Mr. Cargill asserted that the Affidavit of Counsel Perry McHardy on which Counsel for the Respondent seeks to rely is nothing more than documentary hearsay because Mr. McHardy is merely stating what someone told him. However the Court has accepted the evidence of Ms. Alexandria Mackey exhibited and referred to in the Affidavits of Counsel Perry McHardy and Chief Counsel T’Shura Ambrose</w:t>
      </w:r>
      <w:r>
        <w:rPr>
          <w:rFonts w:ascii="Times New Roman" w:hAnsi="Times New Roman" w:cs="Times New Roman"/>
          <w:bCs/>
          <w:sz w:val="28"/>
          <w:szCs w:val="28"/>
          <w:lang w:val="en-US"/>
        </w:rPr>
        <w:t xml:space="preserve">; </w:t>
      </w:r>
    </w:p>
    <w:p w14:paraId="53F48338" w14:textId="77777777" w:rsidR="001B0D06" w:rsidRPr="001B0D06" w:rsidRDefault="001B0D06" w:rsidP="001B0D06">
      <w:pPr>
        <w:pStyle w:val="ListParagraph"/>
        <w:spacing w:after="0" w:line="276" w:lineRule="auto"/>
        <w:ind w:left="1440"/>
        <w:jc w:val="both"/>
        <w:rPr>
          <w:rFonts w:ascii="Times New Roman" w:hAnsi="Times New Roman" w:cs="Times New Roman"/>
          <w:sz w:val="28"/>
          <w:szCs w:val="28"/>
        </w:rPr>
      </w:pPr>
    </w:p>
    <w:p w14:paraId="01A40CF0" w14:textId="47CE5833" w:rsidR="001B0D06" w:rsidRPr="001B0D06" w:rsidRDefault="001B0D06" w:rsidP="001B0D06">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Counsel, Mr. Cargill asserted that the Prosecution witness should have provided both the Court and the other Attorneys in this matter with a copy of an Affidavit which was sworn by Ms. Alexandria Mackey, personally. The Court accepts that the witness in question in presently out of the jurisdiction and it may have been procedurally impractical for her to swear an Affidavit. In any event the evidence contained in the relevant Affidavits meet the requisite standard</w:t>
      </w:r>
      <w:r>
        <w:rPr>
          <w:rFonts w:ascii="Times New Roman" w:hAnsi="Times New Roman" w:cs="Times New Roman"/>
          <w:bCs/>
          <w:sz w:val="28"/>
          <w:szCs w:val="28"/>
          <w:lang w:val="en-US"/>
        </w:rPr>
        <w:t xml:space="preserve">; </w:t>
      </w:r>
    </w:p>
    <w:p w14:paraId="2E0748EA" w14:textId="77777777" w:rsidR="001B0D06" w:rsidRPr="001B0D06" w:rsidRDefault="001B0D06" w:rsidP="001B0D06">
      <w:pPr>
        <w:pStyle w:val="ListParagraph"/>
        <w:spacing w:after="0" w:line="276" w:lineRule="auto"/>
        <w:ind w:left="1440"/>
        <w:jc w:val="both"/>
        <w:rPr>
          <w:rFonts w:ascii="Times New Roman" w:hAnsi="Times New Roman" w:cs="Times New Roman"/>
          <w:sz w:val="28"/>
          <w:szCs w:val="28"/>
        </w:rPr>
      </w:pPr>
    </w:p>
    <w:p w14:paraId="1CA94453" w14:textId="39D03D8A" w:rsidR="001B0D06" w:rsidRPr="001B0D06" w:rsidRDefault="001B0D06" w:rsidP="001B0D06">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It was also proposed by Counsel Mr. Cargill that if Counsel for the Respondents truly wanted to have the witness present for this matter they could have reached out to the United Stated (US) Embassy, request their witness’ presence at the trial, with no penalization relative to her during her citizenship application period. Ms. Alexandria Mackey resides in Orlando, Florida, United States of America and claims potential hardship if she were to leave before the determination of her application for permanent status in that country. Notwithstanding the submissions by Mr. Cargill, this Court cannot compel a foreign government on the manner in which they should conduct their affairs. The Court is therefore satisfied that in the interest of justice the evidence should be given by live television link</w:t>
      </w:r>
      <w:r>
        <w:rPr>
          <w:rFonts w:ascii="Times New Roman" w:hAnsi="Times New Roman" w:cs="Times New Roman"/>
          <w:bCs/>
          <w:sz w:val="28"/>
          <w:szCs w:val="28"/>
          <w:lang w:val="en-US"/>
        </w:rPr>
        <w:t xml:space="preserve">; </w:t>
      </w:r>
    </w:p>
    <w:p w14:paraId="754A33AE" w14:textId="77777777" w:rsidR="001B0D06" w:rsidRPr="001B0D06" w:rsidRDefault="001B0D06" w:rsidP="001B0D06">
      <w:pPr>
        <w:pStyle w:val="ListParagraph"/>
        <w:spacing w:after="0" w:line="276" w:lineRule="auto"/>
        <w:ind w:left="1440"/>
        <w:jc w:val="both"/>
        <w:rPr>
          <w:rFonts w:ascii="Times New Roman" w:hAnsi="Times New Roman" w:cs="Times New Roman"/>
          <w:sz w:val="28"/>
          <w:szCs w:val="28"/>
        </w:rPr>
      </w:pPr>
    </w:p>
    <w:p w14:paraId="1668C152" w14:textId="53719C9C" w:rsidR="001B0D06" w:rsidRPr="001B0D06" w:rsidRDefault="001B0D06" w:rsidP="001B0D06">
      <w:pPr>
        <w:pStyle w:val="ListParagraph"/>
        <w:numPr>
          <w:ilvl w:val="1"/>
          <w:numId w:val="3"/>
        </w:numPr>
        <w:spacing w:after="0" w:line="276" w:lineRule="auto"/>
        <w:jc w:val="both"/>
        <w:rPr>
          <w:rFonts w:ascii="Times New Roman" w:hAnsi="Times New Roman" w:cs="Times New Roman"/>
          <w:sz w:val="28"/>
          <w:szCs w:val="28"/>
        </w:rPr>
      </w:pPr>
      <w:r w:rsidRPr="00293C83">
        <w:rPr>
          <w:rFonts w:ascii="Times New Roman" w:hAnsi="Times New Roman" w:cs="Times New Roman"/>
          <w:bCs/>
          <w:sz w:val="28"/>
          <w:szCs w:val="28"/>
        </w:rPr>
        <w:t>In addition</w:t>
      </w:r>
      <w:r>
        <w:rPr>
          <w:rFonts w:ascii="Times New Roman" w:hAnsi="Times New Roman" w:cs="Times New Roman"/>
          <w:bCs/>
          <w:sz w:val="28"/>
          <w:szCs w:val="28"/>
        </w:rPr>
        <w:t xml:space="preserve">, </w:t>
      </w:r>
      <w:r w:rsidRPr="00293C83">
        <w:rPr>
          <w:rFonts w:ascii="Times New Roman" w:hAnsi="Times New Roman" w:cs="Times New Roman"/>
          <w:bCs/>
          <w:sz w:val="28"/>
          <w:szCs w:val="28"/>
        </w:rPr>
        <w:t xml:space="preserve">Mr. Cargill </w:t>
      </w:r>
      <w:r>
        <w:rPr>
          <w:rFonts w:ascii="Times New Roman" w:hAnsi="Times New Roman" w:cs="Times New Roman"/>
          <w:bCs/>
          <w:sz w:val="28"/>
          <w:szCs w:val="28"/>
        </w:rPr>
        <w:t>submitted that</w:t>
      </w:r>
      <w:r w:rsidRPr="00293C83">
        <w:rPr>
          <w:rFonts w:ascii="Times New Roman" w:hAnsi="Times New Roman" w:cs="Times New Roman"/>
          <w:bCs/>
          <w:sz w:val="28"/>
          <w:szCs w:val="28"/>
        </w:rPr>
        <w:t xml:space="preserve"> the Prosecutions wit</w:t>
      </w:r>
      <w:r>
        <w:rPr>
          <w:rFonts w:ascii="Times New Roman" w:hAnsi="Times New Roman" w:cs="Times New Roman"/>
          <w:bCs/>
          <w:sz w:val="28"/>
          <w:szCs w:val="28"/>
        </w:rPr>
        <w:t>ness claims that she is worried amongst other things</w:t>
      </w:r>
      <w:r w:rsidRPr="00293C83">
        <w:rPr>
          <w:rFonts w:ascii="Times New Roman" w:hAnsi="Times New Roman" w:cs="Times New Roman"/>
          <w:bCs/>
          <w:sz w:val="28"/>
          <w:szCs w:val="28"/>
        </w:rPr>
        <w:t xml:space="preserve"> about travelling to </w:t>
      </w:r>
      <w:r w:rsidR="00FC5973">
        <w:rPr>
          <w:rFonts w:ascii="Times New Roman" w:hAnsi="Times New Roman" w:cs="Times New Roman"/>
          <w:bCs/>
          <w:sz w:val="28"/>
          <w:szCs w:val="28"/>
        </w:rPr>
        <w:t>The Bahamas</w:t>
      </w:r>
      <w:r w:rsidRPr="00293C83">
        <w:rPr>
          <w:rFonts w:ascii="Times New Roman" w:hAnsi="Times New Roman" w:cs="Times New Roman"/>
          <w:bCs/>
          <w:sz w:val="28"/>
          <w:szCs w:val="28"/>
        </w:rPr>
        <w:t xml:space="preserve"> for the trial as it would result in her being </w:t>
      </w:r>
      <w:r>
        <w:rPr>
          <w:rFonts w:ascii="Times New Roman" w:hAnsi="Times New Roman" w:cs="Times New Roman"/>
          <w:bCs/>
          <w:sz w:val="28"/>
          <w:szCs w:val="28"/>
        </w:rPr>
        <w:t xml:space="preserve">away </w:t>
      </w:r>
      <w:r w:rsidRPr="00293C83">
        <w:rPr>
          <w:rFonts w:ascii="Times New Roman" w:hAnsi="Times New Roman" w:cs="Times New Roman"/>
          <w:bCs/>
          <w:sz w:val="28"/>
          <w:szCs w:val="28"/>
        </w:rPr>
        <w:t>from her husband and child for an extended period of time. Mr.</w:t>
      </w:r>
      <w:r>
        <w:rPr>
          <w:rFonts w:ascii="Times New Roman" w:hAnsi="Times New Roman" w:cs="Times New Roman"/>
          <w:bCs/>
          <w:sz w:val="28"/>
          <w:szCs w:val="28"/>
        </w:rPr>
        <w:t xml:space="preserve"> Cargill pointed </w:t>
      </w:r>
      <w:r w:rsidRPr="00293C83">
        <w:rPr>
          <w:rFonts w:ascii="Times New Roman" w:hAnsi="Times New Roman" w:cs="Times New Roman"/>
          <w:bCs/>
          <w:sz w:val="28"/>
          <w:szCs w:val="28"/>
        </w:rPr>
        <w:t xml:space="preserve">out to the Court that the witness would rather drive 3+ hours from </w:t>
      </w:r>
      <w:r>
        <w:rPr>
          <w:rFonts w:ascii="Times New Roman" w:hAnsi="Times New Roman" w:cs="Times New Roman"/>
          <w:bCs/>
          <w:sz w:val="28"/>
          <w:szCs w:val="28"/>
        </w:rPr>
        <w:t xml:space="preserve">her </w:t>
      </w:r>
      <w:r w:rsidRPr="00293C83">
        <w:rPr>
          <w:rFonts w:ascii="Times New Roman" w:hAnsi="Times New Roman" w:cs="Times New Roman"/>
          <w:bCs/>
          <w:sz w:val="28"/>
          <w:szCs w:val="28"/>
        </w:rPr>
        <w:t xml:space="preserve">residence to </w:t>
      </w:r>
      <w:r w:rsidR="00FC5973">
        <w:rPr>
          <w:rFonts w:ascii="Times New Roman" w:hAnsi="Times New Roman" w:cs="Times New Roman"/>
          <w:bCs/>
          <w:sz w:val="28"/>
          <w:szCs w:val="28"/>
        </w:rPr>
        <w:t>The Bahamas</w:t>
      </w:r>
      <w:r w:rsidRPr="00293C83">
        <w:rPr>
          <w:rFonts w:ascii="Times New Roman" w:hAnsi="Times New Roman" w:cs="Times New Roman"/>
          <w:bCs/>
          <w:sz w:val="28"/>
          <w:szCs w:val="28"/>
        </w:rPr>
        <w:t xml:space="preserve"> Consulate General</w:t>
      </w:r>
      <w:r>
        <w:rPr>
          <w:rFonts w:ascii="Times New Roman" w:hAnsi="Times New Roman" w:cs="Times New Roman"/>
          <w:bCs/>
          <w:sz w:val="28"/>
          <w:szCs w:val="28"/>
        </w:rPr>
        <w:t xml:space="preserve"> in Maimi, than to take a 30-minute flight to </w:t>
      </w:r>
      <w:r w:rsidR="00FC5973">
        <w:rPr>
          <w:rFonts w:ascii="Times New Roman" w:hAnsi="Times New Roman" w:cs="Times New Roman"/>
          <w:bCs/>
          <w:sz w:val="28"/>
          <w:szCs w:val="28"/>
        </w:rPr>
        <w:t>The Bahamas</w:t>
      </w:r>
      <w:r>
        <w:rPr>
          <w:rFonts w:ascii="Times New Roman" w:hAnsi="Times New Roman" w:cs="Times New Roman"/>
          <w:bCs/>
          <w:sz w:val="28"/>
          <w:szCs w:val="28"/>
        </w:rPr>
        <w:t xml:space="preserve"> for the trial and then return home after the day is completed to be with her loved ones. In the view of the Court this underscores the distress the witness allegedly feels in preferring to stay abroad and endure hardship in order to testify as opposed to being in the same room as the Applicant who she alleges induces fear and distress in her (See paragraph 49 of Affidavit of T’Shura Ambrose). On this note, if it is later determined that these side issues which currently ground this application are ruled relevant to the trial, the Jury will have to be expressly warned that there is no change before the Court of any unsavory domestic behavior relative to any of these Defendants- and that are not to be prejudiced against them in this regard, or at all</w:t>
      </w:r>
      <w:r>
        <w:rPr>
          <w:rFonts w:ascii="Times New Roman" w:hAnsi="Times New Roman" w:cs="Times New Roman"/>
          <w:bCs/>
          <w:sz w:val="28"/>
          <w:szCs w:val="28"/>
          <w:lang w:val="en-US"/>
        </w:rPr>
        <w:t xml:space="preserve">; </w:t>
      </w:r>
    </w:p>
    <w:p w14:paraId="6A773AA6" w14:textId="77777777" w:rsidR="001B0D06" w:rsidRPr="001B0D06" w:rsidRDefault="001B0D06" w:rsidP="001B0D06">
      <w:pPr>
        <w:pStyle w:val="ListParagraph"/>
        <w:spacing w:after="0" w:line="276" w:lineRule="auto"/>
        <w:ind w:left="1440"/>
        <w:jc w:val="both"/>
        <w:rPr>
          <w:rFonts w:ascii="Times New Roman" w:hAnsi="Times New Roman" w:cs="Times New Roman"/>
          <w:sz w:val="28"/>
          <w:szCs w:val="28"/>
        </w:rPr>
      </w:pPr>
    </w:p>
    <w:p w14:paraId="5DDDB831" w14:textId="68CE1F62" w:rsidR="001B0D06" w:rsidRPr="00FC5973" w:rsidRDefault="001B0D06" w:rsidP="00362FD6">
      <w:pPr>
        <w:pStyle w:val="ListParagraph"/>
        <w:numPr>
          <w:ilvl w:val="1"/>
          <w:numId w:val="3"/>
        </w:num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Counsel Mr. Raphael Moxey and Counsel Ms. Christina Galanos, both Counsel for the other Applicants adopted the submissions of both Mr. Cargill and Mr. Ducille, KC</w:t>
      </w:r>
      <w:r>
        <w:rPr>
          <w:rFonts w:ascii="Times New Roman" w:hAnsi="Times New Roman" w:cs="Times New Roman"/>
          <w:bCs/>
          <w:sz w:val="28"/>
          <w:szCs w:val="28"/>
          <w:lang w:val="en-US"/>
        </w:rPr>
        <w:t xml:space="preserve">. </w:t>
      </w:r>
    </w:p>
    <w:p w14:paraId="69845A99" w14:textId="77777777" w:rsidR="00FC5973" w:rsidRPr="00FC5973" w:rsidRDefault="00FC5973" w:rsidP="00FC5973">
      <w:pPr>
        <w:spacing w:after="0" w:line="276" w:lineRule="auto"/>
        <w:jc w:val="both"/>
        <w:rPr>
          <w:rFonts w:ascii="Times New Roman" w:hAnsi="Times New Roman" w:cs="Times New Roman"/>
          <w:sz w:val="28"/>
          <w:szCs w:val="28"/>
        </w:rPr>
      </w:pPr>
    </w:p>
    <w:p w14:paraId="55B45CF0" w14:textId="40A37293" w:rsidR="0005552B" w:rsidRDefault="0050447A" w:rsidP="0005552B">
      <w:pPr>
        <w:pStyle w:val="ListParagraph"/>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Though no formal submissions where given Mr. </w:t>
      </w:r>
      <w:r w:rsidRPr="00CC6DEC">
        <w:rPr>
          <w:rFonts w:ascii="Times New Roman" w:hAnsi="Times New Roman" w:cs="Times New Roman"/>
          <w:sz w:val="28"/>
          <w:szCs w:val="28"/>
          <w:lang w:val="en-US"/>
        </w:rPr>
        <w:t>Murrio Ducille KC</w:t>
      </w:r>
      <w:r>
        <w:rPr>
          <w:rFonts w:ascii="Times New Roman" w:hAnsi="Times New Roman" w:cs="Times New Roman"/>
          <w:sz w:val="28"/>
          <w:szCs w:val="28"/>
          <w:lang w:val="en-US"/>
        </w:rPr>
        <w:t>-</w:t>
      </w:r>
      <w:r w:rsidR="008755DE">
        <w:rPr>
          <w:rFonts w:ascii="Times New Roman" w:hAnsi="Times New Roman" w:cs="Times New Roman"/>
          <w:sz w:val="28"/>
          <w:szCs w:val="28"/>
          <w:lang w:val="en-US"/>
        </w:rPr>
        <w:t>Counsel for t</w:t>
      </w:r>
      <w:r w:rsidR="0005552B" w:rsidRPr="0005552B">
        <w:rPr>
          <w:rFonts w:ascii="Times New Roman" w:hAnsi="Times New Roman" w:cs="Times New Roman"/>
          <w:sz w:val="28"/>
          <w:szCs w:val="28"/>
        </w:rPr>
        <w:t xml:space="preserve">he </w:t>
      </w:r>
      <w:r w:rsidR="00AE4E66">
        <w:rPr>
          <w:rFonts w:ascii="Times New Roman" w:hAnsi="Times New Roman" w:cs="Times New Roman"/>
          <w:sz w:val="28"/>
          <w:szCs w:val="28"/>
          <w:lang w:val="en-US"/>
        </w:rPr>
        <w:t>Applicants</w:t>
      </w:r>
      <w:r w:rsidR="004872BC">
        <w:rPr>
          <w:rFonts w:ascii="Times New Roman" w:hAnsi="Times New Roman" w:cs="Times New Roman"/>
          <w:sz w:val="28"/>
          <w:szCs w:val="28"/>
          <w:lang w:val="en-US"/>
        </w:rPr>
        <w:t xml:space="preserve">, namely </w:t>
      </w:r>
      <w:r w:rsidR="005B736C">
        <w:rPr>
          <w:rFonts w:ascii="Times New Roman" w:hAnsi="Times New Roman" w:cs="Times New Roman"/>
          <w:sz w:val="28"/>
          <w:szCs w:val="28"/>
          <w:lang w:val="en-US"/>
        </w:rPr>
        <w:t xml:space="preserve">Mr. </w:t>
      </w:r>
      <w:r w:rsidR="004872BC">
        <w:rPr>
          <w:rFonts w:ascii="Times New Roman" w:hAnsi="Times New Roman" w:cs="Times New Roman"/>
          <w:sz w:val="28"/>
          <w:szCs w:val="28"/>
          <w:lang w:val="en-US"/>
        </w:rPr>
        <w:t>Adrian Gibson</w:t>
      </w:r>
      <w:r w:rsidR="005B736C">
        <w:rPr>
          <w:rFonts w:ascii="Times New Roman" w:hAnsi="Times New Roman" w:cs="Times New Roman"/>
          <w:sz w:val="28"/>
          <w:szCs w:val="28"/>
          <w:lang w:val="en-US"/>
        </w:rPr>
        <w:t xml:space="preserve"> M.P.</w:t>
      </w:r>
      <w:r w:rsidR="004872BC">
        <w:rPr>
          <w:rFonts w:ascii="Times New Roman" w:hAnsi="Times New Roman" w:cs="Times New Roman"/>
          <w:sz w:val="28"/>
          <w:szCs w:val="28"/>
          <w:lang w:val="en-US"/>
        </w:rPr>
        <w:t xml:space="preserve">, </w:t>
      </w:r>
      <w:r w:rsidR="005B736C">
        <w:rPr>
          <w:rFonts w:ascii="Times New Roman" w:hAnsi="Times New Roman" w:cs="Times New Roman"/>
          <w:sz w:val="28"/>
          <w:szCs w:val="28"/>
          <w:lang w:val="en-US"/>
        </w:rPr>
        <w:t xml:space="preserve">Ms. </w:t>
      </w:r>
      <w:r w:rsidR="004872BC">
        <w:rPr>
          <w:rFonts w:ascii="Times New Roman" w:hAnsi="Times New Roman" w:cs="Times New Roman"/>
          <w:sz w:val="28"/>
          <w:szCs w:val="28"/>
          <w:lang w:val="en-US"/>
        </w:rPr>
        <w:t xml:space="preserve">Joan Knowles and </w:t>
      </w:r>
      <w:r w:rsidR="005B736C">
        <w:rPr>
          <w:rFonts w:ascii="Times New Roman" w:hAnsi="Times New Roman" w:cs="Times New Roman"/>
          <w:sz w:val="28"/>
          <w:szCs w:val="28"/>
          <w:lang w:val="en-US"/>
        </w:rPr>
        <w:t xml:space="preserve">Mr. </w:t>
      </w:r>
      <w:r w:rsidR="004872BC">
        <w:rPr>
          <w:rFonts w:ascii="Times New Roman" w:hAnsi="Times New Roman" w:cs="Times New Roman"/>
          <w:sz w:val="28"/>
          <w:szCs w:val="28"/>
          <w:lang w:val="en-US"/>
        </w:rPr>
        <w:t>Jerome Missick</w:t>
      </w:r>
      <w:r>
        <w:rPr>
          <w:rFonts w:ascii="Times New Roman" w:hAnsi="Times New Roman" w:cs="Times New Roman"/>
          <w:sz w:val="28"/>
          <w:szCs w:val="28"/>
          <w:lang w:val="en-US"/>
        </w:rPr>
        <w:t>- it must be noted that</w:t>
      </w:r>
      <w:r w:rsidR="008755DE">
        <w:rPr>
          <w:rFonts w:ascii="Times New Roman" w:hAnsi="Times New Roman" w:cs="Times New Roman"/>
          <w:sz w:val="28"/>
          <w:szCs w:val="28"/>
          <w:lang w:val="en-US"/>
        </w:rPr>
        <w:t xml:space="preserve"> Mr. </w:t>
      </w:r>
      <w:r w:rsidR="008755DE" w:rsidRPr="00CC6DEC">
        <w:rPr>
          <w:rFonts w:ascii="Times New Roman" w:hAnsi="Times New Roman" w:cs="Times New Roman"/>
          <w:sz w:val="28"/>
          <w:szCs w:val="28"/>
          <w:lang w:val="en-US"/>
        </w:rPr>
        <w:t>Murrio Ducille KC</w:t>
      </w:r>
      <w:r w:rsidR="008755DE">
        <w:rPr>
          <w:rFonts w:ascii="Times New Roman" w:hAnsi="Times New Roman" w:cs="Times New Roman"/>
          <w:sz w:val="28"/>
          <w:szCs w:val="28"/>
          <w:lang w:val="en-US"/>
        </w:rPr>
        <w:t xml:space="preserve"> </w:t>
      </w:r>
      <w:r w:rsidR="004872BC">
        <w:rPr>
          <w:rFonts w:ascii="Times New Roman" w:hAnsi="Times New Roman" w:cs="Times New Roman"/>
          <w:sz w:val="28"/>
          <w:szCs w:val="28"/>
          <w:lang w:val="en-US"/>
        </w:rPr>
        <w:t xml:space="preserve">did in fact </w:t>
      </w:r>
      <w:r>
        <w:rPr>
          <w:rFonts w:ascii="Times New Roman" w:hAnsi="Times New Roman" w:cs="Times New Roman"/>
          <w:sz w:val="28"/>
          <w:szCs w:val="28"/>
          <w:lang w:val="en-US"/>
        </w:rPr>
        <w:t>ma</w:t>
      </w:r>
      <w:r w:rsidR="004872BC">
        <w:rPr>
          <w:rFonts w:ascii="Times New Roman" w:hAnsi="Times New Roman" w:cs="Times New Roman"/>
          <w:sz w:val="28"/>
          <w:szCs w:val="28"/>
          <w:lang w:val="en-US"/>
        </w:rPr>
        <w:t>k</w:t>
      </w:r>
      <w:r>
        <w:rPr>
          <w:rFonts w:ascii="Times New Roman" w:hAnsi="Times New Roman" w:cs="Times New Roman"/>
          <w:sz w:val="28"/>
          <w:szCs w:val="28"/>
          <w:lang w:val="en-US"/>
        </w:rPr>
        <w:t xml:space="preserve">e an oral </w:t>
      </w:r>
      <w:r w:rsidR="0005552B" w:rsidRPr="0005552B">
        <w:rPr>
          <w:rFonts w:ascii="Times New Roman" w:hAnsi="Times New Roman" w:cs="Times New Roman"/>
          <w:sz w:val="28"/>
          <w:szCs w:val="28"/>
        </w:rPr>
        <w:t>object</w:t>
      </w:r>
      <w:r>
        <w:rPr>
          <w:rFonts w:ascii="Times New Roman" w:hAnsi="Times New Roman" w:cs="Times New Roman"/>
          <w:sz w:val="28"/>
          <w:szCs w:val="28"/>
          <w:lang w:val="en-US"/>
        </w:rPr>
        <w:t>ion</w:t>
      </w:r>
      <w:r w:rsidR="0005552B" w:rsidRPr="0005552B">
        <w:rPr>
          <w:rFonts w:ascii="Times New Roman" w:hAnsi="Times New Roman" w:cs="Times New Roman"/>
          <w:sz w:val="28"/>
          <w:szCs w:val="28"/>
        </w:rPr>
        <w:t xml:space="preserve"> to the Application for the allowance of Witness Evidence to be adduced by way of video link, </w:t>
      </w:r>
      <w:r w:rsidR="00515286">
        <w:rPr>
          <w:rFonts w:ascii="Times New Roman" w:hAnsi="Times New Roman" w:cs="Times New Roman"/>
          <w:sz w:val="28"/>
          <w:szCs w:val="28"/>
          <w:lang w:val="en-US"/>
        </w:rPr>
        <w:t xml:space="preserve">at </w:t>
      </w:r>
      <w:r w:rsidR="00515286">
        <w:rPr>
          <w:rFonts w:ascii="Times New Roman" w:hAnsi="Times New Roman" w:cs="Times New Roman"/>
          <w:b/>
          <w:bCs/>
          <w:sz w:val="28"/>
          <w:szCs w:val="28"/>
          <w:lang w:val="en-US"/>
        </w:rPr>
        <w:t>page 13 lines 25-26</w:t>
      </w:r>
      <w:r w:rsidR="00515286">
        <w:rPr>
          <w:rFonts w:ascii="Times New Roman" w:hAnsi="Times New Roman" w:cs="Times New Roman"/>
          <w:sz w:val="28"/>
          <w:szCs w:val="28"/>
          <w:lang w:val="en-US"/>
        </w:rPr>
        <w:t xml:space="preserve"> of the transcript dated the 27</w:t>
      </w:r>
      <w:r w:rsidR="00515286" w:rsidRPr="00515286">
        <w:rPr>
          <w:rFonts w:ascii="Times New Roman" w:hAnsi="Times New Roman" w:cs="Times New Roman"/>
          <w:sz w:val="28"/>
          <w:szCs w:val="28"/>
          <w:vertAlign w:val="superscript"/>
          <w:lang w:val="en-US"/>
        </w:rPr>
        <w:t>th</w:t>
      </w:r>
      <w:r w:rsidR="00515286">
        <w:rPr>
          <w:rFonts w:ascii="Times New Roman" w:hAnsi="Times New Roman" w:cs="Times New Roman"/>
          <w:sz w:val="28"/>
          <w:szCs w:val="28"/>
          <w:lang w:val="en-US"/>
        </w:rPr>
        <w:t xml:space="preserve"> of April, 2023 (“the transcript”)</w:t>
      </w:r>
      <w:r w:rsidR="0005552B" w:rsidRPr="0005552B">
        <w:rPr>
          <w:rFonts w:ascii="Times New Roman" w:hAnsi="Times New Roman" w:cs="Times New Roman"/>
          <w:sz w:val="28"/>
          <w:szCs w:val="28"/>
        </w:rPr>
        <w:t xml:space="preserve"> that;</w:t>
      </w:r>
    </w:p>
    <w:p w14:paraId="559720AF" w14:textId="77777777" w:rsidR="00515286" w:rsidRDefault="00515286" w:rsidP="00515286">
      <w:pPr>
        <w:pStyle w:val="ListParagraph"/>
        <w:spacing w:after="0" w:line="276" w:lineRule="auto"/>
        <w:jc w:val="both"/>
        <w:rPr>
          <w:rFonts w:ascii="Times New Roman" w:hAnsi="Times New Roman" w:cs="Times New Roman"/>
          <w:sz w:val="28"/>
          <w:szCs w:val="28"/>
        </w:rPr>
      </w:pPr>
    </w:p>
    <w:p w14:paraId="21DB4F2E" w14:textId="77777777" w:rsidR="00515286" w:rsidRPr="00515286" w:rsidRDefault="00515286" w:rsidP="00515286">
      <w:pPr>
        <w:pStyle w:val="ListParagraph"/>
        <w:spacing w:after="0" w:line="276" w:lineRule="auto"/>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515286">
        <w:rPr>
          <w:rFonts w:ascii="Times New Roman" w:hAnsi="Times New Roman" w:cs="Times New Roman"/>
          <w:b/>
          <w:bCs/>
          <w:i/>
          <w:iCs/>
          <w:sz w:val="28"/>
          <w:szCs w:val="28"/>
          <w:lang w:val="en-US"/>
        </w:rPr>
        <w:t>The first one an application</w:t>
      </w:r>
    </w:p>
    <w:p w14:paraId="75796BA1" w14:textId="77777777" w:rsidR="00515286" w:rsidRPr="00515286" w:rsidRDefault="00515286" w:rsidP="00515286">
      <w:pPr>
        <w:pStyle w:val="ListParagraph"/>
        <w:spacing w:after="0" w:line="276" w:lineRule="auto"/>
        <w:ind w:left="1440"/>
        <w:jc w:val="both"/>
        <w:rPr>
          <w:rFonts w:ascii="Times New Roman" w:hAnsi="Times New Roman" w:cs="Times New Roman"/>
          <w:b/>
          <w:bCs/>
          <w:i/>
          <w:iCs/>
          <w:sz w:val="28"/>
          <w:szCs w:val="28"/>
          <w:lang w:val="en-US"/>
        </w:rPr>
      </w:pPr>
      <w:r w:rsidRPr="00515286">
        <w:rPr>
          <w:rFonts w:ascii="Times New Roman" w:hAnsi="Times New Roman" w:cs="Times New Roman"/>
          <w:b/>
          <w:bCs/>
          <w:i/>
          <w:iCs/>
          <w:sz w:val="28"/>
          <w:szCs w:val="28"/>
          <w:lang w:val="en-US"/>
        </w:rPr>
        <w:t>to adduced evidence by live television link that of</w:t>
      </w:r>
    </w:p>
    <w:p w14:paraId="4E22EA1C" w14:textId="50F39161" w:rsidR="00515286" w:rsidRPr="00515286" w:rsidRDefault="002227D4" w:rsidP="00515286">
      <w:pPr>
        <w:pStyle w:val="ListParagraph"/>
        <w:spacing w:after="0" w:line="276" w:lineRule="auto"/>
        <w:ind w:left="1440"/>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Mrs.</w:t>
      </w:r>
      <w:r w:rsidR="00515286" w:rsidRPr="00515286">
        <w:rPr>
          <w:rFonts w:ascii="Times New Roman" w:hAnsi="Times New Roman" w:cs="Times New Roman"/>
          <w:b/>
          <w:bCs/>
          <w:i/>
          <w:iCs/>
          <w:sz w:val="28"/>
          <w:szCs w:val="28"/>
          <w:lang w:val="en-US"/>
        </w:rPr>
        <w:t xml:space="preserve"> Tanya Alexandria Mackey. That is told unacceptable</w:t>
      </w:r>
    </w:p>
    <w:p w14:paraId="2C7C204B" w14:textId="1601554D" w:rsidR="00515286" w:rsidRPr="00515286" w:rsidRDefault="00515286" w:rsidP="00515286">
      <w:pPr>
        <w:pStyle w:val="ListParagraph"/>
        <w:spacing w:after="0" w:line="276" w:lineRule="auto"/>
        <w:ind w:left="1440"/>
        <w:jc w:val="both"/>
        <w:rPr>
          <w:rFonts w:ascii="Times New Roman" w:hAnsi="Times New Roman" w:cs="Times New Roman"/>
          <w:b/>
          <w:bCs/>
          <w:i/>
          <w:iCs/>
          <w:sz w:val="28"/>
          <w:szCs w:val="28"/>
          <w:lang w:val="en-US"/>
        </w:rPr>
      </w:pPr>
      <w:r w:rsidRPr="00515286">
        <w:rPr>
          <w:rFonts w:ascii="Times New Roman" w:hAnsi="Times New Roman" w:cs="Times New Roman"/>
          <w:b/>
          <w:bCs/>
          <w:i/>
          <w:iCs/>
          <w:sz w:val="28"/>
          <w:szCs w:val="28"/>
          <w:lang w:val="en-US"/>
        </w:rPr>
        <w:t xml:space="preserve">to us, as a matter of fact in relation to </w:t>
      </w:r>
      <w:r w:rsidR="002227D4">
        <w:rPr>
          <w:rFonts w:ascii="Times New Roman" w:hAnsi="Times New Roman" w:cs="Times New Roman"/>
          <w:b/>
          <w:bCs/>
          <w:i/>
          <w:iCs/>
          <w:sz w:val="28"/>
          <w:szCs w:val="28"/>
          <w:lang w:val="en-US"/>
        </w:rPr>
        <w:t>Mrs.</w:t>
      </w:r>
      <w:r w:rsidRPr="00515286">
        <w:rPr>
          <w:rFonts w:ascii="Times New Roman" w:hAnsi="Times New Roman" w:cs="Times New Roman"/>
          <w:b/>
          <w:bCs/>
          <w:i/>
          <w:iCs/>
          <w:sz w:val="28"/>
          <w:szCs w:val="28"/>
          <w:lang w:val="en-US"/>
        </w:rPr>
        <w:t xml:space="preserve"> Mackey, a</w:t>
      </w:r>
    </w:p>
    <w:p w14:paraId="30EFBB35" w14:textId="77777777" w:rsidR="00515286" w:rsidRPr="00515286" w:rsidRDefault="00515286" w:rsidP="00515286">
      <w:pPr>
        <w:pStyle w:val="ListParagraph"/>
        <w:spacing w:after="0" w:line="276" w:lineRule="auto"/>
        <w:ind w:left="1440"/>
        <w:jc w:val="both"/>
        <w:rPr>
          <w:rFonts w:ascii="Times New Roman" w:hAnsi="Times New Roman" w:cs="Times New Roman"/>
          <w:b/>
          <w:bCs/>
          <w:i/>
          <w:iCs/>
          <w:sz w:val="28"/>
          <w:szCs w:val="28"/>
          <w:lang w:val="en-US"/>
        </w:rPr>
      </w:pPr>
      <w:r w:rsidRPr="00515286">
        <w:rPr>
          <w:rFonts w:ascii="Times New Roman" w:hAnsi="Times New Roman" w:cs="Times New Roman"/>
          <w:b/>
          <w:bCs/>
          <w:i/>
          <w:iCs/>
          <w:sz w:val="28"/>
          <w:szCs w:val="28"/>
          <w:lang w:val="en-US"/>
        </w:rPr>
        <w:t>couple of issues will arise which I wish not to go into</w:t>
      </w:r>
    </w:p>
    <w:p w14:paraId="6BCA76C8" w14:textId="77EDB18C" w:rsidR="00515286" w:rsidRDefault="00515286" w:rsidP="00515286">
      <w:pPr>
        <w:pStyle w:val="ListParagraph"/>
        <w:spacing w:after="0" w:line="276" w:lineRule="auto"/>
        <w:ind w:left="1440"/>
        <w:jc w:val="both"/>
        <w:rPr>
          <w:rFonts w:ascii="Times New Roman" w:hAnsi="Times New Roman" w:cs="Times New Roman"/>
          <w:sz w:val="28"/>
          <w:szCs w:val="28"/>
          <w:lang w:val="en-US"/>
        </w:rPr>
      </w:pPr>
      <w:r w:rsidRPr="00515286">
        <w:rPr>
          <w:rFonts w:ascii="Times New Roman" w:hAnsi="Times New Roman" w:cs="Times New Roman"/>
          <w:b/>
          <w:bCs/>
          <w:i/>
          <w:iCs/>
          <w:sz w:val="28"/>
          <w:szCs w:val="28"/>
          <w:lang w:val="en-US"/>
        </w:rPr>
        <w:t>at his stage. So, that is one of the problems</w:t>
      </w:r>
      <w:r>
        <w:rPr>
          <w:rFonts w:ascii="Times New Roman" w:hAnsi="Times New Roman" w:cs="Times New Roman"/>
          <w:sz w:val="28"/>
          <w:szCs w:val="28"/>
          <w:lang w:val="en-US"/>
        </w:rPr>
        <w:t>”</w:t>
      </w:r>
    </w:p>
    <w:p w14:paraId="306879EF" w14:textId="77777777" w:rsidR="00DC547A" w:rsidRDefault="00DC547A" w:rsidP="00DC547A">
      <w:pPr>
        <w:spacing w:after="0" w:line="276" w:lineRule="auto"/>
        <w:jc w:val="both"/>
        <w:rPr>
          <w:rFonts w:ascii="Times New Roman" w:hAnsi="Times New Roman" w:cs="Times New Roman"/>
          <w:sz w:val="28"/>
          <w:szCs w:val="28"/>
          <w:lang w:val="en-US"/>
        </w:rPr>
      </w:pPr>
    </w:p>
    <w:p w14:paraId="52B20EBB" w14:textId="00150549" w:rsidR="00DC547A" w:rsidRDefault="00DC547A" w:rsidP="00DC547A">
      <w:pPr>
        <w:pStyle w:val="ListParagraph"/>
        <w:numPr>
          <w:ilvl w:val="0"/>
          <w:numId w:val="3"/>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 addition to this, in Mr. Ducille’s oral submissions to 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on the 27</w:t>
      </w:r>
      <w:r w:rsidRPr="00DC547A">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April, 2023 he further contends on </w:t>
      </w:r>
      <w:r>
        <w:rPr>
          <w:rFonts w:ascii="Times New Roman" w:hAnsi="Times New Roman" w:cs="Times New Roman"/>
          <w:b/>
          <w:bCs/>
          <w:sz w:val="28"/>
          <w:szCs w:val="28"/>
          <w:lang w:val="en-US"/>
        </w:rPr>
        <w:t xml:space="preserve">page 14 lines 3-6 </w:t>
      </w:r>
      <w:r>
        <w:rPr>
          <w:rFonts w:ascii="Times New Roman" w:hAnsi="Times New Roman" w:cs="Times New Roman"/>
          <w:sz w:val="28"/>
          <w:szCs w:val="28"/>
          <w:lang w:val="en-US"/>
        </w:rPr>
        <w:t>of the transcript that:-</w:t>
      </w:r>
    </w:p>
    <w:p w14:paraId="51D559BD" w14:textId="77777777" w:rsidR="00DC547A" w:rsidRPr="00DC547A" w:rsidRDefault="00DC547A" w:rsidP="00DC547A">
      <w:pPr>
        <w:pStyle w:val="ListParagraph"/>
        <w:spacing w:after="0" w:line="276" w:lineRule="auto"/>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DC547A">
        <w:rPr>
          <w:rFonts w:ascii="Times New Roman" w:hAnsi="Times New Roman" w:cs="Times New Roman"/>
          <w:b/>
          <w:bCs/>
          <w:i/>
          <w:iCs/>
          <w:sz w:val="28"/>
          <w:szCs w:val="28"/>
          <w:lang w:val="en-US"/>
        </w:rPr>
        <w:t>Well, she will be subjected</w:t>
      </w:r>
    </w:p>
    <w:p w14:paraId="00E08E77" w14:textId="77777777" w:rsidR="00DC547A" w:rsidRPr="00DC547A" w:rsidRDefault="00DC547A" w:rsidP="00DC547A">
      <w:pPr>
        <w:pStyle w:val="ListParagraph"/>
        <w:spacing w:after="0" w:line="276" w:lineRule="auto"/>
        <w:ind w:left="1440"/>
        <w:jc w:val="both"/>
        <w:rPr>
          <w:rFonts w:ascii="Times New Roman" w:hAnsi="Times New Roman" w:cs="Times New Roman"/>
          <w:b/>
          <w:bCs/>
          <w:i/>
          <w:iCs/>
          <w:sz w:val="28"/>
          <w:szCs w:val="28"/>
          <w:lang w:val="en-US"/>
        </w:rPr>
      </w:pPr>
      <w:r w:rsidRPr="00DC547A">
        <w:rPr>
          <w:rFonts w:ascii="Times New Roman" w:hAnsi="Times New Roman" w:cs="Times New Roman"/>
          <w:b/>
          <w:bCs/>
          <w:i/>
          <w:iCs/>
          <w:sz w:val="28"/>
          <w:szCs w:val="28"/>
          <w:lang w:val="en-US"/>
        </w:rPr>
        <w:t>to certain things and that is why am saying that her</w:t>
      </w:r>
    </w:p>
    <w:p w14:paraId="41C626CC" w14:textId="77777777" w:rsidR="00DC547A" w:rsidRPr="00DC547A" w:rsidRDefault="00DC547A" w:rsidP="00DC547A">
      <w:pPr>
        <w:pStyle w:val="ListParagraph"/>
        <w:spacing w:after="0" w:line="276" w:lineRule="auto"/>
        <w:ind w:left="1440"/>
        <w:jc w:val="both"/>
        <w:rPr>
          <w:rFonts w:ascii="Times New Roman" w:hAnsi="Times New Roman" w:cs="Times New Roman"/>
          <w:b/>
          <w:bCs/>
          <w:i/>
          <w:iCs/>
          <w:sz w:val="28"/>
          <w:szCs w:val="28"/>
          <w:lang w:val="en-US"/>
        </w:rPr>
      </w:pPr>
      <w:r w:rsidRPr="00DC547A">
        <w:rPr>
          <w:rFonts w:ascii="Times New Roman" w:hAnsi="Times New Roman" w:cs="Times New Roman"/>
          <w:b/>
          <w:bCs/>
          <w:i/>
          <w:iCs/>
          <w:sz w:val="28"/>
          <w:szCs w:val="28"/>
          <w:lang w:val="en-US"/>
        </w:rPr>
        <w:t>presence because submissions will arise in relation to</w:t>
      </w:r>
    </w:p>
    <w:p w14:paraId="4F37E2F8" w14:textId="69CB4975" w:rsidR="00DC547A" w:rsidRDefault="00DC547A" w:rsidP="00DC547A">
      <w:pPr>
        <w:pStyle w:val="ListParagraph"/>
        <w:spacing w:after="0" w:line="276" w:lineRule="auto"/>
        <w:ind w:left="1440"/>
        <w:jc w:val="both"/>
        <w:rPr>
          <w:rFonts w:ascii="Times New Roman" w:hAnsi="Times New Roman" w:cs="Times New Roman"/>
          <w:sz w:val="28"/>
          <w:szCs w:val="28"/>
          <w:lang w:val="en-US"/>
        </w:rPr>
      </w:pPr>
      <w:r w:rsidRPr="00DC547A">
        <w:rPr>
          <w:rFonts w:ascii="Times New Roman" w:hAnsi="Times New Roman" w:cs="Times New Roman"/>
          <w:b/>
          <w:bCs/>
          <w:i/>
          <w:iCs/>
          <w:sz w:val="28"/>
          <w:szCs w:val="28"/>
          <w:lang w:val="en-US"/>
        </w:rPr>
        <w:t>her</w:t>
      </w:r>
      <w:r>
        <w:rPr>
          <w:rFonts w:ascii="Times New Roman" w:hAnsi="Times New Roman" w:cs="Times New Roman"/>
          <w:sz w:val="28"/>
          <w:szCs w:val="28"/>
          <w:lang w:val="en-US"/>
        </w:rPr>
        <w:t>”</w:t>
      </w:r>
    </w:p>
    <w:p w14:paraId="7DAB78FD" w14:textId="77777777" w:rsidR="00DA0DF7" w:rsidRPr="00DC547A" w:rsidRDefault="00DA0DF7" w:rsidP="00DC547A">
      <w:pPr>
        <w:pStyle w:val="ListParagraph"/>
        <w:spacing w:after="0" w:line="276" w:lineRule="auto"/>
        <w:ind w:left="1440"/>
        <w:jc w:val="both"/>
        <w:rPr>
          <w:rFonts w:ascii="Times New Roman" w:hAnsi="Times New Roman" w:cs="Times New Roman"/>
          <w:sz w:val="28"/>
          <w:szCs w:val="28"/>
          <w:lang w:val="en-US"/>
        </w:rPr>
      </w:pPr>
    </w:p>
    <w:p w14:paraId="128DFF18" w14:textId="24A6BA06" w:rsidR="0005552B" w:rsidRDefault="00DA0DF7" w:rsidP="00DA0DF7">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Mr. Ducille also asserts at </w:t>
      </w:r>
      <w:r>
        <w:rPr>
          <w:rFonts w:ascii="Times New Roman" w:hAnsi="Times New Roman" w:cs="Times New Roman"/>
          <w:b/>
          <w:bCs/>
          <w:sz w:val="28"/>
          <w:szCs w:val="28"/>
          <w:lang w:val="en-US"/>
        </w:rPr>
        <w:t>page 20 lines21-23</w:t>
      </w:r>
      <w:r>
        <w:rPr>
          <w:rFonts w:ascii="Times New Roman" w:hAnsi="Times New Roman" w:cs="Times New Roman"/>
          <w:sz w:val="28"/>
          <w:szCs w:val="28"/>
          <w:lang w:val="en-US"/>
        </w:rPr>
        <w:t xml:space="preserve"> of the transcript that the presence of the Witness is of vital importance to the trial:</w:t>
      </w:r>
    </w:p>
    <w:p w14:paraId="1C481831" w14:textId="77777777" w:rsidR="00DA0DF7" w:rsidRDefault="00DA0DF7" w:rsidP="00DA0DF7">
      <w:pPr>
        <w:pStyle w:val="ListParagraph"/>
        <w:jc w:val="both"/>
        <w:rPr>
          <w:rFonts w:ascii="Times New Roman" w:hAnsi="Times New Roman" w:cs="Times New Roman"/>
          <w:sz w:val="28"/>
          <w:szCs w:val="28"/>
          <w:lang w:val="en-US"/>
        </w:rPr>
      </w:pPr>
    </w:p>
    <w:p w14:paraId="1E083F69" w14:textId="77777777" w:rsidR="00DA0DF7" w:rsidRPr="00DA0DF7" w:rsidRDefault="00DA0DF7" w:rsidP="00DA0DF7">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DA0DF7">
        <w:rPr>
          <w:rFonts w:ascii="Times New Roman" w:hAnsi="Times New Roman" w:cs="Times New Roman"/>
          <w:b/>
          <w:bCs/>
          <w:i/>
          <w:iCs/>
          <w:sz w:val="28"/>
          <w:szCs w:val="28"/>
          <w:lang w:val="en-US"/>
        </w:rPr>
        <w:t>But the most</w:t>
      </w:r>
    </w:p>
    <w:p w14:paraId="3D756341" w14:textId="77777777" w:rsidR="00DA0DF7" w:rsidRPr="00DA0DF7" w:rsidRDefault="00DA0DF7" w:rsidP="00DA0DF7">
      <w:pPr>
        <w:pStyle w:val="ListParagraph"/>
        <w:ind w:left="1440"/>
        <w:jc w:val="both"/>
        <w:rPr>
          <w:rFonts w:ascii="Times New Roman" w:hAnsi="Times New Roman" w:cs="Times New Roman"/>
          <w:b/>
          <w:bCs/>
          <w:i/>
          <w:iCs/>
          <w:sz w:val="28"/>
          <w:szCs w:val="28"/>
          <w:lang w:val="en-US"/>
        </w:rPr>
      </w:pPr>
      <w:r w:rsidRPr="00DA0DF7">
        <w:rPr>
          <w:rFonts w:ascii="Times New Roman" w:hAnsi="Times New Roman" w:cs="Times New Roman"/>
          <w:b/>
          <w:bCs/>
          <w:i/>
          <w:iCs/>
          <w:sz w:val="28"/>
          <w:szCs w:val="28"/>
          <w:lang w:val="en-US"/>
        </w:rPr>
        <w:t>I can say is that Alexandria Mackey's presence is of</w:t>
      </w:r>
    </w:p>
    <w:p w14:paraId="451B90F2" w14:textId="5B6D92B9" w:rsidR="00DA0DF7" w:rsidRDefault="00DA0DF7" w:rsidP="00DA0DF7">
      <w:pPr>
        <w:pStyle w:val="ListParagraph"/>
        <w:ind w:left="1440"/>
        <w:jc w:val="both"/>
        <w:rPr>
          <w:rFonts w:ascii="Times New Roman" w:hAnsi="Times New Roman" w:cs="Times New Roman"/>
          <w:sz w:val="28"/>
          <w:szCs w:val="28"/>
          <w:lang w:val="en-US"/>
        </w:rPr>
      </w:pPr>
      <w:r w:rsidRPr="00DA0DF7">
        <w:rPr>
          <w:rFonts w:ascii="Times New Roman" w:hAnsi="Times New Roman" w:cs="Times New Roman"/>
          <w:b/>
          <w:bCs/>
          <w:i/>
          <w:iCs/>
          <w:sz w:val="28"/>
          <w:szCs w:val="28"/>
          <w:lang w:val="en-US"/>
        </w:rPr>
        <w:t>vital importance to the defence</w:t>
      </w:r>
      <w:r>
        <w:rPr>
          <w:rFonts w:ascii="Times New Roman" w:hAnsi="Times New Roman" w:cs="Times New Roman"/>
          <w:sz w:val="28"/>
          <w:szCs w:val="28"/>
          <w:lang w:val="en-US"/>
        </w:rPr>
        <w:t>”</w:t>
      </w:r>
    </w:p>
    <w:p w14:paraId="062B9F81" w14:textId="77777777" w:rsidR="006839D3" w:rsidRDefault="006839D3" w:rsidP="006839D3">
      <w:pPr>
        <w:jc w:val="both"/>
        <w:rPr>
          <w:rFonts w:ascii="Times New Roman" w:hAnsi="Times New Roman" w:cs="Times New Roman"/>
          <w:sz w:val="28"/>
          <w:szCs w:val="28"/>
          <w:lang w:val="en-US"/>
        </w:rPr>
      </w:pPr>
    </w:p>
    <w:p w14:paraId="4D9679C4" w14:textId="7D0E7ECA" w:rsidR="009B2946" w:rsidRDefault="006839D3" w:rsidP="006839D3">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Along with Mr. Ducille’s objection to the Prosecution’s application to have the witness evidence adduced by virtual link, Mr. Donald Saunders – Counsel for whom held brief for Mr. Ian Cargill, who represents </w:t>
      </w:r>
      <w:r w:rsidR="00E44305">
        <w:rPr>
          <w:rFonts w:ascii="Times New Roman" w:hAnsi="Times New Roman" w:cs="Times New Roman"/>
          <w:sz w:val="28"/>
          <w:szCs w:val="28"/>
          <w:lang w:val="en-US"/>
        </w:rPr>
        <w:t xml:space="preserve">Mr. </w:t>
      </w:r>
      <w:r w:rsidRPr="00CF3AA7">
        <w:rPr>
          <w:rFonts w:ascii="Times New Roman" w:hAnsi="Times New Roman" w:cs="Times New Roman"/>
          <w:sz w:val="28"/>
          <w:szCs w:val="28"/>
        </w:rPr>
        <w:t>Elwood Donaldson</w:t>
      </w:r>
      <w:r>
        <w:rPr>
          <w:rFonts w:ascii="Times New Roman" w:hAnsi="Times New Roman" w:cs="Times New Roman"/>
          <w:sz w:val="28"/>
          <w:szCs w:val="28"/>
          <w:lang w:val="en-US"/>
        </w:rPr>
        <w:t xml:space="preserve">- </w:t>
      </w:r>
      <w:r w:rsidR="009B2946">
        <w:rPr>
          <w:rFonts w:ascii="Times New Roman" w:hAnsi="Times New Roman" w:cs="Times New Roman"/>
          <w:sz w:val="28"/>
          <w:szCs w:val="28"/>
          <w:lang w:val="en-US"/>
        </w:rPr>
        <w:t xml:space="preserve">also gave his </w:t>
      </w:r>
      <w:r w:rsidR="00226063">
        <w:rPr>
          <w:rFonts w:ascii="Times New Roman" w:hAnsi="Times New Roman" w:cs="Times New Roman"/>
          <w:sz w:val="28"/>
          <w:szCs w:val="28"/>
          <w:lang w:val="en-US"/>
        </w:rPr>
        <w:t xml:space="preserve">oral </w:t>
      </w:r>
      <w:r w:rsidR="009B2946">
        <w:rPr>
          <w:rFonts w:ascii="Times New Roman" w:hAnsi="Times New Roman" w:cs="Times New Roman"/>
          <w:sz w:val="28"/>
          <w:szCs w:val="28"/>
          <w:lang w:val="en-US"/>
        </w:rPr>
        <w:t xml:space="preserve">objection. </w:t>
      </w:r>
    </w:p>
    <w:p w14:paraId="7D08F55C" w14:textId="77777777" w:rsidR="009B2946" w:rsidRDefault="009B2946" w:rsidP="009B2946">
      <w:pPr>
        <w:pStyle w:val="ListParagraph"/>
        <w:jc w:val="both"/>
        <w:rPr>
          <w:rFonts w:ascii="Times New Roman" w:hAnsi="Times New Roman" w:cs="Times New Roman"/>
          <w:sz w:val="28"/>
          <w:szCs w:val="28"/>
          <w:lang w:val="en-US"/>
        </w:rPr>
      </w:pPr>
    </w:p>
    <w:p w14:paraId="383AF38B" w14:textId="77777777" w:rsidR="00BD5368" w:rsidRDefault="00BD5368" w:rsidP="006839D3">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On </w:t>
      </w:r>
      <w:r>
        <w:rPr>
          <w:rFonts w:ascii="Times New Roman" w:hAnsi="Times New Roman" w:cs="Times New Roman"/>
          <w:b/>
          <w:bCs/>
          <w:sz w:val="28"/>
          <w:szCs w:val="28"/>
          <w:lang w:val="en-US"/>
        </w:rPr>
        <w:t xml:space="preserve">page 25 lines 28- 32 </w:t>
      </w:r>
      <w:r>
        <w:rPr>
          <w:rFonts w:ascii="Times New Roman" w:hAnsi="Times New Roman" w:cs="Times New Roman"/>
          <w:sz w:val="28"/>
          <w:szCs w:val="28"/>
          <w:lang w:val="en-US"/>
        </w:rPr>
        <w:t xml:space="preserve">and </w:t>
      </w:r>
      <w:r>
        <w:rPr>
          <w:rFonts w:ascii="Times New Roman" w:hAnsi="Times New Roman" w:cs="Times New Roman"/>
          <w:b/>
          <w:bCs/>
          <w:sz w:val="28"/>
          <w:szCs w:val="28"/>
          <w:lang w:val="en-US"/>
        </w:rPr>
        <w:t xml:space="preserve">page 26 lines 1-2 </w:t>
      </w:r>
      <w:r>
        <w:rPr>
          <w:rFonts w:ascii="Times New Roman" w:hAnsi="Times New Roman" w:cs="Times New Roman"/>
          <w:sz w:val="28"/>
          <w:szCs w:val="28"/>
          <w:lang w:val="en-US"/>
        </w:rPr>
        <w:t>Mr. Saunders stated that:-</w:t>
      </w:r>
    </w:p>
    <w:p w14:paraId="489DFBA1" w14:textId="77777777" w:rsidR="00BD5368" w:rsidRPr="00BD5368" w:rsidRDefault="00BD5368" w:rsidP="00BD5368">
      <w:pPr>
        <w:pStyle w:val="ListParagraph"/>
        <w:rPr>
          <w:rFonts w:ascii="Times New Roman" w:hAnsi="Times New Roman" w:cs="Times New Roman"/>
          <w:sz w:val="28"/>
          <w:szCs w:val="28"/>
          <w:lang w:val="en-US"/>
        </w:rPr>
      </w:pPr>
    </w:p>
    <w:p w14:paraId="33E19CAB" w14:textId="77777777" w:rsidR="00BD5368" w:rsidRPr="00BD5368" w:rsidRDefault="00BD5368" w:rsidP="00BD5368">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BD5368">
        <w:rPr>
          <w:rFonts w:ascii="Times New Roman" w:hAnsi="Times New Roman" w:cs="Times New Roman"/>
          <w:b/>
          <w:bCs/>
          <w:i/>
          <w:iCs/>
          <w:sz w:val="28"/>
          <w:szCs w:val="28"/>
          <w:lang w:val="en-US"/>
        </w:rPr>
        <w:t>My Lady, while you waiting on</w:t>
      </w:r>
    </w:p>
    <w:p w14:paraId="7144231C" w14:textId="77777777" w:rsidR="00BD5368" w:rsidRPr="00BD5368" w:rsidRDefault="00BD5368" w:rsidP="00BD5368">
      <w:pPr>
        <w:pStyle w:val="ListParagraph"/>
        <w:ind w:left="1440"/>
        <w:jc w:val="both"/>
        <w:rPr>
          <w:rFonts w:ascii="Times New Roman" w:hAnsi="Times New Roman" w:cs="Times New Roman"/>
          <w:b/>
          <w:bCs/>
          <w:i/>
          <w:iCs/>
          <w:sz w:val="28"/>
          <w:szCs w:val="28"/>
          <w:lang w:val="en-US"/>
        </w:rPr>
      </w:pPr>
      <w:r w:rsidRPr="00BD5368">
        <w:rPr>
          <w:rFonts w:ascii="Times New Roman" w:hAnsi="Times New Roman" w:cs="Times New Roman"/>
          <w:b/>
          <w:bCs/>
          <w:i/>
          <w:iCs/>
          <w:sz w:val="28"/>
          <w:szCs w:val="28"/>
          <w:lang w:val="en-US"/>
        </w:rPr>
        <w:t>Mr. Saunders, I just want to formerly put on the record</w:t>
      </w:r>
    </w:p>
    <w:p w14:paraId="5E03E4F4" w14:textId="77777777" w:rsidR="00BD5368" w:rsidRPr="00BD5368" w:rsidRDefault="00BD5368" w:rsidP="00BD5368">
      <w:pPr>
        <w:pStyle w:val="ListParagraph"/>
        <w:ind w:left="1440"/>
        <w:jc w:val="both"/>
        <w:rPr>
          <w:rFonts w:ascii="Times New Roman" w:hAnsi="Times New Roman" w:cs="Times New Roman"/>
          <w:b/>
          <w:bCs/>
          <w:i/>
          <w:iCs/>
          <w:sz w:val="28"/>
          <w:szCs w:val="28"/>
          <w:lang w:val="en-US"/>
        </w:rPr>
      </w:pPr>
      <w:r w:rsidRPr="00BD5368">
        <w:rPr>
          <w:rFonts w:ascii="Times New Roman" w:hAnsi="Times New Roman" w:cs="Times New Roman"/>
          <w:b/>
          <w:bCs/>
          <w:i/>
          <w:iCs/>
          <w:sz w:val="28"/>
          <w:szCs w:val="28"/>
          <w:lang w:val="en-US"/>
        </w:rPr>
        <w:t>on behalf of my client that we also object to this</w:t>
      </w:r>
    </w:p>
    <w:p w14:paraId="5673412D" w14:textId="77777777" w:rsidR="00BD5368" w:rsidRPr="00BD5368" w:rsidRDefault="00BD5368" w:rsidP="00BD5368">
      <w:pPr>
        <w:pStyle w:val="ListParagraph"/>
        <w:ind w:left="1440"/>
        <w:jc w:val="both"/>
        <w:rPr>
          <w:rFonts w:ascii="Times New Roman" w:hAnsi="Times New Roman" w:cs="Times New Roman"/>
          <w:b/>
          <w:bCs/>
          <w:i/>
          <w:iCs/>
          <w:sz w:val="28"/>
          <w:szCs w:val="28"/>
          <w:lang w:val="en-US"/>
        </w:rPr>
      </w:pPr>
      <w:r w:rsidRPr="00BD5368">
        <w:rPr>
          <w:rFonts w:ascii="Times New Roman" w:hAnsi="Times New Roman" w:cs="Times New Roman"/>
          <w:b/>
          <w:bCs/>
          <w:i/>
          <w:iCs/>
          <w:sz w:val="28"/>
          <w:szCs w:val="28"/>
          <w:lang w:val="en-US"/>
        </w:rPr>
        <w:t>application by the Crown. Specifically, my Lady, as it</w:t>
      </w:r>
    </w:p>
    <w:p w14:paraId="7793F975" w14:textId="77777777" w:rsidR="00BD5368" w:rsidRDefault="00BD5368" w:rsidP="00BD5368">
      <w:pPr>
        <w:pStyle w:val="ListParagraph"/>
        <w:ind w:left="1440"/>
        <w:jc w:val="both"/>
        <w:rPr>
          <w:rFonts w:ascii="Times New Roman" w:hAnsi="Times New Roman" w:cs="Times New Roman"/>
          <w:b/>
          <w:bCs/>
          <w:i/>
          <w:iCs/>
          <w:sz w:val="28"/>
          <w:szCs w:val="28"/>
          <w:lang w:val="en-US"/>
        </w:rPr>
      </w:pPr>
      <w:r w:rsidRPr="00BD5368">
        <w:rPr>
          <w:rFonts w:ascii="Times New Roman" w:hAnsi="Times New Roman" w:cs="Times New Roman"/>
          <w:b/>
          <w:bCs/>
          <w:i/>
          <w:iCs/>
          <w:sz w:val="28"/>
          <w:szCs w:val="28"/>
          <w:lang w:val="en-US"/>
        </w:rPr>
        <w:t>relates to Section 73(c) and 78(b) -- specifically in</w:t>
      </w:r>
      <w:r>
        <w:rPr>
          <w:rFonts w:ascii="Times New Roman" w:hAnsi="Times New Roman" w:cs="Times New Roman"/>
          <w:b/>
          <w:bCs/>
          <w:i/>
          <w:iCs/>
          <w:sz w:val="28"/>
          <w:szCs w:val="28"/>
          <w:lang w:val="en-US"/>
        </w:rPr>
        <w:t>…</w:t>
      </w:r>
    </w:p>
    <w:p w14:paraId="65A3E3CF" w14:textId="77777777" w:rsidR="00BD5368" w:rsidRDefault="00BD5368" w:rsidP="00BD5368">
      <w:pPr>
        <w:pStyle w:val="ListParagraph"/>
        <w:ind w:left="1440"/>
        <w:jc w:val="both"/>
        <w:rPr>
          <w:rFonts w:ascii="Times New Roman" w:hAnsi="Times New Roman" w:cs="Times New Roman"/>
          <w:b/>
          <w:bCs/>
          <w:i/>
          <w:iCs/>
          <w:sz w:val="28"/>
          <w:szCs w:val="28"/>
          <w:lang w:val="en-US"/>
        </w:rPr>
      </w:pPr>
    </w:p>
    <w:p w14:paraId="46A23E19" w14:textId="77777777" w:rsidR="00BD5368" w:rsidRPr="00BD5368" w:rsidRDefault="00BD5368" w:rsidP="00BD5368">
      <w:pPr>
        <w:pStyle w:val="ListParagraph"/>
        <w:ind w:left="1440"/>
        <w:jc w:val="both"/>
        <w:rPr>
          <w:rFonts w:ascii="Times New Roman" w:hAnsi="Times New Roman" w:cs="Times New Roman"/>
          <w:b/>
          <w:bCs/>
          <w:i/>
          <w:iCs/>
          <w:sz w:val="28"/>
          <w:szCs w:val="28"/>
          <w:lang w:val="en-US"/>
        </w:rPr>
      </w:pPr>
      <w:r w:rsidRPr="00BD5368">
        <w:rPr>
          <w:rFonts w:ascii="Times New Roman" w:hAnsi="Times New Roman" w:cs="Times New Roman"/>
          <w:b/>
          <w:bCs/>
          <w:i/>
          <w:iCs/>
          <w:sz w:val="28"/>
          <w:szCs w:val="28"/>
          <w:lang w:val="en-US"/>
        </w:rPr>
        <w:t>regards to the interest of justice and operating</w:t>
      </w:r>
    </w:p>
    <w:p w14:paraId="66D449EE" w14:textId="59350E10" w:rsidR="00BD5368" w:rsidRDefault="00BD5368" w:rsidP="00BD5368">
      <w:pPr>
        <w:pStyle w:val="ListParagraph"/>
        <w:ind w:left="1440"/>
        <w:jc w:val="both"/>
        <w:rPr>
          <w:rFonts w:ascii="Times New Roman" w:hAnsi="Times New Roman" w:cs="Times New Roman"/>
          <w:sz w:val="28"/>
          <w:szCs w:val="28"/>
          <w:lang w:val="en-US"/>
        </w:rPr>
      </w:pPr>
      <w:r w:rsidRPr="00BD5368">
        <w:rPr>
          <w:rFonts w:ascii="Times New Roman" w:hAnsi="Times New Roman" w:cs="Times New Roman"/>
          <w:b/>
          <w:bCs/>
          <w:i/>
          <w:iCs/>
          <w:sz w:val="28"/>
          <w:szCs w:val="28"/>
          <w:lang w:val="en-US"/>
        </w:rPr>
        <w:t>unfairly against the accused</w:t>
      </w:r>
      <w:r>
        <w:rPr>
          <w:rFonts w:ascii="Times New Roman" w:hAnsi="Times New Roman" w:cs="Times New Roman"/>
          <w:sz w:val="28"/>
          <w:szCs w:val="28"/>
          <w:lang w:val="en-US"/>
        </w:rPr>
        <w:t>”</w:t>
      </w:r>
      <w:r w:rsidR="009B2946">
        <w:rPr>
          <w:rFonts w:ascii="Times New Roman" w:hAnsi="Times New Roman" w:cs="Times New Roman"/>
          <w:sz w:val="28"/>
          <w:szCs w:val="28"/>
          <w:lang w:val="en-US"/>
        </w:rPr>
        <w:t xml:space="preserve"> </w:t>
      </w:r>
    </w:p>
    <w:p w14:paraId="79252E29" w14:textId="77777777" w:rsidR="00BD5368" w:rsidRPr="00BD5368" w:rsidRDefault="00BD5368" w:rsidP="00BD5368">
      <w:pPr>
        <w:pStyle w:val="ListParagraph"/>
        <w:rPr>
          <w:rFonts w:ascii="Times New Roman" w:hAnsi="Times New Roman" w:cs="Times New Roman"/>
          <w:sz w:val="28"/>
          <w:szCs w:val="28"/>
          <w:lang w:val="en-US"/>
        </w:rPr>
      </w:pPr>
    </w:p>
    <w:p w14:paraId="34FEEDCF" w14:textId="4B82092F" w:rsidR="006839D3" w:rsidRDefault="00BD5368" w:rsidP="006839D3">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Moreover, o</w:t>
      </w:r>
      <w:r w:rsidR="009B2946">
        <w:rPr>
          <w:rFonts w:ascii="Times New Roman" w:hAnsi="Times New Roman" w:cs="Times New Roman"/>
          <w:sz w:val="28"/>
          <w:szCs w:val="28"/>
          <w:lang w:val="en-US"/>
        </w:rPr>
        <w:t xml:space="preserve">n </w:t>
      </w:r>
      <w:r w:rsidR="009B2946">
        <w:rPr>
          <w:rFonts w:ascii="Times New Roman" w:hAnsi="Times New Roman" w:cs="Times New Roman"/>
          <w:b/>
          <w:bCs/>
          <w:sz w:val="28"/>
          <w:szCs w:val="28"/>
          <w:lang w:val="en-US"/>
        </w:rPr>
        <w:t xml:space="preserve">page 27 lines 10-17 </w:t>
      </w:r>
      <w:r w:rsidR="009B2946">
        <w:rPr>
          <w:rFonts w:ascii="Times New Roman" w:hAnsi="Times New Roman" w:cs="Times New Roman"/>
          <w:sz w:val="28"/>
          <w:szCs w:val="28"/>
          <w:lang w:val="en-US"/>
        </w:rPr>
        <w:t xml:space="preserve">of the transcript Mr. Saunders </w:t>
      </w:r>
      <w:r>
        <w:rPr>
          <w:rFonts w:ascii="Times New Roman" w:hAnsi="Times New Roman" w:cs="Times New Roman"/>
          <w:sz w:val="28"/>
          <w:szCs w:val="28"/>
          <w:lang w:val="en-US"/>
        </w:rPr>
        <w:t xml:space="preserve">also </w:t>
      </w:r>
      <w:r w:rsidR="009B2946">
        <w:rPr>
          <w:rFonts w:ascii="Times New Roman" w:hAnsi="Times New Roman" w:cs="Times New Roman"/>
          <w:sz w:val="28"/>
          <w:szCs w:val="28"/>
          <w:lang w:val="en-US"/>
        </w:rPr>
        <w:t xml:space="preserve">submitted that:- </w:t>
      </w:r>
    </w:p>
    <w:p w14:paraId="30714EF1" w14:textId="77777777" w:rsidR="009B2946" w:rsidRDefault="009B2946" w:rsidP="009B2946">
      <w:pPr>
        <w:pStyle w:val="ListParagraph"/>
        <w:jc w:val="both"/>
        <w:rPr>
          <w:rFonts w:ascii="Times New Roman" w:hAnsi="Times New Roman" w:cs="Times New Roman"/>
          <w:sz w:val="28"/>
          <w:szCs w:val="28"/>
          <w:lang w:val="en-US"/>
        </w:rPr>
      </w:pPr>
    </w:p>
    <w:p w14:paraId="3973E05C" w14:textId="77777777" w:rsidR="009B2946" w:rsidRPr="009B2946" w:rsidRDefault="009B2946" w:rsidP="009B2946">
      <w:pPr>
        <w:pStyle w:val="ListParagraph"/>
        <w:ind w:left="1440"/>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w:t>
      </w:r>
      <w:r w:rsidRPr="009B2946">
        <w:rPr>
          <w:rFonts w:ascii="Times New Roman" w:hAnsi="Times New Roman" w:cs="Times New Roman"/>
          <w:b/>
          <w:bCs/>
          <w:i/>
          <w:iCs/>
          <w:sz w:val="28"/>
          <w:szCs w:val="28"/>
          <w:lang w:val="en-US"/>
        </w:rPr>
        <w:t>I would submit that that will be against there</w:t>
      </w:r>
    </w:p>
    <w:p w14:paraId="2D7300A4" w14:textId="77777777" w:rsidR="009B2946" w:rsidRPr="009B2946" w:rsidRDefault="009B2946" w:rsidP="009B2946">
      <w:pPr>
        <w:pStyle w:val="ListParagraph"/>
        <w:ind w:left="1440"/>
        <w:jc w:val="both"/>
        <w:rPr>
          <w:rFonts w:ascii="Times New Roman" w:hAnsi="Times New Roman" w:cs="Times New Roman"/>
          <w:b/>
          <w:bCs/>
          <w:i/>
          <w:iCs/>
          <w:sz w:val="28"/>
          <w:szCs w:val="28"/>
          <w:lang w:val="en-US"/>
        </w:rPr>
      </w:pPr>
      <w:r w:rsidRPr="009B2946">
        <w:rPr>
          <w:rFonts w:ascii="Times New Roman" w:hAnsi="Times New Roman" w:cs="Times New Roman"/>
          <w:b/>
          <w:bCs/>
          <w:i/>
          <w:iCs/>
          <w:sz w:val="28"/>
          <w:szCs w:val="28"/>
          <w:lang w:val="en-US"/>
        </w:rPr>
        <w:t>our client if she knew, my Lady, that this matter was</w:t>
      </w:r>
    </w:p>
    <w:p w14:paraId="2FEC578A" w14:textId="77777777" w:rsidR="009B2946" w:rsidRPr="009B2946" w:rsidRDefault="009B2946" w:rsidP="009B2946">
      <w:pPr>
        <w:pStyle w:val="ListParagraph"/>
        <w:ind w:left="1440"/>
        <w:jc w:val="both"/>
        <w:rPr>
          <w:rFonts w:ascii="Times New Roman" w:hAnsi="Times New Roman" w:cs="Times New Roman"/>
          <w:b/>
          <w:bCs/>
          <w:i/>
          <w:iCs/>
          <w:sz w:val="28"/>
          <w:szCs w:val="28"/>
          <w:lang w:val="en-US"/>
        </w:rPr>
      </w:pPr>
      <w:r w:rsidRPr="009B2946">
        <w:rPr>
          <w:rFonts w:ascii="Times New Roman" w:hAnsi="Times New Roman" w:cs="Times New Roman"/>
          <w:b/>
          <w:bCs/>
          <w:i/>
          <w:iCs/>
          <w:sz w:val="28"/>
          <w:szCs w:val="28"/>
          <w:lang w:val="en-US"/>
        </w:rPr>
        <w:t>set for a day why would she move and make an application</w:t>
      </w:r>
    </w:p>
    <w:p w14:paraId="18E7194F" w14:textId="77777777" w:rsidR="009B2946" w:rsidRPr="009B2946" w:rsidRDefault="009B2946" w:rsidP="009B2946">
      <w:pPr>
        <w:pStyle w:val="ListParagraph"/>
        <w:ind w:left="1440"/>
        <w:jc w:val="both"/>
        <w:rPr>
          <w:rFonts w:ascii="Times New Roman" w:hAnsi="Times New Roman" w:cs="Times New Roman"/>
          <w:b/>
          <w:bCs/>
          <w:i/>
          <w:iCs/>
          <w:sz w:val="28"/>
          <w:szCs w:val="28"/>
          <w:lang w:val="en-US"/>
        </w:rPr>
      </w:pPr>
      <w:r w:rsidRPr="009B2946">
        <w:rPr>
          <w:rFonts w:ascii="Times New Roman" w:hAnsi="Times New Roman" w:cs="Times New Roman"/>
          <w:b/>
          <w:bCs/>
          <w:i/>
          <w:iCs/>
          <w:sz w:val="28"/>
          <w:szCs w:val="28"/>
          <w:lang w:val="en-US"/>
        </w:rPr>
        <w:t>for permeant residency knowing that that would hinder</w:t>
      </w:r>
    </w:p>
    <w:p w14:paraId="74C2ACCF" w14:textId="2435F3DF" w:rsidR="009B2946" w:rsidRPr="009B2946" w:rsidRDefault="009B2946" w:rsidP="009B2946">
      <w:pPr>
        <w:pStyle w:val="ListParagraph"/>
        <w:ind w:left="1440"/>
        <w:jc w:val="both"/>
        <w:rPr>
          <w:rFonts w:ascii="Times New Roman" w:hAnsi="Times New Roman" w:cs="Times New Roman"/>
          <w:b/>
          <w:bCs/>
          <w:i/>
          <w:iCs/>
          <w:sz w:val="28"/>
          <w:szCs w:val="28"/>
          <w:lang w:val="en-US"/>
        </w:rPr>
      </w:pPr>
      <w:r w:rsidRPr="009B2946">
        <w:rPr>
          <w:rFonts w:ascii="Times New Roman" w:hAnsi="Times New Roman" w:cs="Times New Roman"/>
          <w:b/>
          <w:bCs/>
          <w:i/>
          <w:iCs/>
          <w:sz w:val="28"/>
          <w:szCs w:val="28"/>
          <w:lang w:val="en-US"/>
        </w:rPr>
        <w:t xml:space="preserve">her coming to </w:t>
      </w:r>
      <w:r w:rsidR="00FC5973">
        <w:rPr>
          <w:rFonts w:ascii="Times New Roman" w:hAnsi="Times New Roman" w:cs="Times New Roman"/>
          <w:b/>
          <w:bCs/>
          <w:i/>
          <w:iCs/>
          <w:sz w:val="28"/>
          <w:szCs w:val="28"/>
          <w:lang w:val="en-US"/>
        </w:rPr>
        <w:t>The Bahamas</w:t>
      </w:r>
      <w:r w:rsidRPr="009B2946">
        <w:rPr>
          <w:rFonts w:ascii="Times New Roman" w:hAnsi="Times New Roman" w:cs="Times New Roman"/>
          <w:b/>
          <w:bCs/>
          <w:i/>
          <w:iCs/>
          <w:sz w:val="28"/>
          <w:szCs w:val="28"/>
          <w:lang w:val="en-US"/>
        </w:rPr>
        <w:t xml:space="preserve"> to give evidence. Not only</w:t>
      </w:r>
    </w:p>
    <w:p w14:paraId="6B6C7B7B" w14:textId="77777777" w:rsidR="009B2946" w:rsidRPr="009B2946" w:rsidRDefault="009B2946" w:rsidP="009B2946">
      <w:pPr>
        <w:pStyle w:val="ListParagraph"/>
        <w:ind w:left="1440"/>
        <w:jc w:val="both"/>
        <w:rPr>
          <w:rFonts w:ascii="Times New Roman" w:hAnsi="Times New Roman" w:cs="Times New Roman"/>
          <w:b/>
          <w:bCs/>
          <w:i/>
          <w:iCs/>
          <w:sz w:val="28"/>
          <w:szCs w:val="28"/>
          <w:lang w:val="en-US"/>
        </w:rPr>
      </w:pPr>
      <w:r w:rsidRPr="009B2946">
        <w:rPr>
          <w:rFonts w:ascii="Times New Roman" w:hAnsi="Times New Roman" w:cs="Times New Roman"/>
          <w:b/>
          <w:bCs/>
          <w:i/>
          <w:iCs/>
          <w:sz w:val="28"/>
          <w:szCs w:val="28"/>
          <w:lang w:val="en-US"/>
        </w:rPr>
        <w:t>that, my Lady, she's the key witness for the prosecution</w:t>
      </w:r>
    </w:p>
    <w:p w14:paraId="3BCA084F" w14:textId="41F1518E" w:rsidR="009B2946" w:rsidRPr="009B2946" w:rsidRDefault="009B2946" w:rsidP="009B2946">
      <w:pPr>
        <w:pStyle w:val="ListParagraph"/>
        <w:ind w:left="1440"/>
        <w:jc w:val="both"/>
        <w:rPr>
          <w:rFonts w:ascii="Times New Roman" w:hAnsi="Times New Roman" w:cs="Times New Roman"/>
          <w:b/>
          <w:bCs/>
          <w:i/>
          <w:iCs/>
          <w:sz w:val="28"/>
          <w:szCs w:val="28"/>
          <w:lang w:val="en-US"/>
        </w:rPr>
      </w:pPr>
      <w:r w:rsidRPr="009B2946">
        <w:rPr>
          <w:rFonts w:ascii="Times New Roman" w:hAnsi="Times New Roman" w:cs="Times New Roman"/>
          <w:b/>
          <w:bCs/>
          <w:i/>
          <w:iCs/>
          <w:sz w:val="28"/>
          <w:szCs w:val="28"/>
          <w:lang w:val="en-US"/>
        </w:rPr>
        <w:t xml:space="preserve">and we want this witness to be in this </w:t>
      </w:r>
      <w:r w:rsidR="004E14E4">
        <w:rPr>
          <w:rFonts w:ascii="Times New Roman" w:hAnsi="Times New Roman" w:cs="Times New Roman"/>
          <w:b/>
          <w:bCs/>
          <w:i/>
          <w:iCs/>
          <w:sz w:val="28"/>
          <w:szCs w:val="28"/>
          <w:lang w:val="en-US"/>
        </w:rPr>
        <w:t>Court</w:t>
      </w:r>
      <w:r w:rsidRPr="009B2946">
        <w:rPr>
          <w:rFonts w:ascii="Times New Roman" w:hAnsi="Times New Roman" w:cs="Times New Roman"/>
          <w:b/>
          <w:bCs/>
          <w:i/>
          <w:iCs/>
          <w:sz w:val="28"/>
          <w:szCs w:val="28"/>
          <w:lang w:val="en-US"/>
        </w:rPr>
        <w:t xml:space="preserve"> as my</w:t>
      </w:r>
    </w:p>
    <w:p w14:paraId="74685FC6" w14:textId="50AD8475" w:rsidR="009B2946" w:rsidRDefault="009B2946" w:rsidP="009B2946">
      <w:pPr>
        <w:pStyle w:val="ListParagraph"/>
        <w:ind w:left="1440"/>
        <w:jc w:val="both"/>
        <w:rPr>
          <w:rFonts w:ascii="Times New Roman" w:hAnsi="Times New Roman" w:cs="Times New Roman"/>
          <w:sz w:val="28"/>
          <w:szCs w:val="28"/>
          <w:lang w:val="en-US"/>
        </w:rPr>
      </w:pPr>
      <w:r w:rsidRPr="009B2946">
        <w:rPr>
          <w:rFonts w:ascii="Times New Roman" w:hAnsi="Times New Roman" w:cs="Times New Roman"/>
          <w:b/>
          <w:bCs/>
          <w:i/>
          <w:iCs/>
          <w:sz w:val="28"/>
          <w:szCs w:val="28"/>
          <w:lang w:val="en-US"/>
        </w:rPr>
        <w:t>client being face before this Judge and the jury</w:t>
      </w:r>
      <w:r>
        <w:rPr>
          <w:rFonts w:ascii="Times New Roman" w:hAnsi="Times New Roman" w:cs="Times New Roman"/>
          <w:sz w:val="28"/>
          <w:szCs w:val="28"/>
          <w:lang w:val="en-US"/>
        </w:rPr>
        <w:t>”</w:t>
      </w:r>
    </w:p>
    <w:p w14:paraId="021693D5" w14:textId="77777777" w:rsidR="00226063" w:rsidRDefault="00226063" w:rsidP="00226063">
      <w:pPr>
        <w:jc w:val="both"/>
        <w:rPr>
          <w:rFonts w:ascii="Times New Roman" w:hAnsi="Times New Roman" w:cs="Times New Roman"/>
          <w:sz w:val="28"/>
          <w:szCs w:val="28"/>
          <w:lang w:val="en-US"/>
        </w:rPr>
      </w:pPr>
    </w:p>
    <w:p w14:paraId="76B9B512" w14:textId="50068F53" w:rsidR="006839D3" w:rsidRPr="00226063" w:rsidRDefault="00226063" w:rsidP="00226063">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must be noted that there was no formal or oral objection from Counsel representing the </w:t>
      </w:r>
      <w:r w:rsidR="00AE4E66">
        <w:rPr>
          <w:rFonts w:ascii="Times New Roman" w:hAnsi="Times New Roman" w:cs="Times New Roman"/>
          <w:sz w:val="28"/>
          <w:szCs w:val="28"/>
          <w:lang w:val="en-US"/>
        </w:rPr>
        <w:t>Applicants</w:t>
      </w:r>
      <w:r>
        <w:rPr>
          <w:rFonts w:ascii="Times New Roman" w:hAnsi="Times New Roman" w:cs="Times New Roman"/>
          <w:sz w:val="28"/>
          <w:szCs w:val="28"/>
          <w:lang w:val="en-US"/>
        </w:rPr>
        <w:t xml:space="preserve"> </w:t>
      </w:r>
      <w:r w:rsidR="00E44305">
        <w:rPr>
          <w:rFonts w:ascii="Times New Roman" w:hAnsi="Times New Roman" w:cs="Times New Roman"/>
          <w:sz w:val="28"/>
          <w:szCs w:val="28"/>
          <w:lang w:val="en-US"/>
        </w:rPr>
        <w:t xml:space="preserve">Ms. </w:t>
      </w:r>
      <w:r>
        <w:rPr>
          <w:rFonts w:ascii="Times New Roman" w:hAnsi="Times New Roman" w:cs="Times New Roman"/>
          <w:sz w:val="28"/>
          <w:szCs w:val="28"/>
          <w:lang w:val="en-US"/>
        </w:rPr>
        <w:t xml:space="preserve">Rashae Gibson and </w:t>
      </w:r>
      <w:r w:rsidR="00E44305">
        <w:rPr>
          <w:rFonts w:ascii="Times New Roman" w:hAnsi="Times New Roman" w:cs="Times New Roman"/>
          <w:sz w:val="28"/>
          <w:szCs w:val="28"/>
          <w:lang w:val="en-US"/>
        </w:rPr>
        <w:t xml:space="preserve">Ms. </w:t>
      </w:r>
      <w:r>
        <w:rPr>
          <w:rFonts w:ascii="Times New Roman" w:hAnsi="Times New Roman" w:cs="Times New Roman"/>
          <w:sz w:val="28"/>
          <w:szCs w:val="28"/>
          <w:lang w:val="en-US"/>
        </w:rPr>
        <w:t xml:space="preserve">Peaches Farquharson. </w:t>
      </w:r>
      <w:r w:rsidR="00D0357D">
        <w:rPr>
          <w:rFonts w:ascii="Times New Roman" w:hAnsi="Times New Roman" w:cs="Times New Roman"/>
          <w:sz w:val="28"/>
          <w:szCs w:val="28"/>
          <w:lang w:val="en-US"/>
        </w:rPr>
        <w:t xml:space="preserve">However, in the Constitutional Application all submissions were adopted with approval. </w:t>
      </w:r>
    </w:p>
    <w:p w14:paraId="2BA47EFE" w14:textId="77777777" w:rsidR="002748C4" w:rsidRDefault="002748C4" w:rsidP="00094731">
      <w:pPr>
        <w:spacing w:after="0" w:line="276" w:lineRule="auto"/>
        <w:jc w:val="both"/>
        <w:rPr>
          <w:rFonts w:ascii="Times New Roman" w:eastAsia="Times New Roman" w:hAnsi="Times New Roman" w:cs="Times New Roman"/>
          <w:b/>
          <w:bCs/>
          <w:kern w:val="0"/>
          <w:sz w:val="28"/>
          <w:szCs w:val="28"/>
          <w:u w:val="single"/>
          <w:lang w:val="en-US"/>
          <w14:ligatures w14:val="none"/>
        </w:rPr>
      </w:pPr>
    </w:p>
    <w:p w14:paraId="612B0BC6" w14:textId="08F7F5FC" w:rsidR="00094731" w:rsidRPr="002748C4" w:rsidRDefault="00094731" w:rsidP="00094731">
      <w:pPr>
        <w:spacing w:after="0" w:line="276" w:lineRule="auto"/>
        <w:jc w:val="both"/>
        <w:rPr>
          <w:rFonts w:ascii="Times New Roman" w:eastAsia="Times New Roman" w:hAnsi="Times New Roman" w:cs="Times New Roman"/>
          <w:b/>
          <w:bCs/>
          <w:kern w:val="0"/>
          <w:sz w:val="28"/>
          <w:szCs w:val="28"/>
          <w:u w:val="single"/>
          <w:lang w:val="en-US"/>
          <w14:ligatures w14:val="none"/>
        </w:rPr>
      </w:pPr>
      <w:r w:rsidRPr="00094731">
        <w:rPr>
          <w:rFonts w:ascii="Times New Roman" w:eastAsia="Times New Roman" w:hAnsi="Times New Roman" w:cs="Times New Roman"/>
          <w:b/>
          <w:bCs/>
          <w:kern w:val="0"/>
          <w:sz w:val="28"/>
          <w:szCs w:val="28"/>
          <w:u w:val="single"/>
          <w:lang w:val="en-US"/>
          <w14:ligatures w14:val="none"/>
        </w:rPr>
        <w:t xml:space="preserve">APPLICABLE LAW </w:t>
      </w:r>
    </w:p>
    <w:p w14:paraId="4B6F8DFC" w14:textId="77777777" w:rsidR="00094731" w:rsidRPr="00094731" w:rsidRDefault="00094731" w:rsidP="00094731">
      <w:pPr>
        <w:spacing w:after="0" w:line="276" w:lineRule="auto"/>
        <w:jc w:val="both"/>
        <w:rPr>
          <w:rFonts w:ascii="Times New Roman" w:eastAsia="Times New Roman" w:hAnsi="Times New Roman" w:cs="Times New Roman"/>
          <w:kern w:val="0"/>
          <w:sz w:val="28"/>
          <w:szCs w:val="28"/>
          <w:lang w:val="en-US"/>
          <w14:ligatures w14:val="none"/>
        </w:rPr>
      </w:pPr>
    </w:p>
    <w:p w14:paraId="11A6DB56" w14:textId="20CE7AE0" w:rsidR="00094731" w:rsidRPr="00094731" w:rsidRDefault="00094731" w:rsidP="00094731">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w:t>
      </w:r>
      <w:r w:rsidRPr="00094731">
        <w:rPr>
          <w:rFonts w:ascii="Times New Roman" w:eastAsia="Times New Roman" w:hAnsi="Times New Roman" w:cs="Times New Roman"/>
          <w:kern w:val="0"/>
          <w:sz w:val="28"/>
          <w:szCs w:val="28"/>
          <w:lang w:val="en-US"/>
          <w14:ligatures w14:val="none"/>
        </w:rPr>
        <w:t>As of 20</w:t>
      </w:r>
      <w:r w:rsidRPr="00094731">
        <w:rPr>
          <w:rFonts w:ascii="Times New Roman" w:eastAsia="Times New Roman" w:hAnsi="Times New Roman" w:cs="Times New Roman"/>
          <w:kern w:val="0"/>
          <w:sz w:val="28"/>
          <w:szCs w:val="28"/>
          <w:vertAlign w:val="superscript"/>
          <w:lang w:val="en-US"/>
          <w14:ligatures w14:val="none"/>
        </w:rPr>
        <w:t>th</w:t>
      </w:r>
      <w:r w:rsidRPr="00094731">
        <w:rPr>
          <w:rFonts w:ascii="Times New Roman" w:eastAsia="Times New Roman" w:hAnsi="Times New Roman" w:cs="Times New Roman"/>
          <w:kern w:val="0"/>
          <w:sz w:val="28"/>
          <w:szCs w:val="28"/>
          <w:lang w:val="en-US"/>
          <w14:ligatures w14:val="none"/>
        </w:rPr>
        <w:t xml:space="preserve"> day May 2022 Section 2(a) of the Evidence Act has been amended deleting the term “live television link” and replacing it with the phrase “video link”. Section 2(b) of the </w:t>
      </w:r>
      <w:r w:rsidRPr="00094731">
        <w:rPr>
          <w:rFonts w:ascii="Times New Roman" w:eastAsia="Times New Roman" w:hAnsi="Times New Roman" w:cs="Times New Roman"/>
          <w:b/>
          <w:bCs/>
          <w:kern w:val="0"/>
          <w:sz w:val="28"/>
          <w:szCs w:val="28"/>
          <w:lang w:val="en-US"/>
          <w14:ligatures w14:val="none"/>
        </w:rPr>
        <w:t xml:space="preserve">Evidence (Amendment) Act, 2011 </w:t>
      </w:r>
      <w:r w:rsidRPr="00094731">
        <w:rPr>
          <w:rFonts w:ascii="Times New Roman" w:eastAsia="Times New Roman" w:hAnsi="Times New Roman" w:cs="Times New Roman"/>
          <w:kern w:val="0"/>
          <w:sz w:val="28"/>
          <w:szCs w:val="28"/>
          <w:lang w:val="en-US"/>
          <w14:ligatures w14:val="none"/>
        </w:rPr>
        <w:t>defines “video link” as;</w:t>
      </w:r>
    </w:p>
    <w:p w14:paraId="49391D1A" w14:textId="427D9572" w:rsidR="00094731" w:rsidRPr="00094731" w:rsidRDefault="00094731" w:rsidP="00094731">
      <w:pPr>
        <w:spacing w:after="0" w:line="276" w:lineRule="auto"/>
        <w:ind w:left="1589"/>
        <w:jc w:val="both"/>
        <w:rPr>
          <w:rFonts w:ascii="Times New Roman" w:eastAsia="Times New Roman" w:hAnsi="Times New Roman" w:cs="Times New Roman"/>
          <w:kern w:val="0"/>
          <w:sz w:val="28"/>
          <w:szCs w:val="28"/>
          <w:lang w:val="en-US"/>
          <w14:ligatures w14:val="none"/>
        </w:rPr>
      </w:pPr>
      <w:r w:rsidRPr="00094731">
        <w:rPr>
          <w:rFonts w:ascii="Times New Roman" w:eastAsia="Times New Roman" w:hAnsi="Times New Roman" w:cs="Times New Roman"/>
          <w:kern w:val="0"/>
          <w:sz w:val="28"/>
          <w:szCs w:val="28"/>
          <w:lang w:val="en-US"/>
          <w14:ligatures w14:val="none"/>
        </w:rPr>
        <w:t>“</w:t>
      </w:r>
      <w:r w:rsidRPr="00094731">
        <w:rPr>
          <w:rFonts w:ascii="Times New Roman" w:eastAsia="Times New Roman" w:hAnsi="Times New Roman" w:cs="Times New Roman"/>
          <w:i/>
          <w:iCs/>
          <w:kern w:val="0"/>
          <w:sz w:val="28"/>
          <w:szCs w:val="28"/>
          <w14:ligatures w14:val="none"/>
        </w:rPr>
        <w:t xml:space="preserve">by the insertion in the appropriate alphabetical order of the following new term and corresponding definition — </w:t>
      </w:r>
      <w:r w:rsidRPr="00094731">
        <w:rPr>
          <w:rFonts w:ascii="Times New Roman" w:eastAsia="Times New Roman" w:hAnsi="Times New Roman" w:cs="Times New Roman"/>
          <w:i/>
          <w:iCs/>
          <w:noProof/>
          <w:kern w:val="0"/>
          <w:sz w:val="28"/>
          <w:szCs w:val="28"/>
          <w14:ligatures w14:val="none"/>
        </w:rPr>
        <w:drawing>
          <wp:inline distT="0" distB="0" distL="0" distR="0" wp14:anchorId="0176FFDD" wp14:editId="4D4283BF">
            <wp:extent cx="158496" cy="42672"/>
            <wp:effectExtent l="0" t="0" r="0" b="0"/>
            <wp:docPr id="24965" name="Picture 24965"/>
            <wp:cNvGraphicFramePr/>
            <a:graphic xmlns:a="http://schemas.openxmlformats.org/drawingml/2006/main">
              <a:graphicData uri="http://schemas.openxmlformats.org/drawingml/2006/picture">
                <pic:pic xmlns:pic="http://schemas.openxmlformats.org/drawingml/2006/picture">
                  <pic:nvPicPr>
                    <pic:cNvPr id="24965" name="Picture 24965"/>
                    <pic:cNvPicPr/>
                  </pic:nvPicPr>
                  <pic:blipFill>
                    <a:blip r:embed="rId9"/>
                    <a:stretch>
                      <a:fillRect/>
                    </a:stretch>
                  </pic:blipFill>
                  <pic:spPr>
                    <a:xfrm>
                      <a:off x="0" y="0"/>
                      <a:ext cx="158496" cy="42672"/>
                    </a:xfrm>
                    <a:prstGeom prst="rect">
                      <a:avLst/>
                    </a:prstGeom>
                  </pic:spPr>
                </pic:pic>
              </a:graphicData>
            </a:graphic>
          </wp:inline>
        </w:drawing>
      </w:r>
      <w:r w:rsidRPr="00094731">
        <w:rPr>
          <w:rFonts w:ascii="Times New Roman" w:eastAsia="Times New Roman" w:hAnsi="Times New Roman" w:cs="Times New Roman"/>
          <w:i/>
          <w:iCs/>
          <w:kern w:val="0"/>
          <w:sz w:val="28"/>
          <w:szCs w:val="28"/>
          <w14:ligatures w14:val="none"/>
        </w:rPr>
        <w:t xml:space="preserve">video link" means a live television link, an internet link or any other arrangement that will allow the </w:t>
      </w:r>
      <w:r w:rsidR="004E14E4">
        <w:rPr>
          <w:rFonts w:ascii="Times New Roman" w:eastAsia="Times New Roman" w:hAnsi="Times New Roman" w:cs="Times New Roman"/>
          <w:i/>
          <w:iCs/>
          <w:kern w:val="0"/>
          <w:sz w:val="28"/>
          <w:szCs w:val="28"/>
          <w14:ligatures w14:val="none"/>
        </w:rPr>
        <w:t>Court</w:t>
      </w:r>
      <w:r w:rsidRPr="00094731">
        <w:rPr>
          <w:rFonts w:ascii="Times New Roman" w:eastAsia="Times New Roman" w:hAnsi="Times New Roman" w:cs="Times New Roman"/>
          <w:i/>
          <w:iCs/>
          <w:kern w:val="0"/>
          <w:sz w:val="28"/>
          <w:szCs w:val="28"/>
          <w14:ligatures w14:val="none"/>
        </w:rPr>
        <w:t xml:space="preserve"> and any of the parties involved. inclusive of the accused. the witnesses, any legal representatives. any </w:t>
      </w:r>
      <w:r w:rsidR="004E14E4">
        <w:rPr>
          <w:rFonts w:ascii="Times New Roman" w:eastAsia="Times New Roman" w:hAnsi="Times New Roman" w:cs="Times New Roman"/>
          <w:i/>
          <w:iCs/>
          <w:kern w:val="0"/>
          <w:sz w:val="28"/>
          <w:szCs w:val="28"/>
          <w14:ligatures w14:val="none"/>
        </w:rPr>
        <w:t>Court</w:t>
      </w:r>
      <w:r w:rsidRPr="00094731">
        <w:rPr>
          <w:rFonts w:ascii="Times New Roman" w:eastAsia="Times New Roman" w:hAnsi="Times New Roman" w:cs="Times New Roman"/>
          <w:i/>
          <w:iCs/>
          <w:kern w:val="0"/>
          <w:sz w:val="28"/>
          <w:szCs w:val="28"/>
          <w14:ligatures w14:val="none"/>
        </w:rPr>
        <w:t xml:space="preserve"> reporter and any interpreter or other person appointed to assist the accused or the witness, as the case may be, to engage in simultaneous visual and oral communication facilitated through the use of technology by the </w:t>
      </w:r>
      <w:r w:rsidR="004E14E4">
        <w:rPr>
          <w:rFonts w:ascii="Times New Roman" w:eastAsia="Times New Roman" w:hAnsi="Times New Roman" w:cs="Times New Roman"/>
          <w:i/>
          <w:iCs/>
          <w:kern w:val="0"/>
          <w:sz w:val="28"/>
          <w:szCs w:val="28"/>
          <w14:ligatures w14:val="none"/>
        </w:rPr>
        <w:t>Court</w:t>
      </w:r>
      <w:r w:rsidRPr="00094731">
        <w:rPr>
          <w:rFonts w:ascii="Times New Roman" w:eastAsia="Times New Roman" w:hAnsi="Times New Roman" w:cs="Times New Roman"/>
          <w:kern w:val="0"/>
          <w:sz w:val="28"/>
          <w:szCs w:val="28"/>
          <w14:ligatures w14:val="none"/>
        </w:rPr>
        <w:t>.</w:t>
      </w:r>
      <w:r w:rsidRPr="00094731">
        <w:rPr>
          <w:rFonts w:ascii="Times New Roman" w:eastAsia="Times New Roman" w:hAnsi="Times New Roman" w:cs="Times New Roman"/>
          <w:kern w:val="0"/>
          <w:sz w:val="28"/>
          <w:szCs w:val="28"/>
          <w:lang w:val="en-US"/>
          <w14:ligatures w14:val="none"/>
        </w:rPr>
        <w:t>”</w:t>
      </w:r>
    </w:p>
    <w:p w14:paraId="2F1E4464" w14:textId="77777777" w:rsidR="00094731" w:rsidRPr="00094731" w:rsidRDefault="00094731" w:rsidP="00094731">
      <w:pPr>
        <w:spacing w:after="0" w:line="276" w:lineRule="auto"/>
        <w:ind w:left="720"/>
        <w:jc w:val="both"/>
        <w:rPr>
          <w:rFonts w:ascii="Times New Roman" w:eastAsia="Times New Roman" w:hAnsi="Times New Roman" w:cs="Times New Roman"/>
          <w:kern w:val="0"/>
          <w:sz w:val="28"/>
          <w:szCs w:val="28"/>
          <w14:ligatures w14:val="none"/>
        </w:rPr>
      </w:pPr>
    </w:p>
    <w:p w14:paraId="373270EB" w14:textId="09B09862" w:rsidR="00094731" w:rsidRPr="00094731" w:rsidRDefault="00094731" w:rsidP="00094731">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w:t>
      </w:r>
      <w:r w:rsidRPr="00094731">
        <w:rPr>
          <w:rFonts w:ascii="Times New Roman" w:eastAsia="Times New Roman" w:hAnsi="Times New Roman" w:cs="Times New Roman"/>
          <w:kern w:val="0"/>
          <w:sz w:val="28"/>
          <w:szCs w:val="28"/>
          <w:lang w:val="en-US"/>
          <w14:ligatures w14:val="none"/>
        </w:rPr>
        <w:t xml:space="preserve">Section </w:t>
      </w:r>
      <w:r w:rsidRPr="00094731">
        <w:rPr>
          <w:rFonts w:ascii="Times New Roman" w:eastAsia="Times New Roman" w:hAnsi="Times New Roman" w:cs="Times New Roman"/>
          <w:b/>
          <w:bCs/>
          <w:kern w:val="0"/>
          <w:sz w:val="28"/>
          <w:szCs w:val="28"/>
          <w:lang w:val="en-US"/>
          <w14:ligatures w14:val="none"/>
        </w:rPr>
        <w:t xml:space="preserve">78B </w:t>
      </w:r>
      <w:r w:rsidRPr="00094731">
        <w:rPr>
          <w:rFonts w:ascii="Times New Roman" w:eastAsia="Times New Roman" w:hAnsi="Times New Roman" w:cs="Times New Roman"/>
          <w:kern w:val="0"/>
          <w:sz w:val="28"/>
          <w:szCs w:val="28"/>
          <w:lang w:val="en-US"/>
          <w14:ligatures w14:val="none"/>
        </w:rPr>
        <w:t xml:space="preserve">of the </w:t>
      </w:r>
      <w:r w:rsidRPr="00094731">
        <w:rPr>
          <w:rFonts w:ascii="Times New Roman" w:eastAsia="Times New Roman" w:hAnsi="Times New Roman" w:cs="Times New Roman"/>
          <w:b/>
          <w:bCs/>
          <w:kern w:val="0"/>
          <w:sz w:val="28"/>
          <w:szCs w:val="28"/>
          <w:lang w:val="en-US"/>
          <w14:ligatures w14:val="none"/>
        </w:rPr>
        <w:t>Evidence (Amendment) Act, 201</w:t>
      </w:r>
      <w:r w:rsidR="00C75D5C">
        <w:rPr>
          <w:rFonts w:ascii="Times New Roman" w:eastAsia="Times New Roman" w:hAnsi="Times New Roman" w:cs="Times New Roman"/>
          <w:b/>
          <w:bCs/>
          <w:kern w:val="0"/>
          <w:sz w:val="28"/>
          <w:szCs w:val="28"/>
          <w:lang w:val="en-US"/>
          <w14:ligatures w14:val="none"/>
        </w:rPr>
        <w:t>4</w:t>
      </w:r>
      <w:r w:rsidRPr="00094731">
        <w:rPr>
          <w:rFonts w:ascii="Times New Roman" w:eastAsia="Times New Roman" w:hAnsi="Times New Roman" w:cs="Times New Roman"/>
          <w:b/>
          <w:bCs/>
          <w:kern w:val="0"/>
          <w:sz w:val="28"/>
          <w:szCs w:val="28"/>
          <w:lang w:val="en-US"/>
          <w14:ligatures w14:val="none"/>
        </w:rPr>
        <w:t xml:space="preserve"> </w:t>
      </w:r>
      <w:r w:rsidRPr="00094731">
        <w:rPr>
          <w:rFonts w:ascii="Times New Roman" w:eastAsia="Times New Roman" w:hAnsi="Times New Roman" w:cs="Times New Roman"/>
          <w:kern w:val="0"/>
          <w:sz w:val="28"/>
          <w:szCs w:val="28"/>
          <w:lang w:val="en-US"/>
          <w14:ligatures w14:val="none"/>
        </w:rPr>
        <w:t xml:space="preserve">outlines how evidence can be </w:t>
      </w:r>
      <w:r w:rsidR="0068638F">
        <w:rPr>
          <w:rFonts w:ascii="Times New Roman" w:eastAsia="Times New Roman" w:hAnsi="Times New Roman" w:cs="Times New Roman"/>
          <w:kern w:val="0"/>
          <w:sz w:val="28"/>
          <w:szCs w:val="28"/>
          <w:lang w:val="en-US"/>
          <w14:ligatures w14:val="none"/>
        </w:rPr>
        <w:t>ascertained</w:t>
      </w:r>
      <w:r w:rsidRPr="00094731">
        <w:rPr>
          <w:rFonts w:ascii="Times New Roman" w:eastAsia="Times New Roman" w:hAnsi="Times New Roman" w:cs="Times New Roman"/>
          <w:kern w:val="0"/>
          <w:sz w:val="28"/>
          <w:szCs w:val="28"/>
          <w:lang w:val="en-US"/>
          <w14:ligatures w14:val="none"/>
        </w:rPr>
        <w:t xml:space="preserve"> by video link</w:t>
      </w:r>
      <w:r w:rsidR="0068638F">
        <w:rPr>
          <w:rFonts w:ascii="Times New Roman" w:eastAsia="Times New Roman" w:hAnsi="Times New Roman" w:cs="Times New Roman"/>
          <w:kern w:val="0"/>
          <w:sz w:val="28"/>
          <w:szCs w:val="28"/>
          <w:lang w:val="en-US"/>
          <w14:ligatures w14:val="none"/>
        </w:rPr>
        <w:t>,</w:t>
      </w:r>
      <w:r w:rsidRPr="00094731">
        <w:rPr>
          <w:rFonts w:ascii="Times New Roman" w:eastAsia="Times New Roman" w:hAnsi="Times New Roman" w:cs="Times New Roman"/>
          <w:kern w:val="0"/>
          <w:sz w:val="28"/>
          <w:szCs w:val="28"/>
          <w:lang w:val="en-US"/>
          <w14:ligatures w14:val="none"/>
        </w:rPr>
        <w:t xml:space="preserve"> by a witness in criminal proceedings; </w:t>
      </w:r>
    </w:p>
    <w:p w14:paraId="2522B0E1" w14:textId="77777777" w:rsidR="00094731" w:rsidRPr="00094731" w:rsidRDefault="00094731" w:rsidP="00094731">
      <w:pPr>
        <w:spacing w:after="0" w:line="276" w:lineRule="auto"/>
        <w:ind w:left="720"/>
        <w:contextualSpacing/>
        <w:jc w:val="both"/>
        <w:rPr>
          <w:rFonts w:ascii="Times New Roman" w:eastAsia="Times New Roman" w:hAnsi="Times New Roman" w:cs="Times New Roman"/>
          <w:kern w:val="0"/>
          <w:sz w:val="28"/>
          <w:szCs w:val="28"/>
          <w:lang w:val="en-US"/>
          <w14:ligatures w14:val="none"/>
        </w:rPr>
      </w:pPr>
    </w:p>
    <w:p w14:paraId="70D69A40" w14:textId="77777777" w:rsidR="00402D22" w:rsidRDefault="00402D22" w:rsidP="00402D22">
      <w:pPr>
        <w:spacing w:after="0"/>
        <w:ind w:left="1440"/>
        <w:contextualSpacing/>
        <w:jc w:val="both"/>
        <w:rPr>
          <w:rFonts w:ascii="Times New Roman" w:eastAsia="Times New Roman" w:hAnsi="Times New Roman" w:cs="Times New Roman"/>
          <w:i/>
          <w:iCs/>
          <w:sz w:val="28"/>
          <w:szCs w:val="28"/>
        </w:rPr>
      </w:pPr>
      <w:r>
        <w:rPr>
          <w:rFonts w:ascii="Times New Roman" w:hAnsi="Times New Roman" w:cs="Times New Roman"/>
          <w:sz w:val="28"/>
          <w:szCs w:val="28"/>
        </w:rPr>
        <w:t>“</w:t>
      </w:r>
      <w:r w:rsidRPr="00782527">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rPr>
        <w:t xml:space="preserve"> Subsections (1) and (2) of section 78B of the principal Act are repealed and replaced by the following- </w:t>
      </w:r>
    </w:p>
    <w:p w14:paraId="73E88208" w14:textId="77777777" w:rsidR="00402D22" w:rsidRPr="0085312B" w:rsidRDefault="00402D22" w:rsidP="00402D22">
      <w:pPr>
        <w:pStyle w:val="ListParagraph"/>
        <w:numPr>
          <w:ilvl w:val="2"/>
          <w:numId w:val="15"/>
        </w:num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en-US"/>
        </w:rPr>
        <w:t xml:space="preserve">A person, other that the accused person, may give evidence by way of a live television link in proceedings to which this Part applies, where the evidence is essential to the case of the applicant and- </w:t>
      </w:r>
    </w:p>
    <w:p w14:paraId="39D1659E" w14:textId="64B80B54" w:rsidR="00402D22" w:rsidRPr="0038087F" w:rsidRDefault="00402D22" w:rsidP="00402D22">
      <w:pPr>
        <w:pStyle w:val="ListParagraph"/>
        <w:numPr>
          <w:ilvl w:val="4"/>
          <w:numId w:val="15"/>
        </w:num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en-US"/>
        </w:rPr>
        <w:t xml:space="preserve">the witness is within or outside of </w:t>
      </w:r>
      <w:r w:rsidR="00FC5973">
        <w:rPr>
          <w:rFonts w:ascii="Times New Roman" w:eastAsia="Times New Roman" w:hAnsi="Times New Roman" w:cs="Times New Roman"/>
          <w:i/>
          <w:iCs/>
          <w:sz w:val="28"/>
          <w:szCs w:val="28"/>
          <w:lang w:val="en-US"/>
        </w:rPr>
        <w:t>The Bahamas</w:t>
      </w:r>
      <w:r>
        <w:rPr>
          <w:rFonts w:ascii="Times New Roman" w:eastAsia="Times New Roman" w:hAnsi="Times New Roman" w:cs="Times New Roman"/>
          <w:i/>
          <w:iCs/>
          <w:sz w:val="28"/>
          <w:szCs w:val="28"/>
          <w:lang w:val="en-US"/>
        </w:rPr>
        <w:t>;</w:t>
      </w:r>
    </w:p>
    <w:p w14:paraId="313429DA" w14:textId="77777777" w:rsidR="00402D22" w:rsidRPr="0038087F" w:rsidRDefault="00402D22" w:rsidP="00402D22">
      <w:pPr>
        <w:pStyle w:val="ListParagraph"/>
        <w:numPr>
          <w:ilvl w:val="4"/>
          <w:numId w:val="15"/>
        </w:numPr>
        <w:spacing w:after="0"/>
        <w:jc w:val="both"/>
        <w:rPr>
          <w:rFonts w:ascii="Times New Roman" w:eastAsia="Times New Roman" w:hAnsi="Times New Roman" w:cs="Times New Roman"/>
          <w:i/>
          <w:iCs/>
          <w:sz w:val="28"/>
          <w:szCs w:val="28"/>
        </w:rPr>
      </w:pPr>
      <w:r w:rsidRPr="00782527">
        <w:rPr>
          <w:rFonts w:ascii="Times New Roman" w:eastAsia="Times New Roman" w:hAnsi="Times New Roman" w:cs="Times New Roman"/>
          <w:i/>
          <w:iCs/>
          <w:sz w:val="28"/>
          <w:szCs w:val="28"/>
        </w:rPr>
        <w:t>the quality of the evidence to be given by the witness is likely to be diminished by reason of fear or distress on the part of the witnes</w:t>
      </w:r>
      <w:r>
        <w:rPr>
          <w:rFonts w:ascii="Times New Roman" w:eastAsia="Times New Roman" w:hAnsi="Times New Roman" w:cs="Times New Roman"/>
          <w:i/>
          <w:iCs/>
          <w:sz w:val="28"/>
          <w:szCs w:val="28"/>
          <w:lang w:val="en-US"/>
        </w:rPr>
        <w:t>s in connection with testifying in the proceedings;</w:t>
      </w:r>
    </w:p>
    <w:p w14:paraId="393666AA" w14:textId="77777777" w:rsidR="00402D22" w:rsidRPr="0038087F" w:rsidRDefault="00402D22" w:rsidP="00402D22">
      <w:pPr>
        <w:pStyle w:val="ListParagraph"/>
        <w:numPr>
          <w:ilvl w:val="4"/>
          <w:numId w:val="15"/>
        </w:num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en-US"/>
        </w:rPr>
        <w:t xml:space="preserve">the witness is a child, elderly, ill or otherwise considered a vulnerable person; or </w:t>
      </w:r>
    </w:p>
    <w:p w14:paraId="770D52C2" w14:textId="77777777" w:rsidR="00402D22" w:rsidRPr="0038087F" w:rsidRDefault="00402D22" w:rsidP="00402D22">
      <w:pPr>
        <w:pStyle w:val="ListParagraph"/>
        <w:numPr>
          <w:ilvl w:val="4"/>
          <w:numId w:val="15"/>
        </w:numPr>
        <w:spacing w:after="0"/>
        <w:jc w:val="both"/>
        <w:rPr>
          <w:rFonts w:ascii="Times New Roman" w:eastAsia="Times New Roman" w:hAnsi="Times New Roman" w:cs="Times New Roman"/>
          <w:i/>
          <w:iCs/>
          <w:sz w:val="28"/>
          <w:szCs w:val="28"/>
        </w:rPr>
      </w:pPr>
      <w:r w:rsidRPr="00782527">
        <w:rPr>
          <w:rFonts w:ascii="Times New Roman" w:eastAsia="Times New Roman" w:hAnsi="Times New Roman" w:cs="Times New Roman"/>
          <w:i/>
          <w:iCs/>
          <w:kern w:val="0"/>
          <w:sz w:val="28"/>
          <w:szCs w:val="28"/>
        </w:rPr>
        <w:t>the witness is to be cross examined following the admission of a video recording of testimony from him under section 78D</w:t>
      </w:r>
      <w:r w:rsidRPr="00782527">
        <w:rPr>
          <w:rFonts w:ascii="Times New Roman" w:eastAsia="Times New Roman" w:hAnsi="Times New Roman" w:cs="Times New Roman"/>
          <w:kern w:val="0"/>
          <w:sz w:val="28"/>
          <w:szCs w:val="28"/>
        </w:rPr>
        <w:t>.</w:t>
      </w:r>
    </w:p>
    <w:p w14:paraId="7F22F8A0" w14:textId="77777777" w:rsidR="00094731" w:rsidRPr="00094731" w:rsidRDefault="00094731" w:rsidP="00094731">
      <w:pPr>
        <w:spacing w:after="0" w:line="276" w:lineRule="auto"/>
        <w:ind w:left="720"/>
        <w:jc w:val="both"/>
        <w:rPr>
          <w:rFonts w:ascii="Times New Roman" w:eastAsia="Times New Roman" w:hAnsi="Times New Roman" w:cs="Times New Roman"/>
          <w:kern w:val="0"/>
          <w:sz w:val="28"/>
          <w:szCs w:val="28"/>
          <w:lang w:val="en-US"/>
          <w14:ligatures w14:val="none"/>
        </w:rPr>
      </w:pPr>
    </w:p>
    <w:p w14:paraId="7BA91000" w14:textId="2C313FB0" w:rsidR="00094731" w:rsidRPr="00094731" w:rsidRDefault="00094731" w:rsidP="00094731">
      <w:pPr>
        <w:numPr>
          <w:ilvl w:val="0"/>
          <w:numId w:val="3"/>
        </w:numPr>
        <w:spacing w:after="0" w:line="276" w:lineRule="auto"/>
        <w:contextualSpacing/>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w:t>
      </w:r>
      <w:r w:rsidRPr="00094731">
        <w:rPr>
          <w:rFonts w:ascii="Times New Roman" w:eastAsia="Times New Roman" w:hAnsi="Times New Roman" w:cs="Times New Roman"/>
          <w:kern w:val="0"/>
          <w:sz w:val="28"/>
          <w:szCs w:val="28"/>
          <w:lang w:val="en-US"/>
          <w14:ligatures w14:val="none"/>
        </w:rPr>
        <w:t xml:space="preserve">However, in addition to this Section </w:t>
      </w:r>
      <w:r w:rsidRPr="00094731">
        <w:rPr>
          <w:rFonts w:ascii="Times New Roman" w:eastAsia="Times New Roman" w:hAnsi="Times New Roman" w:cs="Times New Roman"/>
          <w:b/>
          <w:bCs/>
          <w:kern w:val="0"/>
          <w:sz w:val="28"/>
          <w:szCs w:val="28"/>
          <w:lang w:val="en-US"/>
          <w14:ligatures w14:val="none"/>
        </w:rPr>
        <w:t xml:space="preserve">78B (2) </w:t>
      </w:r>
      <w:r w:rsidRPr="00094731">
        <w:rPr>
          <w:rFonts w:ascii="Times New Roman" w:eastAsia="Times New Roman" w:hAnsi="Times New Roman" w:cs="Times New Roman"/>
          <w:kern w:val="0"/>
          <w:sz w:val="28"/>
          <w:szCs w:val="28"/>
          <w:lang w:val="en-US"/>
          <w14:ligatures w14:val="none"/>
        </w:rPr>
        <w:t xml:space="preserve">of the </w:t>
      </w:r>
      <w:r w:rsidRPr="00094731">
        <w:rPr>
          <w:rFonts w:ascii="Times New Roman" w:eastAsia="Times New Roman" w:hAnsi="Times New Roman" w:cs="Times New Roman"/>
          <w:b/>
          <w:bCs/>
          <w:kern w:val="0"/>
          <w:sz w:val="28"/>
          <w:szCs w:val="28"/>
          <w:lang w:val="en-US"/>
          <w14:ligatures w14:val="none"/>
        </w:rPr>
        <w:t>Evidence (Amendment) Act, 201</w:t>
      </w:r>
      <w:r w:rsidR="00C35E84">
        <w:rPr>
          <w:rFonts w:ascii="Times New Roman" w:eastAsia="Times New Roman" w:hAnsi="Times New Roman" w:cs="Times New Roman"/>
          <w:b/>
          <w:bCs/>
          <w:kern w:val="0"/>
          <w:sz w:val="28"/>
          <w:szCs w:val="28"/>
          <w:lang w:val="en-US"/>
          <w14:ligatures w14:val="none"/>
        </w:rPr>
        <w:t>4</w:t>
      </w:r>
      <w:r w:rsidRPr="00094731">
        <w:rPr>
          <w:rFonts w:ascii="Times New Roman" w:eastAsia="Times New Roman" w:hAnsi="Times New Roman" w:cs="Times New Roman"/>
          <w:b/>
          <w:bCs/>
          <w:kern w:val="0"/>
          <w:sz w:val="28"/>
          <w:szCs w:val="28"/>
          <w:lang w:val="en-US"/>
          <w14:ligatures w14:val="none"/>
        </w:rPr>
        <w:t xml:space="preserve"> </w:t>
      </w:r>
      <w:r w:rsidRPr="00094731">
        <w:rPr>
          <w:rFonts w:ascii="Times New Roman" w:eastAsia="Times New Roman" w:hAnsi="Times New Roman" w:cs="Times New Roman"/>
          <w:kern w:val="0"/>
          <w:sz w:val="28"/>
          <w:szCs w:val="28"/>
          <w:lang w:val="en-US"/>
          <w14:ligatures w14:val="none"/>
        </w:rPr>
        <w:t xml:space="preserve">further outlines that; </w:t>
      </w:r>
    </w:p>
    <w:p w14:paraId="1FD7D633" w14:textId="77777777" w:rsidR="00094731" w:rsidRPr="00094731" w:rsidRDefault="00094731" w:rsidP="00094731">
      <w:pPr>
        <w:spacing w:after="0" w:line="276" w:lineRule="auto"/>
        <w:ind w:left="720"/>
        <w:contextualSpacing/>
        <w:jc w:val="both"/>
        <w:rPr>
          <w:rFonts w:ascii="Times New Roman" w:eastAsia="Times New Roman" w:hAnsi="Times New Roman" w:cs="Times New Roman"/>
          <w:kern w:val="0"/>
          <w:sz w:val="28"/>
          <w:szCs w:val="28"/>
          <w:lang w:val="en-US"/>
          <w14:ligatures w14:val="none"/>
        </w:rPr>
      </w:pPr>
    </w:p>
    <w:p w14:paraId="7D191C17" w14:textId="437290DD" w:rsidR="00C35E84" w:rsidRPr="00C35E84" w:rsidRDefault="00094731" w:rsidP="00094731">
      <w:pPr>
        <w:spacing w:after="0" w:line="276" w:lineRule="auto"/>
        <w:ind w:left="1440"/>
        <w:contextualSpacing/>
        <w:jc w:val="both"/>
        <w:rPr>
          <w:rFonts w:ascii="Times New Roman" w:eastAsia="Times New Roman" w:hAnsi="Times New Roman" w:cs="Times New Roman"/>
          <w:i/>
          <w:iCs/>
          <w:kern w:val="0"/>
          <w:sz w:val="28"/>
          <w:szCs w:val="28"/>
          <w:lang w:val="en-US"/>
          <w14:ligatures w14:val="none"/>
        </w:rPr>
      </w:pPr>
      <w:r w:rsidRPr="00094731">
        <w:rPr>
          <w:rFonts w:ascii="Times New Roman" w:eastAsia="Times New Roman" w:hAnsi="Times New Roman" w:cs="Times New Roman"/>
          <w:kern w:val="0"/>
          <w:sz w:val="28"/>
          <w:szCs w:val="28"/>
          <w:lang w:val="en-US"/>
          <w14:ligatures w14:val="none"/>
        </w:rPr>
        <w:t>“</w:t>
      </w:r>
      <w:r w:rsidR="00C35E84">
        <w:rPr>
          <w:rFonts w:ascii="Times New Roman" w:eastAsia="Times New Roman" w:hAnsi="Times New Roman" w:cs="Times New Roman"/>
          <w:i/>
          <w:iCs/>
          <w:kern w:val="0"/>
          <w:sz w:val="28"/>
          <w:szCs w:val="28"/>
          <w:lang w:val="en-US"/>
          <w14:ligatures w14:val="none"/>
        </w:rPr>
        <w:t xml:space="preserve">Any evidence given pursuant to subsection (1) may not be given without the permission of the </w:t>
      </w:r>
      <w:r w:rsidR="004E14E4">
        <w:rPr>
          <w:rFonts w:ascii="Times New Roman" w:eastAsia="Times New Roman" w:hAnsi="Times New Roman" w:cs="Times New Roman"/>
          <w:i/>
          <w:iCs/>
          <w:kern w:val="0"/>
          <w:sz w:val="28"/>
          <w:szCs w:val="28"/>
          <w:lang w:val="en-US"/>
          <w14:ligatures w14:val="none"/>
        </w:rPr>
        <w:t>Court</w:t>
      </w:r>
      <w:r w:rsidR="00C35E84">
        <w:rPr>
          <w:rFonts w:ascii="Times New Roman" w:eastAsia="Times New Roman" w:hAnsi="Times New Roman" w:cs="Times New Roman"/>
          <w:i/>
          <w:iCs/>
          <w:kern w:val="0"/>
          <w:sz w:val="28"/>
          <w:szCs w:val="28"/>
          <w:lang w:val="en-US"/>
          <w14:ligatures w14:val="none"/>
        </w:rPr>
        <w:t xml:space="preserve"> or upon the </w:t>
      </w:r>
      <w:r w:rsidR="004E14E4">
        <w:rPr>
          <w:rFonts w:ascii="Times New Roman" w:eastAsia="Times New Roman" w:hAnsi="Times New Roman" w:cs="Times New Roman"/>
          <w:i/>
          <w:iCs/>
          <w:kern w:val="0"/>
          <w:sz w:val="28"/>
          <w:szCs w:val="28"/>
          <w:lang w:val="en-US"/>
          <w14:ligatures w14:val="none"/>
        </w:rPr>
        <w:t>Court</w:t>
      </w:r>
      <w:r w:rsidR="00C35E84">
        <w:rPr>
          <w:rFonts w:ascii="Times New Roman" w:eastAsia="Times New Roman" w:hAnsi="Times New Roman" w:cs="Times New Roman"/>
          <w:i/>
          <w:iCs/>
          <w:kern w:val="0"/>
          <w:sz w:val="28"/>
          <w:szCs w:val="28"/>
          <w:lang w:val="en-US"/>
          <w14:ligatures w14:val="none"/>
        </w:rPr>
        <w:t xml:space="preserve">’s own motion and in either case the </w:t>
      </w:r>
      <w:r w:rsidR="004E14E4">
        <w:rPr>
          <w:rFonts w:ascii="Times New Roman" w:eastAsia="Times New Roman" w:hAnsi="Times New Roman" w:cs="Times New Roman"/>
          <w:i/>
          <w:iCs/>
          <w:kern w:val="0"/>
          <w:sz w:val="28"/>
          <w:szCs w:val="28"/>
          <w:lang w:val="en-US"/>
          <w14:ligatures w14:val="none"/>
        </w:rPr>
        <w:t>Court</w:t>
      </w:r>
      <w:r w:rsidR="00C35E84">
        <w:rPr>
          <w:rFonts w:ascii="Times New Roman" w:eastAsia="Times New Roman" w:hAnsi="Times New Roman" w:cs="Times New Roman"/>
          <w:i/>
          <w:iCs/>
          <w:kern w:val="0"/>
          <w:sz w:val="28"/>
          <w:szCs w:val="28"/>
          <w:lang w:val="en-US"/>
          <w14:ligatures w14:val="none"/>
        </w:rPr>
        <w:t xml:space="preserve"> being satisfied that it is in the interest of justice that the evidence be given by a live television link.” </w:t>
      </w:r>
    </w:p>
    <w:p w14:paraId="3641224B" w14:textId="4E901ED9" w:rsidR="00094731" w:rsidRPr="00094731" w:rsidRDefault="00094731" w:rsidP="00C35E84">
      <w:pPr>
        <w:spacing w:after="0" w:line="276" w:lineRule="auto"/>
        <w:contextualSpacing/>
        <w:jc w:val="both"/>
        <w:rPr>
          <w:rFonts w:ascii="Times New Roman" w:eastAsia="Times New Roman" w:hAnsi="Times New Roman" w:cs="Times New Roman"/>
          <w:kern w:val="0"/>
          <w:sz w:val="28"/>
          <w:szCs w:val="28"/>
          <w:lang w:val="en-US"/>
          <w14:ligatures w14:val="none"/>
        </w:rPr>
      </w:pPr>
    </w:p>
    <w:p w14:paraId="7BCD60D3" w14:textId="77777777" w:rsidR="00094731" w:rsidRPr="00094731" w:rsidRDefault="00094731" w:rsidP="00094731">
      <w:pPr>
        <w:spacing w:after="0" w:line="276" w:lineRule="auto"/>
        <w:ind w:left="720"/>
        <w:jc w:val="both"/>
        <w:rPr>
          <w:rFonts w:ascii="Times New Roman" w:eastAsia="Times New Roman" w:hAnsi="Times New Roman" w:cs="Times New Roman"/>
          <w:kern w:val="0"/>
          <w:sz w:val="28"/>
          <w:szCs w:val="28"/>
          <w:lang w:val="en-US"/>
          <w14:ligatures w14:val="none"/>
        </w:rPr>
      </w:pPr>
    </w:p>
    <w:p w14:paraId="110866BB" w14:textId="444E2286" w:rsidR="00094731" w:rsidRPr="00094731" w:rsidRDefault="00094731" w:rsidP="00094731">
      <w:pPr>
        <w:numPr>
          <w:ilvl w:val="0"/>
          <w:numId w:val="3"/>
        </w:numPr>
        <w:spacing w:after="0" w:line="276" w:lineRule="auto"/>
        <w:contextualSpacing/>
        <w:jc w:val="both"/>
        <w:rPr>
          <w:rFonts w:ascii="Times New Roman" w:eastAsia="Times New Roman" w:hAnsi="Times New Roman" w:cs="Times New Roman"/>
          <w:kern w:val="0"/>
          <w:sz w:val="28"/>
          <w:szCs w:val="28"/>
          <w:lang w:val="en-US"/>
          <w14:ligatures w14:val="none"/>
        </w:rPr>
      </w:pPr>
      <w:r w:rsidRPr="00094731">
        <w:rPr>
          <w:rFonts w:ascii="Times New Roman" w:eastAsia="Times New Roman" w:hAnsi="Times New Roman" w:cs="Times New Roman"/>
          <w:kern w:val="0"/>
          <w:sz w:val="28"/>
          <w:szCs w:val="28"/>
          <w:lang w:val="en-US"/>
          <w14:ligatures w14:val="none"/>
        </w:rPr>
        <w:t xml:space="preserve">Where the </w:t>
      </w:r>
      <w:r w:rsidR="004E14E4">
        <w:rPr>
          <w:rFonts w:ascii="Times New Roman" w:eastAsia="Times New Roman" w:hAnsi="Times New Roman" w:cs="Times New Roman"/>
          <w:kern w:val="0"/>
          <w:sz w:val="28"/>
          <w:szCs w:val="28"/>
          <w:lang w:val="en-US"/>
          <w14:ligatures w14:val="none"/>
        </w:rPr>
        <w:t>Court</w:t>
      </w:r>
      <w:r w:rsidRPr="00094731">
        <w:rPr>
          <w:rFonts w:ascii="Times New Roman" w:eastAsia="Times New Roman" w:hAnsi="Times New Roman" w:cs="Times New Roman"/>
          <w:kern w:val="0"/>
          <w:sz w:val="28"/>
          <w:szCs w:val="28"/>
          <w:lang w:val="en-US"/>
          <w14:ligatures w14:val="none"/>
        </w:rPr>
        <w:t xml:space="preserve"> uses their discretion to grant leave for a witness to give evidence by way of video link, Part 1 </w:t>
      </w:r>
      <w:r w:rsidR="0068638F" w:rsidRPr="00094731">
        <w:rPr>
          <w:rFonts w:ascii="Times New Roman" w:eastAsia="Times New Roman" w:hAnsi="Times New Roman" w:cs="Times New Roman"/>
          <w:kern w:val="0"/>
          <w:sz w:val="28"/>
          <w:szCs w:val="28"/>
          <w:lang w:val="en-US"/>
          <w14:ligatures w14:val="none"/>
        </w:rPr>
        <w:t xml:space="preserve">of the Schedule of the </w:t>
      </w:r>
      <w:r w:rsidR="0068638F" w:rsidRPr="00094731">
        <w:rPr>
          <w:rFonts w:ascii="Times New Roman" w:eastAsia="Times New Roman" w:hAnsi="Times New Roman" w:cs="Times New Roman"/>
          <w:b/>
          <w:bCs/>
          <w:kern w:val="0"/>
          <w:sz w:val="28"/>
          <w:szCs w:val="28"/>
          <w:lang w:val="en-US"/>
          <w14:ligatures w14:val="none"/>
        </w:rPr>
        <w:t xml:space="preserve">Evidence (Amendment) Act, </w:t>
      </w:r>
      <w:r w:rsidR="0068638F" w:rsidRPr="002748C4">
        <w:rPr>
          <w:rFonts w:ascii="Times New Roman" w:eastAsia="Times New Roman" w:hAnsi="Times New Roman" w:cs="Times New Roman"/>
          <w:b/>
          <w:bCs/>
          <w:kern w:val="0"/>
          <w:sz w:val="28"/>
          <w:szCs w:val="28"/>
          <w:lang w:val="en-US"/>
          <w14:ligatures w14:val="none"/>
        </w:rPr>
        <w:t>2011</w:t>
      </w:r>
      <w:r w:rsidR="0068638F" w:rsidRPr="00094731">
        <w:rPr>
          <w:rFonts w:ascii="Times New Roman" w:eastAsia="Times New Roman" w:hAnsi="Times New Roman" w:cs="Times New Roman"/>
          <w:b/>
          <w:bCs/>
          <w:kern w:val="0"/>
          <w:sz w:val="28"/>
          <w:szCs w:val="28"/>
          <w:lang w:val="en-US"/>
          <w14:ligatures w14:val="none"/>
        </w:rPr>
        <w:t xml:space="preserve"> </w:t>
      </w:r>
      <w:r w:rsidRPr="00094731">
        <w:rPr>
          <w:rFonts w:ascii="Times New Roman" w:eastAsia="Times New Roman" w:hAnsi="Times New Roman" w:cs="Times New Roman"/>
          <w:kern w:val="0"/>
          <w:sz w:val="28"/>
          <w:szCs w:val="28"/>
          <w:lang w:val="en-US"/>
          <w14:ligatures w14:val="none"/>
        </w:rPr>
        <w:t xml:space="preserve">labeled “Evidence by Video Link” further outlines procedure in which the </w:t>
      </w:r>
      <w:r w:rsidR="00AE4E66">
        <w:rPr>
          <w:rFonts w:ascii="Times New Roman" w:eastAsia="Times New Roman" w:hAnsi="Times New Roman" w:cs="Times New Roman"/>
          <w:kern w:val="0"/>
          <w:sz w:val="28"/>
          <w:szCs w:val="28"/>
          <w:lang w:val="en-US"/>
          <w14:ligatures w14:val="none"/>
        </w:rPr>
        <w:t>Prosecution</w:t>
      </w:r>
      <w:r w:rsidRPr="00094731">
        <w:rPr>
          <w:rFonts w:ascii="Times New Roman" w:eastAsia="Times New Roman" w:hAnsi="Times New Roman" w:cs="Times New Roman"/>
          <w:kern w:val="0"/>
          <w:sz w:val="28"/>
          <w:szCs w:val="28"/>
          <w:lang w:val="en-US"/>
          <w14:ligatures w14:val="none"/>
        </w:rPr>
        <w:t xml:space="preserve"> must follow; </w:t>
      </w:r>
    </w:p>
    <w:p w14:paraId="0A59D2F4" w14:textId="77777777" w:rsidR="00094731" w:rsidRPr="00094731" w:rsidRDefault="00094731" w:rsidP="00094731">
      <w:pPr>
        <w:spacing w:after="0" w:line="276" w:lineRule="auto"/>
        <w:ind w:left="720"/>
        <w:contextualSpacing/>
        <w:jc w:val="both"/>
        <w:rPr>
          <w:rFonts w:ascii="Times New Roman" w:eastAsia="Times New Roman" w:hAnsi="Times New Roman" w:cs="Times New Roman"/>
          <w:kern w:val="0"/>
          <w:sz w:val="28"/>
          <w:szCs w:val="28"/>
          <w:lang w:val="en-US"/>
          <w14:ligatures w14:val="none"/>
        </w:rPr>
      </w:pPr>
    </w:p>
    <w:p w14:paraId="32FE84E7" w14:textId="77777777" w:rsidR="00094731" w:rsidRPr="00094731" w:rsidRDefault="00094731" w:rsidP="00094731">
      <w:pPr>
        <w:spacing w:after="0" w:line="276" w:lineRule="auto"/>
        <w:ind w:left="1440"/>
        <w:contextualSpacing/>
        <w:jc w:val="both"/>
        <w:rPr>
          <w:rFonts w:ascii="Times New Roman" w:eastAsia="Times New Roman" w:hAnsi="Times New Roman" w:cs="Times New Roman"/>
          <w:i/>
          <w:iCs/>
          <w:kern w:val="0"/>
          <w:sz w:val="28"/>
          <w:szCs w:val="28"/>
          <w:lang w:val="en-US"/>
          <w14:ligatures w14:val="none"/>
        </w:rPr>
      </w:pPr>
      <w:r w:rsidRPr="00094731">
        <w:rPr>
          <w:rFonts w:ascii="Times New Roman" w:eastAsia="Times New Roman" w:hAnsi="Times New Roman" w:cs="Times New Roman"/>
          <w:kern w:val="0"/>
          <w:sz w:val="28"/>
          <w:szCs w:val="28"/>
          <w:lang w:val="en-US"/>
          <w14:ligatures w14:val="none"/>
        </w:rPr>
        <w:t>“ 3.</w:t>
      </w:r>
      <w:r w:rsidRPr="00094731">
        <w:rPr>
          <w:rFonts w:ascii="Times New Roman" w:eastAsia="Times New Roman" w:hAnsi="Times New Roman" w:cs="Times New Roman"/>
          <w:kern w:val="0"/>
          <w:sz w:val="28"/>
          <w:szCs w:val="28"/>
          <w:lang w:val="en-US"/>
          <w14:ligatures w14:val="none"/>
        </w:rPr>
        <w:tab/>
      </w:r>
      <w:r w:rsidRPr="00094731">
        <w:rPr>
          <w:rFonts w:ascii="Times New Roman" w:eastAsia="Times New Roman" w:hAnsi="Times New Roman" w:cs="Times New Roman"/>
          <w:i/>
          <w:iCs/>
          <w:kern w:val="0"/>
          <w:sz w:val="28"/>
          <w:szCs w:val="28"/>
          <w:lang w:val="en-US"/>
          <w14:ligatures w14:val="none"/>
        </w:rPr>
        <w:t>Making an application for leave.</w:t>
      </w:r>
    </w:p>
    <w:p w14:paraId="693D567A" w14:textId="0964D667" w:rsidR="00094731" w:rsidRPr="00094731" w:rsidRDefault="00094731" w:rsidP="00094731">
      <w:pPr>
        <w:spacing w:after="0" w:line="276" w:lineRule="auto"/>
        <w:ind w:left="2160"/>
        <w:contextualSpacing/>
        <w:jc w:val="both"/>
        <w:rPr>
          <w:rFonts w:ascii="Times New Roman" w:eastAsia="Times New Roman" w:hAnsi="Times New Roman" w:cs="Times New Roman"/>
          <w:i/>
          <w:iCs/>
          <w:kern w:val="0"/>
          <w:sz w:val="28"/>
          <w:szCs w:val="28"/>
          <w:lang w:val="en-US"/>
          <w14:ligatures w14:val="none"/>
        </w:rPr>
      </w:pPr>
      <w:r w:rsidRPr="00094731">
        <w:rPr>
          <w:rFonts w:ascii="Times New Roman" w:eastAsia="Times New Roman" w:hAnsi="Times New Roman" w:cs="Times New Roman"/>
          <w:i/>
          <w:iCs/>
          <w:kern w:val="0"/>
          <w:sz w:val="28"/>
          <w:szCs w:val="28"/>
          <w:lang w:val="en-US"/>
          <w14:ligatures w14:val="none"/>
        </w:rPr>
        <w:t xml:space="preserve">(l) A </w:t>
      </w:r>
      <w:r w:rsidR="004E14E4">
        <w:rPr>
          <w:rFonts w:ascii="Times New Roman" w:eastAsia="Times New Roman" w:hAnsi="Times New Roman" w:cs="Times New Roman"/>
          <w:i/>
          <w:iCs/>
          <w:kern w:val="0"/>
          <w:sz w:val="28"/>
          <w:szCs w:val="28"/>
          <w:lang w:val="en-US"/>
          <w14:ligatures w14:val="none"/>
        </w:rPr>
        <w:t>Court</w:t>
      </w:r>
      <w:r w:rsidRPr="00094731">
        <w:rPr>
          <w:rFonts w:ascii="Times New Roman" w:eastAsia="Times New Roman" w:hAnsi="Times New Roman" w:cs="Times New Roman"/>
          <w:i/>
          <w:iCs/>
          <w:kern w:val="0"/>
          <w:sz w:val="28"/>
          <w:szCs w:val="28"/>
          <w:lang w:val="en-US"/>
          <w14:ligatures w14:val="none"/>
        </w:rPr>
        <w:t xml:space="preserve"> may, of its own motion, direct that a witness appear by way of video link.</w:t>
      </w:r>
    </w:p>
    <w:p w14:paraId="712B67E0" w14:textId="1FCB29C7" w:rsidR="00094731" w:rsidRPr="00094731" w:rsidRDefault="00094731" w:rsidP="00094731">
      <w:pPr>
        <w:spacing w:after="0" w:line="276" w:lineRule="auto"/>
        <w:ind w:left="2160"/>
        <w:contextualSpacing/>
        <w:jc w:val="both"/>
        <w:rPr>
          <w:rFonts w:ascii="Times New Roman" w:eastAsia="Times New Roman" w:hAnsi="Times New Roman" w:cs="Times New Roman"/>
          <w:kern w:val="0"/>
          <w:sz w:val="28"/>
          <w:szCs w:val="28"/>
          <w:lang w:val="en-US"/>
          <w14:ligatures w14:val="none"/>
        </w:rPr>
      </w:pPr>
      <w:r w:rsidRPr="00094731">
        <w:rPr>
          <w:rFonts w:ascii="Times New Roman" w:eastAsia="Times New Roman" w:hAnsi="Times New Roman" w:cs="Times New Roman"/>
          <w:i/>
          <w:iCs/>
          <w:kern w:val="0"/>
          <w:sz w:val="28"/>
          <w:szCs w:val="28"/>
          <w:lang w:val="en-US"/>
          <w14:ligatures w14:val="none"/>
        </w:rPr>
        <w:t xml:space="preserve">(2) A party to a criminal proceeding who is desirous of the </w:t>
      </w:r>
      <w:r w:rsidR="004E14E4">
        <w:rPr>
          <w:rFonts w:ascii="Times New Roman" w:eastAsia="Times New Roman" w:hAnsi="Times New Roman" w:cs="Times New Roman"/>
          <w:i/>
          <w:iCs/>
          <w:kern w:val="0"/>
          <w:sz w:val="28"/>
          <w:szCs w:val="28"/>
          <w:lang w:val="en-US"/>
          <w14:ligatures w14:val="none"/>
        </w:rPr>
        <w:t>Court</w:t>
      </w:r>
      <w:r w:rsidRPr="00094731">
        <w:rPr>
          <w:rFonts w:ascii="Times New Roman" w:eastAsia="Times New Roman" w:hAnsi="Times New Roman" w:cs="Times New Roman"/>
          <w:i/>
          <w:iCs/>
          <w:kern w:val="0"/>
          <w:sz w:val="28"/>
          <w:szCs w:val="28"/>
          <w:lang w:val="en-US"/>
          <w14:ligatures w14:val="none"/>
        </w:rPr>
        <w:t xml:space="preserve"> exercising its powers to give leave pursuant to section 78B(2) may make an oral application at any time during such proceedings to the trial judge where the application has become necessary by reason of circumstances beyond the control of, or the need could not have been reasonably foreseen by, the applicant</w:t>
      </w:r>
      <w:r w:rsidRPr="00094731">
        <w:rPr>
          <w:rFonts w:ascii="Times New Roman" w:eastAsia="Times New Roman" w:hAnsi="Times New Roman" w:cs="Times New Roman"/>
          <w:kern w:val="0"/>
          <w:sz w:val="28"/>
          <w:szCs w:val="28"/>
          <w:lang w:val="en-US"/>
          <w14:ligatures w14:val="none"/>
        </w:rPr>
        <w:t>.”</w:t>
      </w:r>
    </w:p>
    <w:p w14:paraId="293CE93F" w14:textId="77777777" w:rsidR="00094731" w:rsidRPr="00094731" w:rsidRDefault="00094731" w:rsidP="00094731">
      <w:pPr>
        <w:spacing w:after="0" w:line="276" w:lineRule="auto"/>
        <w:ind w:left="720"/>
        <w:jc w:val="both"/>
        <w:rPr>
          <w:rFonts w:ascii="Times New Roman" w:eastAsia="Times New Roman" w:hAnsi="Times New Roman" w:cs="Times New Roman"/>
          <w:kern w:val="0"/>
          <w:sz w:val="28"/>
          <w:szCs w:val="28"/>
          <w:lang w:val="en-US"/>
          <w14:ligatures w14:val="none"/>
        </w:rPr>
      </w:pPr>
    </w:p>
    <w:p w14:paraId="20CCECE1" w14:textId="41F5DB19" w:rsidR="00094731" w:rsidRPr="00094731" w:rsidRDefault="00094731" w:rsidP="00094731">
      <w:pPr>
        <w:numPr>
          <w:ilvl w:val="0"/>
          <w:numId w:val="3"/>
        </w:numPr>
        <w:spacing w:after="0" w:line="276" w:lineRule="auto"/>
        <w:contextualSpacing/>
        <w:jc w:val="both"/>
        <w:rPr>
          <w:rFonts w:ascii="Times New Roman" w:eastAsia="Times New Roman" w:hAnsi="Times New Roman" w:cs="Times New Roman"/>
          <w:kern w:val="0"/>
          <w:sz w:val="28"/>
          <w:szCs w:val="28"/>
          <w:lang w:val="en-US"/>
          <w14:ligatures w14:val="none"/>
        </w:rPr>
      </w:pPr>
      <w:r w:rsidRPr="00094731">
        <w:rPr>
          <w:rFonts w:ascii="Times New Roman" w:eastAsia="Times New Roman" w:hAnsi="Times New Roman" w:cs="Times New Roman"/>
          <w:kern w:val="0"/>
          <w:sz w:val="28"/>
          <w:szCs w:val="28"/>
          <w:lang w:val="en-US"/>
          <w14:ligatures w14:val="none"/>
        </w:rPr>
        <w:t xml:space="preserve">Part 1 </w:t>
      </w:r>
      <w:r w:rsidR="00B17704" w:rsidRPr="00094731">
        <w:rPr>
          <w:rFonts w:ascii="Times New Roman" w:eastAsia="Times New Roman" w:hAnsi="Times New Roman" w:cs="Times New Roman"/>
          <w:kern w:val="0"/>
          <w:sz w:val="28"/>
          <w:szCs w:val="28"/>
          <w:lang w:val="en-US"/>
          <w14:ligatures w14:val="none"/>
        </w:rPr>
        <w:t xml:space="preserve">of the Schedule of the </w:t>
      </w:r>
      <w:r w:rsidR="00B17704" w:rsidRPr="00094731">
        <w:rPr>
          <w:rFonts w:ascii="Times New Roman" w:eastAsia="Times New Roman" w:hAnsi="Times New Roman" w:cs="Times New Roman"/>
          <w:b/>
          <w:bCs/>
          <w:kern w:val="0"/>
          <w:sz w:val="28"/>
          <w:szCs w:val="28"/>
          <w:lang w:val="en-US"/>
          <w14:ligatures w14:val="none"/>
        </w:rPr>
        <w:t>Evidence (Amendment) Act, 2011</w:t>
      </w:r>
      <w:r w:rsidR="00B17704">
        <w:rPr>
          <w:rFonts w:ascii="Times New Roman" w:eastAsia="Times New Roman" w:hAnsi="Times New Roman" w:cs="Times New Roman"/>
          <w:b/>
          <w:bCs/>
          <w:kern w:val="0"/>
          <w:sz w:val="28"/>
          <w:szCs w:val="28"/>
          <w:lang w:val="en-US"/>
          <w14:ligatures w14:val="none"/>
        </w:rPr>
        <w:t xml:space="preserve"> </w:t>
      </w:r>
      <w:r w:rsidRPr="00094731">
        <w:rPr>
          <w:rFonts w:ascii="Times New Roman" w:eastAsia="Times New Roman" w:hAnsi="Times New Roman" w:cs="Times New Roman"/>
          <w:kern w:val="0"/>
          <w:sz w:val="28"/>
          <w:szCs w:val="28"/>
          <w:lang w:val="en-US"/>
          <w14:ligatures w14:val="none"/>
        </w:rPr>
        <w:t xml:space="preserve">labeled “Evidence by Video Link” also outlines the content which must be contained within the application; </w:t>
      </w:r>
    </w:p>
    <w:p w14:paraId="70A84927" w14:textId="77777777" w:rsidR="00094731" w:rsidRPr="00094731" w:rsidRDefault="00094731" w:rsidP="00094731">
      <w:pPr>
        <w:spacing w:after="0" w:line="276" w:lineRule="auto"/>
        <w:ind w:left="720"/>
        <w:contextualSpacing/>
        <w:jc w:val="both"/>
        <w:rPr>
          <w:rFonts w:ascii="Times New Roman" w:eastAsia="Times New Roman" w:hAnsi="Times New Roman" w:cs="Times New Roman"/>
          <w:kern w:val="0"/>
          <w:sz w:val="28"/>
          <w:szCs w:val="28"/>
          <w:lang w:val="en-US"/>
          <w14:ligatures w14:val="none"/>
        </w:rPr>
      </w:pPr>
    </w:p>
    <w:p w14:paraId="030B6012" w14:textId="77777777" w:rsidR="00094731" w:rsidRPr="00094731" w:rsidRDefault="00094731" w:rsidP="00094731">
      <w:pPr>
        <w:spacing w:after="0" w:line="276" w:lineRule="auto"/>
        <w:ind w:left="1258" w:firstLine="182"/>
        <w:contextualSpacing/>
        <w:jc w:val="both"/>
        <w:rPr>
          <w:rFonts w:ascii="Times New Roman" w:eastAsia="Times New Roman" w:hAnsi="Times New Roman" w:cs="Times New Roman"/>
          <w:i/>
          <w:iCs/>
          <w:kern w:val="0"/>
          <w:sz w:val="28"/>
          <w:szCs w:val="28"/>
          <w14:ligatures w14:val="none"/>
        </w:rPr>
      </w:pPr>
      <w:r w:rsidRPr="00094731">
        <w:rPr>
          <w:rFonts w:ascii="Times New Roman" w:eastAsia="Times New Roman" w:hAnsi="Times New Roman" w:cs="Times New Roman"/>
          <w:kern w:val="0"/>
          <w:sz w:val="28"/>
          <w:szCs w:val="28"/>
          <w:lang w:val="en-US"/>
          <w14:ligatures w14:val="none"/>
        </w:rPr>
        <w:t>“</w:t>
      </w:r>
      <w:r w:rsidRPr="00094731">
        <w:rPr>
          <w:rFonts w:ascii="Times New Roman" w:eastAsia="Times New Roman" w:hAnsi="Times New Roman" w:cs="Times New Roman"/>
          <w:i/>
          <w:iCs/>
          <w:kern w:val="0"/>
          <w:sz w:val="28"/>
          <w:szCs w:val="28"/>
          <w:lang w:val="en-US"/>
          <w14:ligatures w14:val="none"/>
        </w:rPr>
        <w:t xml:space="preserve">4. </w:t>
      </w:r>
      <w:r w:rsidRPr="00094731">
        <w:rPr>
          <w:rFonts w:ascii="Times New Roman" w:eastAsia="Times New Roman" w:hAnsi="Times New Roman" w:cs="Times New Roman"/>
          <w:i/>
          <w:iCs/>
          <w:kern w:val="0"/>
          <w:sz w:val="28"/>
          <w:szCs w:val="28"/>
          <w14:ligatures w14:val="none"/>
        </w:rPr>
        <w:t>Content of application for a video link direction.</w:t>
      </w:r>
    </w:p>
    <w:p w14:paraId="6671529A" w14:textId="54FD4F69" w:rsidR="00094731" w:rsidRPr="00094731" w:rsidRDefault="00094731" w:rsidP="00094731">
      <w:pPr>
        <w:spacing w:after="0" w:line="276" w:lineRule="auto"/>
        <w:ind w:left="2160"/>
        <w:contextualSpacing/>
        <w:jc w:val="both"/>
        <w:rPr>
          <w:rFonts w:ascii="Times New Roman" w:eastAsia="Times New Roman" w:hAnsi="Times New Roman" w:cs="Times New Roman"/>
          <w:i/>
          <w:iCs/>
          <w:kern w:val="0"/>
          <w:sz w:val="28"/>
          <w:szCs w:val="28"/>
          <w14:ligatures w14:val="none"/>
        </w:rPr>
      </w:pPr>
      <w:r w:rsidRPr="00094731">
        <w:rPr>
          <w:rFonts w:ascii="Times New Roman" w:eastAsia="Times New Roman" w:hAnsi="Times New Roman" w:cs="Times New Roman"/>
          <w:i/>
          <w:iCs/>
          <w:kern w:val="0"/>
          <w:sz w:val="28"/>
          <w:szCs w:val="28"/>
          <w14:ligatures w14:val="none"/>
        </w:rPr>
        <w:t xml:space="preserve">( l ) A party to a criminal proceeding who is desirous of adducing evidence by way of a video link must give to the </w:t>
      </w:r>
      <w:r w:rsidR="004E14E4">
        <w:rPr>
          <w:rFonts w:ascii="Times New Roman" w:eastAsia="Times New Roman" w:hAnsi="Times New Roman" w:cs="Times New Roman"/>
          <w:i/>
          <w:iCs/>
          <w:kern w:val="0"/>
          <w:sz w:val="28"/>
          <w:szCs w:val="28"/>
          <w:lang w:val="en-US"/>
          <w14:ligatures w14:val="none"/>
        </w:rPr>
        <w:t>Court</w:t>
      </w:r>
      <w:r w:rsidRPr="00094731">
        <w:rPr>
          <w:rFonts w:ascii="Times New Roman" w:eastAsia="Times New Roman" w:hAnsi="Times New Roman" w:cs="Times New Roman"/>
          <w:i/>
          <w:iCs/>
          <w:kern w:val="0"/>
          <w:sz w:val="28"/>
          <w:szCs w:val="28"/>
          <w14:ligatures w14:val="none"/>
        </w:rPr>
        <w:t xml:space="preserve"> his reasons for wishing to do so.</w:t>
      </w:r>
    </w:p>
    <w:p w14:paraId="247AC367" w14:textId="77777777" w:rsidR="00094731" w:rsidRPr="00094731" w:rsidRDefault="00094731" w:rsidP="00094731">
      <w:pPr>
        <w:numPr>
          <w:ilvl w:val="1"/>
          <w:numId w:val="9"/>
        </w:numPr>
        <w:spacing w:after="0" w:line="276" w:lineRule="auto"/>
        <w:contextualSpacing/>
        <w:jc w:val="both"/>
        <w:rPr>
          <w:rFonts w:ascii="Times New Roman" w:eastAsia="Times New Roman" w:hAnsi="Times New Roman" w:cs="Times New Roman"/>
          <w:i/>
          <w:iCs/>
          <w:kern w:val="0"/>
          <w:sz w:val="28"/>
          <w:szCs w:val="28"/>
          <w14:ligatures w14:val="none"/>
        </w:rPr>
      </w:pPr>
      <w:r w:rsidRPr="00094731">
        <w:rPr>
          <w:rFonts w:ascii="Times New Roman" w:eastAsia="Times New Roman" w:hAnsi="Times New Roman" w:cs="Times New Roman"/>
          <w:i/>
          <w:iCs/>
          <w:kern w:val="0"/>
          <w:sz w:val="28"/>
          <w:szCs w:val="28"/>
          <w14:ligatures w14:val="none"/>
        </w:rPr>
        <w:t>An applicant for a video link direction shall —</w:t>
      </w:r>
    </w:p>
    <w:p w14:paraId="14A70EA7" w14:textId="60E608DB" w:rsidR="00094731" w:rsidRPr="00094731" w:rsidRDefault="00094731" w:rsidP="00094731">
      <w:pPr>
        <w:numPr>
          <w:ilvl w:val="2"/>
          <w:numId w:val="9"/>
        </w:numPr>
        <w:spacing w:after="0" w:line="276" w:lineRule="auto"/>
        <w:contextualSpacing/>
        <w:jc w:val="both"/>
        <w:rPr>
          <w:rFonts w:ascii="Times New Roman" w:eastAsia="Times New Roman" w:hAnsi="Times New Roman" w:cs="Times New Roman"/>
          <w:i/>
          <w:iCs/>
          <w:kern w:val="0"/>
          <w:sz w:val="28"/>
          <w:szCs w:val="28"/>
          <w14:ligatures w14:val="none"/>
        </w:rPr>
      </w:pPr>
      <w:r w:rsidRPr="00094731">
        <w:rPr>
          <w:rFonts w:ascii="Times New Roman" w:eastAsia="Times New Roman" w:hAnsi="Times New Roman" w:cs="Times New Roman"/>
          <w:i/>
          <w:iCs/>
          <w:kern w:val="0"/>
          <w:sz w:val="28"/>
          <w:szCs w:val="28"/>
          <w14:ligatures w14:val="none"/>
        </w:rPr>
        <w:t xml:space="preserve">unless the </w:t>
      </w:r>
      <w:r w:rsidR="004E14E4">
        <w:rPr>
          <w:rFonts w:ascii="Times New Roman" w:eastAsia="Times New Roman" w:hAnsi="Times New Roman" w:cs="Times New Roman"/>
          <w:i/>
          <w:iCs/>
          <w:kern w:val="0"/>
          <w:sz w:val="28"/>
          <w:szCs w:val="28"/>
          <w14:ligatures w14:val="none"/>
        </w:rPr>
        <w:t>Court</w:t>
      </w:r>
      <w:r w:rsidRPr="00094731">
        <w:rPr>
          <w:rFonts w:ascii="Times New Roman" w:eastAsia="Times New Roman" w:hAnsi="Times New Roman" w:cs="Times New Roman"/>
          <w:i/>
          <w:iCs/>
          <w:kern w:val="0"/>
          <w:sz w:val="28"/>
          <w:szCs w:val="28"/>
          <w14:ligatures w14:val="none"/>
        </w:rPr>
        <w:t xml:space="preserve"> otherwise directs, identify the place from which the witness will give evidence;</w:t>
      </w:r>
    </w:p>
    <w:p w14:paraId="67E9D40A" w14:textId="265F5646" w:rsidR="00094731" w:rsidRPr="00094731" w:rsidRDefault="00094731" w:rsidP="00094731">
      <w:pPr>
        <w:numPr>
          <w:ilvl w:val="2"/>
          <w:numId w:val="9"/>
        </w:numPr>
        <w:spacing w:after="0" w:line="276" w:lineRule="auto"/>
        <w:contextualSpacing/>
        <w:jc w:val="both"/>
        <w:rPr>
          <w:rFonts w:ascii="Times New Roman" w:eastAsia="Times New Roman" w:hAnsi="Times New Roman" w:cs="Times New Roman"/>
          <w:i/>
          <w:iCs/>
          <w:kern w:val="0"/>
          <w:sz w:val="28"/>
          <w:szCs w:val="28"/>
          <w14:ligatures w14:val="none"/>
        </w:rPr>
      </w:pPr>
      <w:r w:rsidRPr="00094731">
        <w:rPr>
          <w:rFonts w:ascii="Times New Roman" w:eastAsia="Times New Roman" w:hAnsi="Times New Roman" w:cs="Times New Roman"/>
          <w:i/>
          <w:iCs/>
          <w:kern w:val="0"/>
          <w:sz w:val="28"/>
          <w:szCs w:val="28"/>
          <w14:ligatures w14:val="none"/>
        </w:rPr>
        <w:t xml:space="preserve">show to the </w:t>
      </w:r>
      <w:r w:rsidR="004E14E4">
        <w:rPr>
          <w:rFonts w:ascii="Times New Roman" w:eastAsia="Times New Roman" w:hAnsi="Times New Roman" w:cs="Times New Roman"/>
          <w:i/>
          <w:iCs/>
          <w:kern w:val="0"/>
          <w:sz w:val="28"/>
          <w:szCs w:val="28"/>
          <w14:ligatures w14:val="none"/>
        </w:rPr>
        <w:t>Court</w:t>
      </w:r>
      <w:r w:rsidRPr="00094731">
        <w:rPr>
          <w:rFonts w:ascii="Times New Roman" w:eastAsia="Times New Roman" w:hAnsi="Times New Roman" w:cs="Times New Roman"/>
          <w:i/>
          <w:iCs/>
          <w:kern w:val="0"/>
          <w:sz w:val="28"/>
          <w:szCs w:val="28"/>
          <w14:ligatures w14:val="none"/>
        </w:rPr>
        <w:t xml:space="preserve"> that satisfactory arrangements have been made for efficiently carrying out the giving of evidence by video link;</w:t>
      </w:r>
    </w:p>
    <w:p w14:paraId="75FCCD3C" w14:textId="7F57F04C" w:rsidR="00094731" w:rsidRPr="00F22FBB" w:rsidRDefault="00094731" w:rsidP="00094731">
      <w:pPr>
        <w:numPr>
          <w:ilvl w:val="2"/>
          <w:numId w:val="9"/>
        </w:numPr>
        <w:spacing w:after="0" w:line="276" w:lineRule="auto"/>
        <w:contextualSpacing/>
        <w:jc w:val="both"/>
        <w:rPr>
          <w:rFonts w:ascii="Times New Roman" w:eastAsia="Times New Roman" w:hAnsi="Times New Roman" w:cs="Times New Roman"/>
          <w:i/>
          <w:iCs/>
          <w:kern w:val="0"/>
          <w:sz w:val="28"/>
          <w:szCs w:val="28"/>
          <w14:ligatures w14:val="none"/>
        </w:rPr>
      </w:pPr>
      <w:r w:rsidRPr="00094731">
        <w:rPr>
          <w:rFonts w:ascii="Times New Roman" w:eastAsia="Times New Roman" w:hAnsi="Times New Roman" w:cs="Times New Roman"/>
          <w:i/>
          <w:iCs/>
          <w:kern w:val="0"/>
          <w:sz w:val="28"/>
          <w:szCs w:val="28"/>
          <w14:ligatures w14:val="none"/>
        </w:rPr>
        <w:t>if the applicant wants the witness to be accompanied by another person while giving evidence, he shall — (i) name that person, if possible; and</w:t>
      </w:r>
      <w:r w:rsidRPr="00094731">
        <w:rPr>
          <w:rFonts w:ascii="Times New Roman" w:eastAsia="Times New Roman" w:hAnsi="Times New Roman" w:cs="Times New Roman"/>
          <w:i/>
          <w:iCs/>
          <w:kern w:val="0"/>
          <w:sz w:val="28"/>
          <w:szCs w:val="28"/>
          <w:lang w:val="en-US"/>
          <w14:ligatures w14:val="none"/>
        </w:rPr>
        <w:t xml:space="preserve"> </w:t>
      </w:r>
      <w:r w:rsidRPr="00094731">
        <w:rPr>
          <w:rFonts w:ascii="Times New Roman" w:eastAsia="Times New Roman" w:hAnsi="Times New Roman" w:cs="Times New Roman"/>
          <w:i/>
          <w:iCs/>
          <w:kern w:val="0"/>
          <w:sz w:val="28"/>
          <w:szCs w:val="28"/>
          <w14:ligatures w14:val="none"/>
        </w:rPr>
        <w:t>(ii) explain why it is appropriate for the witness to be accompanied</w:t>
      </w:r>
      <w:r w:rsidRPr="00094731">
        <w:rPr>
          <w:rFonts w:ascii="Times New Roman" w:eastAsia="Times New Roman" w:hAnsi="Times New Roman" w:cs="Times New Roman"/>
          <w:kern w:val="0"/>
          <w:sz w:val="28"/>
          <w:szCs w:val="28"/>
          <w:lang w:val="en-US"/>
          <w14:ligatures w14:val="none"/>
        </w:rPr>
        <w:t>”</w:t>
      </w:r>
    </w:p>
    <w:p w14:paraId="69903EEA" w14:textId="77777777" w:rsidR="00F22FBB" w:rsidRPr="00F22FBB" w:rsidRDefault="00F22FBB" w:rsidP="00F22FBB">
      <w:pPr>
        <w:spacing w:after="0" w:line="276" w:lineRule="auto"/>
        <w:ind w:left="1589"/>
        <w:contextualSpacing/>
        <w:jc w:val="both"/>
        <w:rPr>
          <w:rFonts w:ascii="Times New Roman" w:eastAsia="Times New Roman" w:hAnsi="Times New Roman" w:cs="Times New Roman"/>
          <w:i/>
          <w:iCs/>
          <w:kern w:val="0"/>
          <w:sz w:val="28"/>
          <w:szCs w:val="28"/>
          <w14:ligatures w14:val="none"/>
        </w:rPr>
      </w:pPr>
    </w:p>
    <w:p w14:paraId="4286B78A" w14:textId="163ED077" w:rsidR="00F22FBB" w:rsidRPr="00F22FBB" w:rsidRDefault="00F22FBB" w:rsidP="00F22FBB">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I</w:t>
      </w:r>
      <w:r w:rsidRPr="00F22FBB">
        <w:rPr>
          <w:rFonts w:ascii="Times New Roman" w:eastAsia="Times New Roman" w:hAnsi="Times New Roman" w:cs="Times New Roman"/>
          <w:kern w:val="0"/>
          <w:sz w:val="28"/>
          <w:szCs w:val="28"/>
          <w:lang w:val="en-US"/>
          <w14:ligatures w14:val="none"/>
        </w:rPr>
        <w:t xml:space="preserve">f the </w:t>
      </w:r>
      <w:r w:rsidR="00AE4E66">
        <w:rPr>
          <w:rFonts w:ascii="Times New Roman" w:eastAsia="Times New Roman" w:hAnsi="Times New Roman" w:cs="Times New Roman"/>
          <w:kern w:val="0"/>
          <w:sz w:val="28"/>
          <w:szCs w:val="28"/>
          <w:lang w:val="en-US"/>
          <w14:ligatures w14:val="none"/>
        </w:rPr>
        <w:t>Prosecution</w:t>
      </w:r>
      <w:r w:rsidRPr="00F22FBB">
        <w:rPr>
          <w:rFonts w:ascii="Times New Roman" w:eastAsia="Times New Roman" w:hAnsi="Times New Roman" w:cs="Times New Roman"/>
          <w:kern w:val="0"/>
          <w:sz w:val="28"/>
          <w:szCs w:val="28"/>
          <w:lang w:val="en-US"/>
          <w14:ligatures w14:val="none"/>
        </w:rPr>
        <w:t xml:space="preserve"> asserts that they are relying on the grounds of fear and distress, the </w:t>
      </w:r>
      <w:r w:rsidR="005823D5">
        <w:rPr>
          <w:rFonts w:ascii="Times New Roman" w:eastAsia="Times New Roman" w:hAnsi="Times New Roman" w:cs="Times New Roman"/>
          <w:kern w:val="0"/>
          <w:sz w:val="28"/>
          <w:szCs w:val="28"/>
          <w:lang w:val="en-US"/>
          <w14:ligatures w14:val="none"/>
        </w:rPr>
        <w:t xml:space="preserve">section </w:t>
      </w:r>
      <w:bookmarkStart w:id="12" w:name="_Hlk134388911"/>
      <w:r w:rsidR="005823D5">
        <w:rPr>
          <w:rFonts w:ascii="Times New Roman" w:eastAsia="Times New Roman" w:hAnsi="Times New Roman" w:cs="Times New Roman"/>
          <w:b/>
          <w:bCs/>
          <w:kern w:val="0"/>
          <w:sz w:val="28"/>
          <w:szCs w:val="28"/>
          <w:lang w:val="en-US"/>
          <w14:ligatures w14:val="none"/>
        </w:rPr>
        <w:t xml:space="preserve">78B of the </w:t>
      </w:r>
      <w:r w:rsidRPr="00F22FBB">
        <w:rPr>
          <w:rFonts w:ascii="Times New Roman" w:eastAsia="Times New Roman" w:hAnsi="Times New Roman" w:cs="Times New Roman"/>
          <w:b/>
          <w:bCs/>
          <w:kern w:val="0"/>
          <w:sz w:val="28"/>
          <w:szCs w:val="28"/>
          <w:lang w:val="en-US"/>
          <w14:ligatures w14:val="none"/>
        </w:rPr>
        <w:t>Evidence (Amendment) Act</w:t>
      </w:r>
      <w:bookmarkEnd w:id="12"/>
      <w:r w:rsidRPr="00F22FBB">
        <w:rPr>
          <w:rFonts w:ascii="Times New Roman" w:eastAsia="Times New Roman" w:hAnsi="Times New Roman" w:cs="Times New Roman"/>
          <w:b/>
          <w:bCs/>
          <w:kern w:val="0"/>
          <w:sz w:val="28"/>
          <w:szCs w:val="28"/>
          <w:lang w:val="en-US"/>
          <w14:ligatures w14:val="none"/>
        </w:rPr>
        <w:t>, 201</w:t>
      </w:r>
      <w:r w:rsidR="00C947D7">
        <w:rPr>
          <w:rFonts w:ascii="Times New Roman" w:eastAsia="Times New Roman" w:hAnsi="Times New Roman" w:cs="Times New Roman"/>
          <w:b/>
          <w:bCs/>
          <w:kern w:val="0"/>
          <w:sz w:val="28"/>
          <w:szCs w:val="28"/>
          <w:lang w:val="en-US"/>
          <w14:ligatures w14:val="none"/>
        </w:rPr>
        <w:t>4</w:t>
      </w:r>
      <w:r w:rsidRPr="00F22FBB">
        <w:rPr>
          <w:rFonts w:ascii="Times New Roman" w:eastAsia="Times New Roman" w:hAnsi="Times New Roman" w:cs="Times New Roman"/>
          <w:b/>
          <w:bCs/>
          <w:kern w:val="0"/>
          <w:sz w:val="28"/>
          <w:szCs w:val="28"/>
          <w:lang w:val="en-US"/>
          <w14:ligatures w14:val="none"/>
        </w:rPr>
        <w:t xml:space="preserve"> </w:t>
      </w:r>
      <w:r w:rsidRPr="00F22FBB">
        <w:rPr>
          <w:rFonts w:ascii="Times New Roman" w:eastAsia="Times New Roman" w:hAnsi="Times New Roman" w:cs="Times New Roman"/>
          <w:kern w:val="0"/>
          <w:sz w:val="28"/>
          <w:szCs w:val="28"/>
          <w:lang w:val="en-US"/>
          <w14:ligatures w14:val="none"/>
        </w:rPr>
        <w:t xml:space="preserve">also outlines what the </w:t>
      </w:r>
      <w:r w:rsidR="004E14E4">
        <w:rPr>
          <w:rFonts w:ascii="Times New Roman" w:eastAsia="Times New Roman" w:hAnsi="Times New Roman" w:cs="Times New Roman"/>
          <w:kern w:val="0"/>
          <w:sz w:val="28"/>
          <w:szCs w:val="28"/>
          <w:lang w:val="en-US"/>
          <w14:ligatures w14:val="none"/>
        </w:rPr>
        <w:t>Court</w:t>
      </w:r>
      <w:r w:rsidRPr="00F22FBB">
        <w:rPr>
          <w:rFonts w:ascii="Times New Roman" w:eastAsia="Times New Roman" w:hAnsi="Times New Roman" w:cs="Times New Roman"/>
          <w:kern w:val="0"/>
          <w:sz w:val="28"/>
          <w:szCs w:val="28"/>
          <w:lang w:val="en-US"/>
          <w14:ligatures w14:val="none"/>
        </w:rPr>
        <w:t xml:space="preserve"> must take into consideration; </w:t>
      </w:r>
    </w:p>
    <w:p w14:paraId="453BF170" w14:textId="77777777" w:rsidR="00F22FBB" w:rsidRPr="00F22FBB" w:rsidRDefault="00F22FBB" w:rsidP="00F22FBB">
      <w:pPr>
        <w:spacing w:after="0" w:line="276" w:lineRule="auto"/>
        <w:ind w:left="720"/>
        <w:contextualSpacing/>
        <w:jc w:val="both"/>
        <w:rPr>
          <w:rFonts w:ascii="Times New Roman" w:eastAsia="Times New Roman" w:hAnsi="Times New Roman" w:cs="Times New Roman"/>
          <w:kern w:val="0"/>
          <w:sz w:val="28"/>
          <w:szCs w:val="28"/>
          <w:lang w:val="en-US"/>
          <w14:ligatures w14:val="none"/>
        </w:rPr>
      </w:pPr>
    </w:p>
    <w:p w14:paraId="27AA3A65" w14:textId="631A381A" w:rsidR="00F22FBB" w:rsidRPr="00F22FBB" w:rsidRDefault="00F22FBB" w:rsidP="00F22FBB">
      <w:pPr>
        <w:spacing w:after="79" w:line="276" w:lineRule="auto"/>
        <w:ind w:left="1047" w:right="14"/>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w:t>
      </w:r>
      <w:r w:rsidR="00C947D7">
        <w:rPr>
          <w:rFonts w:ascii="Times New Roman" w:eastAsia="Times New Roman" w:hAnsi="Times New Roman" w:cs="Times New Roman"/>
          <w:i/>
          <w:iCs/>
          <w:kern w:val="0"/>
          <w:sz w:val="28"/>
          <w:szCs w:val="28"/>
          <w:lang w:val="en-US"/>
          <w14:ligatures w14:val="none"/>
        </w:rPr>
        <w:t>4A</w:t>
      </w:r>
      <w:r w:rsidRPr="00F22FBB">
        <w:rPr>
          <w:rFonts w:ascii="Times New Roman" w:eastAsia="Times New Roman" w:hAnsi="Times New Roman" w:cs="Times New Roman"/>
          <w:i/>
          <w:iCs/>
          <w:kern w:val="0"/>
          <w:sz w:val="28"/>
          <w:szCs w:val="28"/>
          <w:lang w:val="en-US"/>
          <w14:ligatures w14:val="none"/>
        </w:rPr>
        <w:t>)</w:t>
      </w:r>
      <w:r w:rsidR="00C947D7">
        <w:rPr>
          <w:rFonts w:ascii="Times New Roman" w:eastAsia="Times New Roman" w:hAnsi="Times New Roman" w:cs="Times New Roman"/>
          <w:i/>
          <w:iCs/>
          <w:kern w:val="0"/>
          <w:sz w:val="28"/>
          <w:szCs w:val="28"/>
          <w:lang w:val="en-US"/>
          <w14:ligatures w14:val="none"/>
        </w:rPr>
        <w:t xml:space="preserve"> </w:t>
      </w:r>
      <w:r w:rsidRPr="00F22FBB">
        <w:rPr>
          <w:rFonts w:ascii="Times New Roman" w:eastAsia="Times New Roman" w:hAnsi="Times New Roman" w:cs="Times New Roman"/>
          <w:i/>
          <w:iCs/>
          <w:kern w:val="0"/>
          <w:sz w:val="28"/>
          <w:szCs w:val="28"/>
          <w14:ligatures w14:val="none"/>
        </w:rPr>
        <w:t>Evidence of witness on grounds of fear and distress</w:t>
      </w:r>
      <w:r w:rsidRPr="00F22FBB">
        <w:rPr>
          <w:rFonts w:ascii="Times New Roman" w:eastAsia="Times New Roman" w:hAnsi="Times New Roman" w:cs="Times New Roman"/>
          <w:i/>
          <w:iCs/>
          <w:kern w:val="0"/>
          <w:sz w:val="28"/>
          <w:szCs w:val="28"/>
          <w:lang w:val="en-US"/>
          <w14:ligatures w14:val="none"/>
        </w:rPr>
        <w:t>-</w:t>
      </w:r>
    </w:p>
    <w:p w14:paraId="488EECF6" w14:textId="079DC368" w:rsidR="00F22FBB" w:rsidRPr="00F22FBB" w:rsidRDefault="00F22FBB" w:rsidP="00F22FBB">
      <w:pPr>
        <w:spacing w:after="79" w:line="276" w:lineRule="auto"/>
        <w:ind w:left="1047" w:right="14"/>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 xml:space="preserve">( l ) In determining whether a witness falls within section </w:t>
      </w:r>
      <w:r w:rsidR="00C947D7">
        <w:rPr>
          <w:rFonts w:ascii="Times New Roman" w:eastAsia="Times New Roman" w:hAnsi="Times New Roman" w:cs="Times New Roman"/>
          <w:i/>
          <w:iCs/>
          <w:noProof/>
          <w:kern w:val="0"/>
          <w:sz w:val="28"/>
          <w:szCs w:val="28"/>
          <w:lang w:val="en-US"/>
          <w14:ligatures w14:val="none"/>
        </w:rPr>
        <w:t>78(B)(1)(b)</w:t>
      </w:r>
      <w:r w:rsidRPr="00F22FBB">
        <w:rPr>
          <w:rFonts w:ascii="Times New Roman" w:eastAsia="Times New Roman" w:hAnsi="Times New Roman" w:cs="Times New Roman"/>
          <w:i/>
          <w:iCs/>
          <w:kern w:val="0"/>
          <w:sz w:val="28"/>
          <w:szCs w:val="28"/>
          <w:lang w:val="en-US"/>
          <w14:ligatures w14:val="none"/>
        </w:rPr>
        <w:t xml:space="preserve"> the </w:t>
      </w:r>
      <w:r w:rsidR="004E14E4">
        <w:rPr>
          <w:rFonts w:ascii="Times New Roman" w:eastAsia="Times New Roman" w:hAnsi="Times New Roman" w:cs="Times New Roman"/>
          <w:i/>
          <w:iCs/>
          <w:kern w:val="0"/>
          <w:sz w:val="28"/>
          <w:szCs w:val="28"/>
          <w:lang w:val="en-US"/>
          <w14:ligatures w14:val="none"/>
        </w:rPr>
        <w:t>Court</w:t>
      </w:r>
      <w:r w:rsidRPr="00F22FBB">
        <w:rPr>
          <w:rFonts w:ascii="Times New Roman" w:eastAsia="Times New Roman" w:hAnsi="Times New Roman" w:cs="Times New Roman"/>
          <w:i/>
          <w:iCs/>
          <w:kern w:val="0"/>
          <w:sz w:val="28"/>
          <w:szCs w:val="28"/>
          <w:lang w:val="en-US"/>
          <w14:ligatures w14:val="none"/>
        </w:rPr>
        <w:t xml:space="preserve"> shall take into account</w:t>
      </w:r>
      <w:r w:rsidR="00C947D7">
        <w:rPr>
          <w:rFonts w:ascii="Times New Roman" w:eastAsia="Times New Roman" w:hAnsi="Times New Roman" w:cs="Times New Roman"/>
          <w:i/>
          <w:iCs/>
          <w:kern w:val="0"/>
          <w:sz w:val="28"/>
          <w:szCs w:val="28"/>
          <w:lang w:val="en-US"/>
          <w14:ligatures w14:val="none"/>
        </w:rPr>
        <w:t xml:space="preserve"> in particular</w:t>
      </w:r>
      <w:r w:rsidRPr="00F22FBB">
        <w:rPr>
          <w:rFonts w:ascii="Times New Roman" w:eastAsia="Times New Roman" w:hAnsi="Times New Roman" w:cs="Times New Roman"/>
          <w:i/>
          <w:iCs/>
          <w:kern w:val="0"/>
          <w:sz w:val="28"/>
          <w:szCs w:val="28"/>
          <w:lang w:val="en-US"/>
          <w14:ligatures w14:val="none"/>
        </w:rPr>
        <w:t xml:space="preserve"> —</w:t>
      </w:r>
    </w:p>
    <w:p w14:paraId="2E258304" w14:textId="77777777" w:rsidR="00F22FBB" w:rsidRPr="00F22FBB" w:rsidRDefault="00F22FBB" w:rsidP="00F22FBB">
      <w:pPr>
        <w:numPr>
          <w:ilvl w:val="2"/>
          <w:numId w:val="10"/>
        </w:numPr>
        <w:spacing w:after="104" w:line="249" w:lineRule="auto"/>
        <w:ind w:right="14"/>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the nature and alleged circumstances of the offence to which the proceedings relate;</w:t>
      </w:r>
    </w:p>
    <w:p w14:paraId="70200EA3" w14:textId="77777777" w:rsidR="00F22FBB" w:rsidRPr="00F22FBB" w:rsidRDefault="00F22FBB" w:rsidP="00F22FBB">
      <w:pPr>
        <w:numPr>
          <w:ilvl w:val="2"/>
          <w:numId w:val="10"/>
        </w:numPr>
        <w:spacing w:after="11" w:line="249" w:lineRule="auto"/>
        <w:ind w:right="14"/>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the age of the witness;</w:t>
      </w:r>
    </w:p>
    <w:p w14:paraId="18DE696B" w14:textId="1A5E51BF" w:rsidR="00F22FBB" w:rsidRPr="00F22FBB" w:rsidRDefault="00F22FBB" w:rsidP="00F22FBB">
      <w:pPr>
        <w:numPr>
          <w:ilvl w:val="2"/>
          <w:numId w:val="10"/>
        </w:numPr>
        <w:spacing w:after="55" w:line="249" w:lineRule="auto"/>
        <w:ind w:right="14"/>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 xml:space="preserve">such of the following matters as appear to the </w:t>
      </w:r>
      <w:r w:rsidR="004E14E4">
        <w:rPr>
          <w:rFonts w:ascii="Times New Roman" w:eastAsia="Times New Roman" w:hAnsi="Times New Roman" w:cs="Times New Roman"/>
          <w:i/>
          <w:iCs/>
          <w:kern w:val="0"/>
          <w:sz w:val="28"/>
          <w:szCs w:val="28"/>
          <w:lang w:val="en-US"/>
          <w14:ligatures w14:val="none"/>
        </w:rPr>
        <w:t>Court</w:t>
      </w:r>
      <w:r w:rsidRPr="00F22FBB">
        <w:rPr>
          <w:rFonts w:ascii="Times New Roman" w:eastAsia="Times New Roman" w:hAnsi="Times New Roman" w:cs="Times New Roman"/>
          <w:i/>
          <w:iCs/>
          <w:kern w:val="0"/>
          <w:sz w:val="28"/>
          <w:szCs w:val="28"/>
          <w:lang w:val="en-US"/>
          <w14:ligatures w14:val="none"/>
        </w:rPr>
        <w:t xml:space="preserve"> to be relevant namely —</w:t>
      </w:r>
    </w:p>
    <w:p w14:paraId="277EFE6C" w14:textId="77777777" w:rsidR="00F22FBB" w:rsidRPr="00F22FBB" w:rsidRDefault="00F22FBB" w:rsidP="00F22FBB">
      <w:pPr>
        <w:numPr>
          <w:ilvl w:val="3"/>
          <w:numId w:val="11"/>
        </w:numPr>
        <w:spacing w:after="58" w:line="249" w:lineRule="auto"/>
        <w:ind w:right="14" w:hanging="528"/>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the social and cultural background and the ethnic origins of the witness;</w:t>
      </w:r>
    </w:p>
    <w:p w14:paraId="4DF332D3" w14:textId="77777777" w:rsidR="00F22FBB" w:rsidRPr="00F22FBB" w:rsidRDefault="00F22FBB" w:rsidP="00F22FBB">
      <w:pPr>
        <w:numPr>
          <w:ilvl w:val="3"/>
          <w:numId w:val="11"/>
        </w:numPr>
        <w:spacing w:after="41" w:line="249" w:lineRule="auto"/>
        <w:ind w:right="14" w:hanging="528"/>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the domestic and employment circumstances of the witness; and</w:t>
      </w:r>
    </w:p>
    <w:p w14:paraId="05F1AE55" w14:textId="77777777" w:rsidR="00F22FBB" w:rsidRPr="00F22FBB" w:rsidRDefault="00F22FBB" w:rsidP="00F22FBB">
      <w:pPr>
        <w:numPr>
          <w:ilvl w:val="3"/>
          <w:numId w:val="11"/>
        </w:numPr>
        <w:spacing w:after="45" w:line="249" w:lineRule="auto"/>
        <w:ind w:right="14" w:hanging="528"/>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any religious beliefs or political opinions of the witness;</w:t>
      </w:r>
    </w:p>
    <w:p w14:paraId="23B9B904" w14:textId="77777777" w:rsidR="00F22FBB" w:rsidRPr="00F22FBB" w:rsidRDefault="00F22FBB" w:rsidP="00F22FBB">
      <w:pPr>
        <w:spacing w:after="0" w:line="276" w:lineRule="auto"/>
        <w:ind w:left="1589" w:right="14"/>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(d) any aggressive or threatening behaviour towards the witness on the part of—</w:t>
      </w:r>
    </w:p>
    <w:p w14:paraId="26FB8288" w14:textId="77777777" w:rsidR="00F22FBB" w:rsidRPr="00F22FBB" w:rsidRDefault="00F22FBB" w:rsidP="00F22FBB">
      <w:pPr>
        <w:spacing w:after="53" w:line="251" w:lineRule="auto"/>
        <w:ind w:left="231" w:right="1392" w:hanging="10"/>
        <w:jc w:val="center"/>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noProof/>
          <w:kern w:val="0"/>
          <w:sz w:val="28"/>
          <w:szCs w:val="28"/>
          <w:lang w:val="en-US"/>
          <w14:ligatures w14:val="none"/>
        </w:rPr>
        <w:drawing>
          <wp:inline distT="0" distB="0" distL="0" distR="0" wp14:anchorId="056E1935" wp14:editId="6BC9C9B0">
            <wp:extent cx="115824" cy="121920"/>
            <wp:effectExtent l="0" t="0" r="0" b="0"/>
            <wp:docPr id="24973" name="Picture 24973"/>
            <wp:cNvGraphicFramePr/>
            <a:graphic xmlns:a="http://schemas.openxmlformats.org/drawingml/2006/main">
              <a:graphicData uri="http://schemas.openxmlformats.org/drawingml/2006/picture">
                <pic:pic xmlns:pic="http://schemas.openxmlformats.org/drawingml/2006/picture">
                  <pic:nvPicPr>
                    <pic:cNvPr id="24973" name="Picture 24973"/>
                    <pic:cNvPicPr/>
                  </pic:nvPicPr>
                  <pic:blipFill>
                    <a:blip r:embed="rId10"/>
                    <a:stretch>
                      <a:fillRect/>
                    </a:stretch>
                  </pic:blipFill>
                  <pic:spPr>
                    <a:xfrm>
                      <a:off x="0" y="0"/>
                      <a:ext cx="115824" cy="121920"/>
                    </a:xfrm>
                    <a:prstGeom prst="rect">
                      <a:avLst/>
                    </a:prstGeom>
                  </pic:spPr>
                </pic:pic>
              </a:graphicData>
            </a:graphic>
          </wp:inline>
        </w:drawing>
      </w:r>
      <w:r w:rsidRPr="00F22FBB">
        <w:rPr>
          <w:rFonts w:ascii="Times New Roman" w:eastAsia="Times New Roman" w:hAnsi="Times New Roman" w:cs="Times New Roman"/>
          <w:i/>
          <w:iCs/>
          <w:kern w:val="0"/>
          <w:sz w:val="28"/>
          <w:szCs w:val="28"/>
          <w:lang w:val="en-US"/>
          <w14:ligatures w14:val="none"/>
        </w:rPr>
        <w:t>any party to the proceeding:</w:t>
      </w:r>
    </w:p>
    <w:p w14:paraId="19CB581A" w14:textId="77777777" w:rsidR="00F22FBB" w:rsidRPr="00F22FBB" w:rsidRDefault="00F22FBB" w:rsidP="00F22FBB">
      <w:pPr>
        <w:numPr>
          <w:ilvl w:val="3"/>
          <w:numId w:val="12"/>
        </w:numPr>
        <w:spacing w:after="11" w:line="249" w:lineRule="auto"/>
        <w:ind w:left="2140" w:right="14" w:hanging="518"/>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members of the family or associates of the accused; or</w:t>
      </w:r>
    </w:p>
    <w:p w14:paraId="28FF95DE" w14:textId="77777777" w:rsidR="00F22FBB" w:rsidRPr="00F22FBB" w:rsidRDefault="00F22FBB" w:rsidP="00F22FBB">
      <w:pPr>
        <w:spacing w:after="0" w:line="276" w:lineRule="auto"/>
        <w:ind w:left="2140"/>
        <w:contextualSpacing/>
        <w:jc w:val="both"/>
        <w:rPr>
          <w:rFonts w:ascii="Times New Roman" w:eastAsia="Times New Roman" w:hAnsi="Times New Roman" w:cs="Times New Roman"/>
          <w:i/>
          <w:iCs/>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any other person who is likely to be an accused or a witness in the proceedings</w:t>
      </w:r>
    </w:p>
    <w:p w14:paraId="727FDABA" w14:textId="76D908A4" w:rsidR="00FC5973" w:rsidRDefault="00F22FBB" w:rsidP="00FC5973">
      <w:pPr>
        <w:spacing w:after="0" w:line="276" w:lineRule="auto"/>
        <w:ind w:left="1440"/>
        <w:jc w:val="both"/>
        <w:rPr>
          <w:rFonts w:ascii="Times New Roman" w:eastAsia="Times New Roman" w:hAnsi="Times New Roman" w:cs="Times New Roman"/>
          <w:kern w:val="0"/>
          <w:sz w:val="28"/>
          <w:szCs w:val="28"/>
          <w:lang w:val="en-US"/>
          <w14:ligatures w14:val="none"/>
        </w:rPr>
      </w:pPr>
      <w:r w:rsidRPr="00F22FBB">
        <w:rPr>
          <w:rFonts w:ascii="Times New Roman" w:eastAsia="Times New Roman" w:hAnsi="Times New Roman" w:cs="Times New Roman"/>
          <w:i/>
          <w:iCs/>
          <w:kern w:val="0"/>
          <w:sz w:val="28"/>
          <w:szCs w:val="28"/>
          <w:lang w:val="en-US"/>
          <w14:ligatures w14:val="none"/>
        </w:rPr>
        <w:t>(2)</w:t>
      </w:r>
      <w:r w:rsidRPr="00F22FBB">
        <w:rPr>
          <w:rFonts w:ascii="Times New Roman" w:eastAsia="Times New Roman" w:hAnsi="Times New Roman" w:cs="Times New Roman"/>
          <w:i/>
          <w:iCs/>
          <w:kern w:val="0"/>
          <w:sz w:val="28"/>
          <w:szCs w:val="28"/>
          <w14:ligatures w14:val="none"/>
        </w:rPr>
        <w:t xml:space="preserve">In determining the question in paragraph (I), the </w:t>
      </w:r>
      <w:r w:rsidR="004E14E4">
        <w:rPr>
          <w:rFonts w:ascii="Times New Roman" w:eastAsia="Times New Roman" w:hAnsi="Times New Roman" w:cs="Times New Roman"/>
          <w:i/>
          <w:iCs/>
          <w:kern w:val="0"/>
          <w:sz w:val="28"/>
          <w:szCs w:val="28"/>
          <w14:ligatures w14:val="none"/>
        </w:rPr>
        <w:t>Court</w:t>
      </w:r>
      <w:r w:rsidRPr="00F22FBB">
        <w:rPr>
          <w:rFonts w:ascii="Times New Roman" w:eastAsia="Times New Roman" w:hAnsi="Times New Roman" w:cs="Times New Roman"/>
          <w:i/>
          <w:iCs/>
          <w:kern w:val="0"/>
          <w:sz w:val="28"/>
          <w:szCs w:val="28"/>
          <w14:ligatures w14:val="none"/>
        </w:rPr>
        <w:t xml:space="preserve"> must in addition, consider any views expressed by the witness</w:t>
      </w:r>
      <w:r w:rsidRPr="00F22FBB">
        <w:rPr>
          <w:rFonts w:ascii="Times New Roman" w:eastAsia="Times New Roman" w:hAnsi="Times New Roman" w:cs="Times New Roman"/>
          <w:kern w:val="0"/>
          <w:sz w:val="28"/>
          <w:szCs w:val="28"/>
          <w:lang w:val="en-US"/>
          <w14:ligatures w14:val="none"/>
        </w:rPr>
        <w:t>”</w:t>
      </w:r>
    </w:p>
    <w:p w14:paraId="0B74818D" w14:textId="77777777" w:rsidR="00FC5973" w:rsidRPr="00FC5973" w:rsidRDefault="00FC5973" w:rsidP="00FC5973">
      <w:pPr>
        <w:spacing w:after="0" w:line="276" w:lineRule="auto"/>
        <w:ind w:left="1440"/>
        <w:jc w:val="both"/>
        <w:rPr>
          <w:rFonts w:ascii="Times New Roman" w:eastAsia="Times New Roman" w:hAnsi="Times New Roman" w:cs="Times New Roman"/>
          <w:kern w:val="0"/>
          <w:sz w:val="28"/>
          <w:szCs w:val="28"/>
          <w:lang w:val="en-US"/>
          <w14:ligatures w14:val="none"/>
        </w:rPr>
      </w:pPr>
    </w:p>
    <w:p w14:paraId="592D45C0" w14:textId="00059DB5" w:rsidR="00F22FBB" w:rsidRDefault="00F22FBB" w:rsidP="00F22FBB">
      <w:p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b/>
          <w:bCs/>
          <w:kern w:val="0"/>
          <w:sz w:val="28"/>
          <w:szCs w:val="28"/>
          <w:u w:val="single"/>
          <w:lang w:val="en-US"/>
          <w14:ligatures w14:val="none"/>
        </w:rPr>
        <w:t xml:space="preserve">Common Law </w:t>
      </w:r>
    </w:p>
    <w:p w14:paraId="1FB6C96A" w14:textId="77777777" w:rsidR="00F22FBB" w:rsidRDefault="00F22FBB" w:rsidP="00F22FBB">
      <w:pPr>
        <w:spacing w:after="0" w:line="276" w:lineRule="auto"/>
        <w:jc w:val="both"/>
        <w:rPr>
          <w:rFonts w:ascii="Times New Roman" w:eastAsia="Times New Roman" w:hAnsi="Times New Roman" w:cs="Times New Roman"/>
          <w:kern w:val="0"/>
          <w:sz w:val="28"/>
          <w:szCs w:val="28"/>
          <w:lang w:val="en-US"/>
          <w14:ligatures w14:val="none"/>
        </w:rPr>
      </w:pPr>
    </w:p>
    <w:p w14:paraId="0658BC28" w14:textId="340662A9" w:rsidR="00F22FBB" w:rsidRDefault="00F57DC8" w:rsidP="00F22FBB">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In the case of </w:t>
      </w:r>
      <w:bookmarkStart w:id="13" w:name="_Hlk134398647"/>
      <w:r>
        <w:rPr>
          <w:rFonts w:ascii="Times New Roman" w:eastAsia="Times New Roman" w:hAnsi="Times New Roman" w:cs="Times New Roman"/>
          <w:b/>
          <w:bCs/>
          <w:kern w:val="0"/>
          <w:sz w:val="28"/>
          <w:szCs w:val="28"/>
          <w:lang w:val="en-US"/>
          <w14:ligatures w14:val="none"/>
        </w:rPr>
        <w:t xml:space="preserve">Kiarie v Secretary of State for the Home Department </w:t>
      </w:r>
      <w:bookmarkStart w:id="14" w:name="_Hlk134398671"/>
      <w:bookmarkEnd w:id="13"/>
      <w:r>
        <w:rPr>
          <w:rFonts w:ascii="Times New Roman" w:eastAsia="Times New Roman" w:hAnsi="Times New Roman" w:cs="Times New Roman"/>
          <w:b/>
          <w:bCs/>
          <w:kern w:val="0"/>
          <w:sz w:val="28"/>
          <w:szCs w:val="28"/>
          <w:lang w:val="en-US"/>
          <w14:ligatures w14:val="none"/>
        </w:rPr>
        <w:t xml:space="preserve">[2017] UKSC 42 </w:t>
      </w:r>
      <w:bookmarkEnd w:id="14"/>
      <w:r>
        <w:rPr>
          <w:rFonts w:ascii="Times New Roman" w:eastAsia="Times New Roman" w:hAnsi="Times New Roman" w:cs="Times New Roman"/>
          <w:kern w:val="0"/>
          <w:sz w:val="28"/>
          <w:szCs w:val="28"/>
          <w:lang w:val="en-US"/>
          <w14:ligatures w14:val="none"/>
        </w:rPr>
        <w:t>Lord Carnwath at paragraph 103 states that:-</w:t>
      </w:r>
    </w:p>
    <w:p w14:paraId="4DD4536E" w14:textId="77777777" w:rsidR="00F57DC8" w:rsidRDefault="00F57DC8" w:rsidP="00F57DC8">
      <w:pPr>
        <w:pStyle w:val="ListParagraph"/>
        <w:spacing w:after="0" w:line="276" w:lineRule="auto"/>
        <w:ind w:left="1440"/>
        <w:jc w:val="both"/>
        <w:rPr>
          <w:rFonts w:ascii="Times New Roman" w:eastAsia="Times New Roman" w:hAnsi="Times New Roman" w:cs="Times New Roman"/>
          <w:kern w:val="0"/>
          <w:sz w:val="28"/>
          <w:szCs w:val="28"/>
          <w:lang w:val="en-US"/>
          <w14:ligatures w14:val="none"/>
        </w:rPr>
      </w:pPr>
    </w:p>
    <w:p w14:paraId="17D56883" w14:textId="20BC78FC" w:rsidR="00F57DC8" w:rsidRPr="00F22FBB" w:rsidRDefault="00F57DC8" w:rsidP="00F57DC8">
      <w:pPr>
        <w:pStyle w:val="ListParagraph"/>
        <w:spacing w:after="0" w:line="276" w:lineRule="auto"/>
        <w:ind w:left="1440"/>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w:t>
      </w:r>
      <w:r w:rsidRPr="00430E62">
        <w:rPr>
          <w:rFonts w:ascii="Times New Roman" w:eastAsia="Times New Roman" w:hAnsi="Times New Roman" w:cs="Times New Roman"/>
          <w:i/>
          <w:iCs/>
          <w:kern w:val="0"/>
          <w:sz w:val="28"/>
          <w:szCs w:val="28"/>
          <w:lang w:val="en-US"/>
          <w14:ligatures w14:val="none"/>
        </w:rPr>
        <w:t>I see no reason in principle why use of modern video facilities should not provide an effective means of providing oral evidence and participation from abroad, so long as the necessary facilities and resources are available</w:t>
      </w:r>
      <w:r>
        <w:rPr>
          <w:rFonts w:ascii="Times New Roman" w:eastAsia="Times New Roman" w:hAnsi="Times New Roman" w:cs="Times New Roman"/>
          <w:b/>
          <w:bCs/>
          <w:i/>
          <w:iCs/>
          <w:kern w:val="0"/>
          <w:sz w:val="28"/>
          <w:szCs w:val="28"/>
          <w:lang w:val="en-US"/>
          <w14:ligatures w14:val="none"/>
        </w:rPr>
        <w:t>.</w:t>
      </w:r>
      <w:r>
        <w:rPr>
          <w:rFonts w:ascii="Times New Roman" w:eastAsia="Times New Roman" w:hAnsi="Times New Roman" w:cs="Times New Roman"/>
          <w:kern w:val="0"/>
          <w:sz w:val="28"/>
          <w:szCs w:val="28"/>
          <w:lang w:val="en-US"/>
          <w14:ligatures w14:val="none"/>
        </w:rPr>
        <w:t>”</w:t>
      </w:r>
    </w:p>
    <w:p w14:paraId="29617FA0" w14:textId="77777777" w:rsidR="00094731" w:rsidRDefault="00094731" w:rsidP="00094731">
      <w:pPr>
        <w:jc w:val="both"/>
        <w:rPr>
          <w:rFonts w:ascii="Times New Roman" w:hAnsi="Times New Roman" w:cs="Times New Roman"/>
          <w:sz w:val="28"/>
          <w:szCs w:val="28"/>
          <w:lang w:val="en-US"/>
        </w:rPr>
      </w:pPr>
    </w:p>
    <w:p w14:paraId="2B12B0BC" w14:textId="56393CB5" w:rsidR="00F57DC8" w:rsidRPr="00FC5973" w:rsidRDefault="00F57DC8" w:rsidP="00FC5973">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 addition to this in the Supreme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decision of </w:t>
      </w:r>
      <w:bookmarkStart w:id="15" w:name="_Hlk134398695"/>
      <w:r>
        <w:rPr>
          <w:rFonts w:ascii="Times New Roman" w:hAnsi="Times New Roman" w:cs="Times New Roman"/>
          <w:b/>
          <w:bCs/>
          <w:sz w:val="28"/>
          <w:szCs w:val="28"/>
          <w:lang w:val="en-US"/>
        </w:rPr>
        <w:t xml:space="preserve">The Director of Public Prosecutions v Stephano Curry VBI No. 97/5/2018 </w:t>
      </w:r>
      <w:bookmarkEnd w:id="15"/>
      <w:r>
        <w:rPr>
          <w:rFonts w:ascii="Times New Roman" w:hAnsi="Times New Roman" w:cs="Times New Roman"/>
          <w:sz w:val="28"/>
          <w:szCs w:val="28"/>
          <w:lang w:val="en-US"/>
        </w:rPr>
        <w:t xml:space="preserve">the </w:t>
      </w:r>
      <w:r w:rsidR="004E14E4">
        <w:rPr>
          <w:rFonts w:ascii="Times New Roman" w:hAnsi="Times New Roman" w:cs="Times New Roman"/>
          <w:sz w:val="28"/>
          <w:szCs w:val="28"/>
          <w:lang w:val="en-US"/>
        </w:rPr>
        <w:t>Court</w:t>
      </w:r>
      <w:r>
        <w:rPr>
          <w:rFonts w:ascii="Times New Roman" w:hAnsi="Times New Roman" w:cs="Times New Roman"/>
          <w:sz w:val="28"/>
          <w:szCs w:val="28"/>
          <w:lang w:val="en-US"/>
        </w:rPr>
        <w:t xml:space="preserve"> at paragraph 63-64 stated:-</w:t>
      </w:r>
    </w:p>
    <w:p w14:paraId="3678FA37" w14:textId="77777777" w:rsidR="00F57DC8" w:rsidRPr="00430E62" w:rsidRDefault="00F57DC8" w:rsidP="00F57DC8">
      <w:pPr>
        <w:ind w:left="1440"/>
        <w:jc w:val="both"/>
        <w:rPr>
          <w:rFonts w:ascii="Times New Roman" w:hAnsi="Times New Roman" w:cs="Times New Roman"/>
          <w:i/>
          <w:iCs/>
          <w:sz w:val="28"/>
          <w:szCs w:val="28"/>
          <w:lang w:val="en-US"/>
        </w:rPr>
      </w:pPr>
      <w:r>
        <w:rPr>
          <w:rFonts w:ascii="Times New Roman" w:hAnsi="Times New Roman" w:cs="Times New Roman"/>
          <w:sz w:val="28"/>
          <w:szCs w:val="28"/>
          <w:lang w:val="en-US"/>
        </w:rPr>
        <w:t>“</w:t>
      </w:r>
      <w:r w:rsidRPr="00430E62">
        <w:rPr>
          <w:rFonts w:ascii="Times New Roman" w:hAnsi="Times New Roman" w:cs="Times New Roman"/>
          <w:i/>
          <w:iCs/>
          <w:sz w:val="28"/>
          <w:szCs w:val="28"/>
          <w:lang w:val="en-US"/>
        </w:rPr>
        <w:t xml:space="preserve">63. The Respondent’s right to a fair trial has not been forgotten. It is an absolute right and should never be fetterd. While an in person hearing has always been the preferred mode of giving evidence, the introduction of technology has provided for the introduction of a new facet to the right to a fair trial. </w:t>
      </w:r>
    </w:p>
    <w:p w14:paraId="5ED28265" w14:textId="35E107BD" w:rsidR="00A5206F" w:rsidRDefault="00F57DC8" w:rsidP="006F5B0E">
      <w:pPr>
        <w:ind w:left="1440"/>
        <w:jc w:val="both"/>
        <w:rPr>
          <w:rFonts w:ascii="Times New Roman" w:hAnsi="Times New Roman" w:cs="Times New Roman"/>
          <w:sz w:val="28"/>
          <w:szCs w:val="28"/>
          <w:lang w:val="en-US"/>
        </w:rPr>
      </w:pPr>
      <w:r w:rsidRPr="00430E62">
        <w:rPr>
          <w:rFonts w:ascii="Times New Roman" w:hAnsi="Times New Roman" w:cs="Times New Roman"/>
          <w:i/>
          <w:iCs/>
          <w:sz w:val="28"/>
          <w:szCs w:val="28"/>
          <w:lang w:val="en-US"/>
        </w:rPr>
        <w:t xml:space="preserve">64. As previously stated, this facet has been tested and proven in a case involving the allegation of rape. Therefore, in consideration of both the Applicant’s and Respondent’s submissions, I find that it is fair and in the interest of justice and </w:t>
      </w:r>
      <w:r w:rsidR="007D1C75" w:rsidRPr="00430E62">
        <w:rPr>
          <w:rFonts w:ascii="Times New Roman" w:hAnsi="Times New Roman" w:cs="Times New Roman"/>
          <w:i/>
          <w:iCs/>
          <w:sz w:val="28"/>
          <w:szCs w:val="28"/>
          <w:lang w:val="en-US"/>
        </w:rPr>
        <w:t>in conformity with the Respondent’s right to fair trial, to accede to the application to have Ms. Stromsnes and give her evidence by way of video link</w:t>
      </w:r>
      <w:r w:rsidR="007D1C75">
        <w:rPr>
          <w:rFonts w:ascii="Times New Roman" w:hAnsi="Times New Roman" w:cs="Times New Roman"/>
          <w:b/>
          <w:bCs/>
          <w:i/>
          <w:iCs/>
          <w:sz w:val="28"/>
          <w:szCs w:val="28"/>
          <w:lang w:val="en-US"/>
        </w:rPr>
        <w:t>.</w:t>
      </w:r>
      <w:r>
        <w:rPr>
          <w:rFonts w:ascii="Times New Roman" w:hAnsi="Times New Roman" w:cs="Times New Roman"/>
          <w:sz w:val="28"/>
          <w:szCs w:val="28"/>
          <w:lang w:val="en-US"/>
        </w:rPr>
        <w:t>”</w:t>
      </w:r>
    </w:p>
    <w:p w14:paraId="40A1AF6B" w14:textId="77777777" w:rsidR="002748C4" w:rsidRDefault="002748C4" w:rsidP="006F5B0E">
      <w:pPr>
        <w:ind w:left="1440"/>
        <w:jc w:val="both"/>
        <w:rPr>
          <w:rFonts w:ascii="Times New Roman" w:hAnsi="Times New Roman" w:cs="Times New Roman"/>
          <w:sz w:val="28"/>
          <w:szCs w:val="28"/>
          <w:lang w:val="en-US"/>
        </w:rPr>
      </w:pPr>
    </w:p>
    <w:p w14:paraId="6A12F2E9" w14:textId="63F0383E" w:rsidR="002748C4" w:rsidRDefault="002748C4" w:rsidP="002748C4">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w:t>
      </w:r>
      <w:r w:rsidRPr="002748C4">
        <w:rPr>
          <w:rFonts w:ascii="Times New Roman" w:hAnsi="Times New Roman" w:cs="Times New Roman"/>
          <w:sz w:val="28"/>
          <w:szCs w:val="28"/>
          <w:lang w:val="en-US"/>
        </w:rPr>
        <w:t xml:space="preserve">n the </w:t>
      </w:r>
      <w:r w:rsidR="004E14E4">
        <w:rPr>
          <w:rFonts w:ascii="Times New Roman" w:hAnsi="Times New Roman" w:cs="Times New Roman"/>
          <w:sz w:val="28"/>
          <w:szCs w:val="28"/>
          <w:lang w:val="en-US"/>
        </w:rPr>
        <w:t>Court</w:t>
      </w:r>
      <w:r w:rsidRPr="002748C4">
        <w:rPr>
          <w:rFonts w:ascii="Times New Roman" w:hAnsi="Times New Roman" w:cs="Times New Roman"/>
          <w:sz w:val="28"/>
          <w:szCs w:val="28"/>
          <w:lang w:val="en-US"/>
        </w:rPr>
        <w:t xml:space="preserve"> of Appeal decision of </w:t>
      </w:r>
      <w:r w:rsidRPr="002748C4">
        <w:rPr>
          <w:rFonts w:ascii="Times New Roman" w:hAnsi="Times New Roman" w:cs="Times New Roman"/>
          <w:b/>
          <w:sz w:val="28"/>
          <w:szCs w:val="28"/>
          <w:lang w:val="en-US"/>
        </w:rPr>
        <w:t>Attorney General v. Leroy Smith a.k.a. “Shaddy” and Tony Smith a.k.a. “Jamal” SCCApp. No. 95</w:t>
      </w:r>
      <w:r w:rsidRPr="002748C4">
        <w:rPr>
          <w:rFonts w:ascii="Times New Roman" w:hAnsi="Times New Roman" w:cs="Times New Roman"/>
          <w:sz w:val="28"/>
          <w:szCs w:val="28"/>
          <w:lang w:val="en-US"/>
        </w:rPr>
        <w:t xml:space="preserve"> </w:t>
      </w:r>
      <w:r w:rsidRPr="002748C4">
        <w:rPr>
          <w:rFonts w:ascii="Times New Roman" w:hAnsi="Times New Roman" w:cs="Times New Roman"/>
          <w:b/>
          <w:sz w:val="28"/>
          <w:szCs w:val="28"/>
          <w:lang w:val="en-US"/>
        </w:rPr>
        <w:t>of 2014</w:t>
      </w:r>
      <w:r w:rsidRPr="002748C4">
        <w:rPr>
          <w:rFonts w:ascii="Times New Roman" w:hAnsi="Times New Roman" w:cs="Times New Roman"/>
          <w:sz w:val="28"/>
          <w:szCs w:val="28"/>
          <w:lang w:val="en-US"/>
        </w:rPr>
        <w:t xml:space="preserve"> at paragraph 30 Justice Adderley (as he then was) stated</w:t>
      </w:r>
      <w:r>
        <w:rPr>
          <w:rFonts w:ascii="Times New Roman" w:hAnsi="Times New Roman" w:cs="Times New Roman"/>
          <w:sz w:val="28"/>
          <w:szCs w:val="28"/>
          <w:lang w:val="en-US"/>
        </w:rPr>
        <w:t xml:space="preserve"> that: </w:t>
      </w:r>
    </w:p>
    <w:p w14:paraId="4FC24EF9" w14:textId="77777777" w:rsidR="002748C4" w:rsidRDefault="002748C4" w:rsidP="002748C4">
      <w:pPr>
        <w:pStyle w:val="ListParagraph"/>
        <w:jc w:val="both"/>
        <w:rPr>
          <w:rFonts w:ascii="Times New Roman" w:hAnsi="Times New Roman" w:cs="Times New Roman"/>
          <w:sz w:val="28"/>
          <w:szCs w:val="28"/>
          <w:lang w:val="en-US"/>
        </w:rPr>
      </w:pPr>
    </w:p>
    <w:p w14:paraId="360B7A41" w14:textId="16BCA0EC" w:rsidR="002748C4" w:rsidRPr="002748C4" w:rsidRDefault="002748C4" w:rsidP="002748C4">
      <w:pPr>
        <w:pStyle w:val="ListParagraph"/>
        <w:ind w:left="144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30E62">
        <w:rPr>
          <w:rFonts w:ascii="Times New Roman" w:hAnsi="Times New Roman" w:cs="Times New Roman"/>
          <w:bCs/>
          <w:i/>
          <w:iCs/>
          <w:sz w:val="28"/>
          <w:szCs w:val="28"/>
        </w:rPr>
        <w:t>Mr. Ducille’s construction of Article 20(2)(e) is misconceived, we agree with the view expressed by Ms. Dorsett that as a matter of ordinary construction, the words, “in person” in Article 20(2)(e) refers to the accused not the witness. The Article provides that the accused “in person” or “by his legal representative” must have an opportunity to examine the witness at trial</w:t>
      </w:r>
      <w:r>
        <w:rPr>
          <w:rFonts w:ascii="Times New Roman" w:hAnsi="Times New Roman" w:cs="Times New Roman"/>
          <w:sz w:val="28"/>
          <w:szCs w:val="28"/>
          <w:lang w:val="en-US"/>
        </w:rPr>
        <w:t>”</w:t>
      </w:r>
    </w:p>
    <w:p w14:paraId="7001C5B4" w14:textId="77777777" w:rsidR="00893066" w:rsidRDefault="00893066" w:rsidP="00937472">
      <w:pPr>
        <w:spacing w:after="0" w:line="276" w:lineRule="auto"/>
        <w:jc w:val="both"/>
        <w:rPr>
          <w:rFonts w:ascii="Times New Roman" w:eastAsia="Times New Roman" w:hAnsi="Times New Roman" w:cs="Times New Roman"/>
          <w:b/>
          <w:bCs/>
          <w:kern w:val="0"/>
          <w:sz w:val="28"/>
          <w:szCs w:val="28"/>
          <w:u w:val="single"/>
          <w:lang w:val="en-US"/>
          <w14:ligatures w14:val="none"/>
        </w:rPr>
      </w:pPr>
    </w:p>
    <w:p w14:paraId="409C8F42" w14:textId="7070C15B" w:rsidR="003F51F6" w:rsidRDefault="00B34CC2" w:rsidP="00B34CC2">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On the other hand,</w:t>
      </w:r>
      <w:r w:rsidR="00C049D3">
        <w:rPr>
          <w:rFonts w:ascii="Times New Roman" w:eastAsia="Times New Roman" w:hAnsi="Times New Roman" w:cs="Times New Roman"/>
          <w:kern w:val="0"/>
          <w:sz w:val="28"/>
          <w:szCs w:val="28"/>
          <w:lang w:val="en-US"/>
          <w14:ligatures w14:val="none"/>
        </w:rPr>
        <w:t xml:space="preserve"> the Respondent </w:t>
      </w:r>
      <w:r w:rsidR="00430E62">
        <w:rPr>
          <w:rFonts w:ascii="Times New Roman" w:eastAsia="Times New Roman" w:hAnsi="Times New Roman" w:cs="Times New Roman"/>
          <w:kern w:val="0"/>
          <w:sz w:val="28"/>
          <w:szCs w:val="28"/>
          <w:lang w:val="en-US"/>
          <w14:ligatures w14:val="none"/>
        </w:rPr>
        <w:t>relies on</w:t>
      </w:r>
      <w:r w:rsidR="00C049D3">
        <w:rPr>
          <w:rFonts w:ascii="Times New Roman" w:eastAsia="Times New Roman" w:hAnsi="Times New Roman" w:cs="Times New Roman"/>
          <w:kern w:val="0"/>
          <w:sz w:val="28"/>
          <w:szCs w:val="28"/>
          <w:lang w:val="en-US"/>
          <w14:ligatures w14:val="none"/>
        </w:rPr>
        <w:t xml:space="preserve"> the </w:t>
      </w:r>
      <w:r w:rsidR="00FA5B43">
        <w:rPr>
          <w:rFonts w:ascii="Times New Roman" w:eastAsia="Times New Roman" w:hAnsi="Times New Roman" w:cs="Times New Roman"/>
          <w:kern w:val="0"/>
          <w:sz w:val="28"/>
          <w:szCs w:val="28"/>
          <w:lang w:val="en-US"/>
          <w14:ligatures w14:val="none"/>
        </w:rPr>
        <w:t xml:space="preserve">judgment </w:t>
      </w:r>
      <w:r w:rsidR="00C049D3">
        <w:rPr>
          <w:rFonts w:ascii="Times New Roman" w:eastAsia="Times New Roman" w:hAnsi="Times New Roman" w:cs="Times New Roman"/>
          <w:kern w:val="0"/>
          <w:sz w:val="28"/>
          <w:szCs w:val="28"/>
          <w:lang w:val="en-US"/>
          <w14:ligatures w14:val="none"/>
        </w:rPr>
        <w:t xml:space="preserve"> held in the case of </w:t>
      </w:r>
      <w:bookmarkStart w:id="16" w:name="_Hlk134709144"/>
      <w:r w:rsidRPr="00B34CC2">
        <w:rPr>
          <w:rFonts w:ascii="Times New Roman" w:eastAsia="Times New Roman" w:hAnsi="Times New Roman" w:cs="Times New Roman"/>
          <w:b/>
          <w:bCs/>
          <w:kern w:val="0"/>
          <w:sz w:val="28"/>
          <w:szCs w:val="28"/>
          <w14:ligatures w14:val="none"/>
        </w:rPr>
        <w:t>Director of Public Prosecution v Kelly 2006 3 Irish Reports 115</w:t>
      </w:r>
      <w:r>
        <w:rPr>
          <w:rFonts w:ascii="Times New Roman" w:eastAsia="Times New Roman" w:hAnsi="Times New Roman" w:cs="Times New Roman"/>
          <w:kern w:val="0"/>
          <w:sz w:val="28"/>
          <w:szCs w:val="28"/>
          <w:lang w:val="en-US"/>
          <w14:ligatures w14:val="none"/>
        </w:rPr>
        <w:t xml:space="preserve"> </w:t>
      </w:r>
      <w:bookmarkEnd w:id="16"/>
      <w:r>
        <w:rPr>
          <w:rFonts w:ascii="Times New Roman" w:eastAsia="Times New Roman" w:hAnsi="Times New Roman" w:cs="Times New Roman"/>
          <w:kern w:val="0"/>
          <w:sz w:val="28"/>
          <w:szCs w:val="28"/>
          <w:lang w:val="en-US"/>
          <w14:ligatures w14:val="none"/>
        </w:rPr>
        <w:t xml:space="preserve">at paragraph 58 </w:t>
      </w:r>
      <w:r w:rsidR="00C049D3">
        <w:rPr>
          <w:rFonts w:ascii="Times New Roman" w:eastAsia="Times New Roman" w:hAnsi="Times New Roman" w:cs="Times New Roman"/>
          <w:kern w:val="0"/>
          <w:sz w:val="28"/>
          <w:szCs w:val="28"/>
          <w:lang w:val="en-US"/>
          <w14:ligatures w14:val="none"/>
        </w:rPr>
        <w:t xml:space="preserve">where it was stated </w:t>
      </w:r>
      <w:r>
        <w:rPr>
          <w:rFonts w:ascii="Times New Roman" w:eastAsia="Times New Roman" w:hAnsi="Times New Roman" w:cs="Times New Roman"/>
          <w:kern w:val="0"/>
          <w:sz w:val="28"/>
          <w:szCs w:val="28"/>
          <w:lang w:val="en-US"/>
          <w14:ligatures w14:val="none"/>
        </w:rPr>
        <w:t xml:space="preserve">that: </w:t>
      </w:r>
    </w:p>
    <w:p w14:paraId="0E56A616" w14:textId="77777777" w:rsidR="00B34CC2" w:rsidRDefault="00B34CC2" w:rsidP="00B34CC2">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678F2189" w14:textId="614E8C90" w:rsidR="00B34CC2" w:rsidRDefault="00B34CC2" w:rsidP="00B34CC2">
      <w:pPr>
        <w:pStyle w:val="ListParagraph"/>
        <w:spacing w:after="0" w:line="276" w:lineRule="auto"/>
        <w:ind w:left="1440"/>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w:t>
      </w:r>
      <w:r w:rsidR="007752CE" w:rsidRPr="00B40DCF">
        <w:rPr>
          <w:rFonts w:ascii="Times New Roman" w:eastAsia="Times New Roman" w:hAnsi="Times New Roman" w:cs="Times New Roman"/>
          <w:i/>
          <w:iCs/>
          <w:kern w:val="0"/>
          <w:sz w:val="28"/>
          <w:szCs w:val="28"/>
          <w14:ligatures w14:val="none"/>
        </w:rPr>
        <w:t>It is a proposition so obvious as scarcely to need your authority that the right to cross-examine ones accusers is fundamental to criminal procedures. It is axiomatic that every witness must submit himself to the rigors of cross-examination, having his evidence</w:t>
      </w:r>
      <w:r w:rsidR="007752CE" w:rsidRPr="00B40DCF">
        <w:rPr>
          <w:rFonts w:ascii="Times New Roman" w:eastAsia="Times New Roman" w:hAnsi="Times New Roman" w:cs="Times New Roman"/>
          <w:i/>
          <w:iCs/>
          <w:kern w:val="0"/>
          <w:sz w:val="28"/>
          <w:szCs w:val="28"/>
          <w:lang w:val="en-US"/>
          <w14:ligatures w14:val="none"/>
        </w:rPr>
        <w:t xml:space="preserve"> </w:t>
      </w:r>
      <w:r w:rsidR="007752CE" w:rsidRPr="00B40DCF">
        <w:rPr>
          <w:rFonts w:ascii="Times New Roman" w:eastAsia="Times New Roman" w:hAnsi="Times New Roman" w:cs="Times New Roman"/>
          <w:i/>
          <w:iCs/>
          <w:kern w:val="0"/>
          <w:sz w:val="28"/>
          <w:szCs w:val="28"/>
          <w14:ligatures w14:val="none"/>
        </w:rPr>
        <w:t>questioned, tested challenged and contradicted and his credit impeached. Cross-examination plays a pivotal role in all adversarial proceedings under the common law system</w:t>
      </w:r>
      <w:r w:rsidR="007752CE" w:rsidRPr="007752CE">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lang w:val="en-US"/>
          <w14:ligatures w14:val="none"/>
        </w:rPr>
        <w:t>”</w:t>
      </w:r>
    </w:p>
    <w:p w14:paraId="516366C7" w14:textId="77777777" w:rsidR="007752CE" w:rsidRDefault="007752CE" w:rsidP="00B34CC2">
      <w:pPr>
        <w:pStyle w:val="ListParagraph"/>
        <w:spacing w:after="0" w:line="276" w:lineRule="auto"/>
        <w:ind w:left="1440"/>
        <w:jc w:val="both"/>
        <w:rPr>
          <w:rFonts w:ascii="Times New Roman" w:eastAsia="Times New Roman" w:hAnsi="Times New Roman" w:cs="Times New Roman"/>
          <w:kern w:val="0"/>
          <w:sz w:val="28"/>
          <w:szCs w:val="28"/>
          <w:lang w:val="en-US"/>
          <w14:ligatures w14:val="none"/>
        </w:rPr>
      </w:pPr>
    </w:p>
    <w:p w14:paraId="7506E108" w14:textId="54437F3E" w:rsidR="007752CE" w:rsidRDefault="007752CE" w:rsidP="007752CE">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The aforementioned case also mentioned at paragraph 78 and 79 that:</w:t>
      </w:r>
    </w:p>
    <w:p w14:paraId="7C6A537E" w14:textId="77777777" w:rsidR="007752CE" w:rsidRDefault="007752CE" w:rsidP="007752CE">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67E99FCF" w14:textId="56A2543D" w:rsidR="007752CE" w:rsidRPr="007752CE" w:rsidRDefault="007752CE" w:rsidP="007752CE">
      <w:pPr>
        <w:pStyle w:val="ListParagraph"/>
        <w:spacing w:after="0" w:line="276" w:lineRule="auto"/>
        <w:ind w:left="1440"/>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kern w:val="0"/>
          <w:sz w:val="28"/>
          <w:szCs w:val="28"/>
          <w:lang w:val="en-US"/>
          <w14:ligatures w14:val="none"/>
        </w:rPr>
        <w:t>“</w:t>
      </w:r>
      <w:r w:rsidRPr="00B40DCF">
        <w:rPr>
          <w:rFonts w:ascii="Times New Roman" w:eastAsia="Times New Roman" w:hAnsi="Times New Roman" w:cs="Times New Roman"/>
          <w:i/>
          <w:iCs/>
          <w:kern w:val="0"/>
          <w:sz w:val="28"/>
          <w:szCs w:val="28"/>
          <w:lang w:val="en-US"/>
          <w14:ligatures w14:val="none"/>
        </w:rPr>
        <w:t xml:space="preserve">78. </w:t>
      </w:r>
      <w:r w:rsidRPr="00B40DCF">
        <w:rPr>
          <w:rFonts w:ascii="Times New Roman" w:eastAsia="Times New Roman" w:hAnsi="Times New Roman" w:cs="Times New Roman"/>
          <w:i/>
          <w:iCs/>
          <w:kern w:val="0"/>
          <w:sz w:val="28"/>
          <w:szCs w:val="28"/>
          <w14:ligatures w14:val="none"/>
        </w:rPr>
        <w:t xml:space="preserve">I believe that all of the authorities cited from all relevant jurisdictions demonstrate that there is an inescapable obligation on the </w:t>
      </w:r>
      <w:r w:rsidR="004E14E4">
        <w:rPr>
          <w:rFonts w:ascii="Times New Roman" w:eastAsia="Times New Roman" w:hAnsi="Times New Roman" w:cs="Times New Roman"/>
          <w:i/>
          <w:iCs/>
          <w:kern w:val="0"/>
          <w:sz w:val="28"/>
          <w:szCs w:val="28"/>
          <w14:ligatures w14:val="none"/>
        </w:rPr>
        <w:t>Court</w:t>
      </w:r>
      <w:r w:rsidRPr="00B40DCF">
        <w:rPr>
          <w:rFonts w:ascii="Times New Roman" w:eastAsia="Times New Roman" w:hAnsi="Times New Roman" w:cs="Times New Roman"/>
          <w:i/>
          <w:iCs/>
          <w:kern w:val="0"/>
          <w:sz w:val="28"/>
          <w:szCs w:val="28"/>
          <w14:ligatures w14:val="none"/>
        </w:rPr>
        <w:t xml:space="preserve"> to guarantee the overall fairness of the trial. I also believe that in all legal systems the right to cross-examine ones accusers is an essential element in a fair trial. </w:t>
      </w:r>
      <w:r w:rsidRPr="00B40DCF">
        <w:rPr>
          <w:rFonts w:ascii="Times New Roman" w:eastAsia="Times New Roman" w:hAnsi="Times New Roman" w:cs="Times New Roman"/>
          <w:i/>
          <w:iCs/>
          <w:kern w:val="0"/>
          <w:sz w:val="28"/>
          <w:szCs w:val="28"/>
          <w:u w:val="single"/>
          <w14:ligatures w14:val="none"/>
        </w:rPr>
        <w:t>This is not to say that restrictions may not be imposed in the interest of overall balance and the efficiency of the criminal justice system</w:t>
      </w:r>
      <w:r w:rsidRPr="00B40DCF">
        <w:rPr>
          <w:rFonts w:ascii="Times New Roman" w:eastAsia="Times New Roman" w:hAnsi="Times New Roman" w:cs="Times New Roman"/>
          <w:i/>
          <w:iCs/>
          <w:kern w:val="0"/>
          <w:sz w:val="28"/>
          <w:szCs w:val="28"/>
          <w14:ligatures w14:val="none"/>
        </w:rPr>
        <w:t>. While there maybe derogation for overriding reasons of public interest from normal procedural rights of an offence, there must not go beyond what is strictly necessary and must in no circumstances to use the language of Lord Bingham imperil the overall fairness of the trial</w:t>
      </w:r>
      <w:r w:rsidRPr="007752CE">
        <w:rPr>
          <w:rFonts w:ascii="Times New Roman" w:eastAsia="Times New Roman" w:hAnsi="Times New Roman" w:cs="Times New Roman"/>
          <w:b/>
          <w:bCs/>
          <w:i/>
          <w:iCs/>
          <w:kern w:val="0"/>
          <w:sz w:val="28"/>
          <w:szCs w:val="28"/>
          <w14:ligatures w14:val="none"/>
        </w:rPr>
        <w:t>.</w:t>
      </w:r>
    </w:p>
    <w:p w14:paraId="32AC1FFB" w14:textId="77777777" w:rsidR="007752CE" w:rsidRPr="007752CE" w:rsidRDefault="007752CE" w:rsidP="007752CE">
      <w:pPr>
        <w:pStyle w:val="ListParagraph"/>
        <w:spacing w:after="0" w:line="276" w:lineRule="auto"/>
        <w:ind w:left="1440"/>
        <w:jc w:val="both"/>
        <w:rPr>
          <w:rFonts w:ascii="Times New Roman" w:eastAsia="Times New Roman" w:hAnsi="Times New Roman" w:cs="Times New Roman"/>
          <w:b/>
          <w:bCs/>
          <w:i/>
          <w:iCs/>
          <w:kern w:val="0"/>
          <w:sz w:val="28"/>
          <w:szCs w:val="28"/>
          <w14:ligatures w14:val="none"/>
        </w:rPr>
      </w:pPr>
    </w:p>
    <w:p w14:paraId="4E67BFB3" w14:textId="5DB0E07B" w:rsidR="007752CE" w:rsidRPr="007752CE" w:rsidRDefault="007752CE" w:rsidP="007752CE">
      <w:pPr>
        <w:pStyle w:val="ListParagraph"/>
        <w:spacing w:after="0" w:line="276" w:lineRule="auto"/>
        <w:ind w:left="1440"/>
        <w:jc w:val="both"/>
        <w:rPr>
          <w:rFonts w:ascii="Times New Roman" w:eastAsia="Times New Roman" w:hAnsi="Times New Roman" w:cs="Times New Roman"/>
          <w:kern w:val="0"/>
          <w:sz w:val="28"/>
          <w:szCs w:val="28"/>
          <w:lang w:val="en-US"/>
          <w14:ligatures w14:val="none"/>
        </w:rPr>
      </w:pPr>
      <w:r w:rsidRPr="007752CE">
        <w:rPr>
          <w:rFonts w:ascii="Times New Roman" w:eastAsia="Times New Roman" w:hAnsi="Times New Roman" w:cs="Times New Roman"/>
          <w:b/>
          <w:bCs/>
          <w:i/>
          <w:iCs/>
          <w:kern w:val="0"/>
          <w:sz w:val="28"/>
          <w:szCs w:val="28"/>
          <w:lang w:val="en-US"/>
          <w14:ligatures w14:val="none"/>
        </w:rPr>
        <w:t>79</w:t>
      </w:r>
      <w:r w:rsidRPr="00B40DCF">
        <w:rPr>
          <w:rFonts w:ascii="Times New Roman" w:eastAsia="Times New Roman" w:hAnsi="Times New Roman" w:cs="Times New Roman"/>
          <w:i/>
          <w:iCs/>
          <w:kern w:val="0"/>
          <w:sz w:val="28"/>
          <w:szCs w:val="28"/>
          <w:lang w:val="en-US"/>
          <w14:ligatures w14:val="none"/>
        </w:rPr>
        <w:t xml:space="preserve">. </w:t>
      </w:r>
      <w:r w:rsidRPr="00B40DCF">
        <w:rPr>
          <w:rFonts w:ascii="Times New Roman" w:eastAsia="Times New Roman" w:hAnsi="Times New Roman" w:cs="Times New Roman"/>
          <w:i/>
          <w:iCs/>
          <w:kern w:val="0"/>
          <w:sz w:val="28"/>
          <w:szCs w:val="28"/>
          <w14:ligatures w14:val="none"/>
        </w:rPr>
        <w:t>I believe it that the claim of privilege made by the chief superintendent substituted an undoubted infringement of the normal right of the accused to have access to the material which underlay the belief expressed. To that extent it constituted a restriction on the effectiveness of the right of the appellant to cross-examine his true accusers and it had for that reason the potential for unfairness</w:t>
      </w:r>
      <w:r>
        <w:rPr>
          <w:rFonts w:ascii="Times New Roman" w:eastAsia="Times New Roman" w:hAnsi="Times New Roman" w:cs="Times New Roman"/>
          <w:kern w:val="0"/>
          <w:sz w:val="28"/>
          <w:szCs w:val="28"/>
          <w:lang w:val="en-US"/>
          <w14:ligatures w14:val="none"/>
        </w:rPr>
        <w:t>”</w:t>
      </w:r>
    </w:p>
    <w:p w14:paraId="032E20F7" w14:textId="77777777" w:rsidR="003F51F6" w:rsidRDefault="003F51F6" w:rsidP="003F51F6">
      <w:pPr>
        <w:spacing w:after="0" w:line="276" w:lineRule="auto"/>
        <w:jc w:val="both"/>
        <w:rPr>
          <w:rFonts w:ascii="Times New Roman" w:eastAsia="Times New Roman" w:hAnsi="Times New Roman" w:cs="Times New Roman"/>
          <w:kern w:val="0"/>
          <w:sz w:val="28"/>
          <w:szCs w:val="28"/>
          <w:lang w:val="en-US"/>
          <w14:ligatures w14:val="none"/>
        </w:rPr>
      </w:pPr>
    </w:p>
    <w:p w14:paraId="4836F42C" w14:textId="3F7268F5" w:rsidR="003F51F6" w:rsidRDefault="00C049D3" w:rsidP="00C049D3">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sidRPr="00C049D3">
        <w:rPr>
          <w:rFonts w:ascii="Times New Roman" w:eastAsia="Times New Roman" w:hAnsi="Times New Roman" w:cs="Times New Roman"/>
          <w:kern w:val="0"/>
          <w:sz w:val="28"/>
          <w:szCs w:val="28"/>
          <w14:ligatures w14:val="none"/>
        </w:rPr>
        <w:t xml:space="preserve">Hardiman J in the Irish Supreme </w:t>
      </w:r>
      <w:r w:rsidR="004E14E4">
        <w:rPr>
          <w:rFonts w:ascii="Times New Roman" w:eastAsia="Times New Roman" w:hAnsi="Times New Roman" w:cs="Times New Roman"/>
          <w:kern w:val="0"/>
          <w:sz w:val="28"/>
          <w:szCs w:val="28"/>
          <w14:ligatures w14:val="none"/>
        </w:rPr>
        <w:t>Court</w:t>
      </w:r>
      <w:r w:rsidRPr="00C049D3">
        <w:rPr>
          <w:rFonts w:ascii="Times New Roman" w:eastAsia="Times New Roman" w:hAnsi="Times New Roman" w:cs="Times New Roman"/>
          <w:kern w:val="0"/>
          <w:sz w:val="28"/>
          <w:szCs w:val="28"/>
          <w14:ligatures w14:val="none"/>
        </w:rPr>
        <w:t xml:space="preserve"> judgment </w:t>
      </w:r>
      <w:r w:rsidR="00B40DCF">
        <w:rPr>
          <w:rFonts w:ascii="Times New Roman" w:eastAsia="Times New Roman" w:hAnsi="Times New Roman" w:cs="Times New Roman"/>
          <w:kern w:val="0"/>
          <w:sz w:val="28"/>
          <w:szCs w:val="28"/>
          <w:lang w:val="en-US"/>
          <w14:ligatures w14:val="none"/>
        </w:rPr>
        <w:t>of</w:t>
      </w:r>
      <w:r w:rsidRPr="00C049D3">
        <w:rPr>
          <w:rFonts w:ascii="Times New Roman" w:eastAsia="Times New Roman" w:hAnsi="Times New Roman" w:cs="Times New Roman"/>
          <w:kern w:val="0"/>
          <w:sz w:val="28"/>
          <w:szCs w:val="28"/>
          <w14:ligatures w14:val="none"/>
        </w:rPr>
        <w:t xml:space="preserve"> </w:t>
      </w:r>
      <w:bookmarkStart w:id="17" w:name="_Hlk134709204"/>
      <w:r w:rsidRPr="00C049D3">
        <w:rPr>
          <w:rFonts w:ascii="Times New Roman" w:eastAsia="Times New Roman" w:hAnsi="Times New Roman" w:cs="Times New Roman"/>
          <w:b/>
          <w:bCs/>
          <w:kern w:val="0"/>
          <w:sz w:val="28"/>
          <w:szCs w:val="28"/>
          <w14:ligatures w14:val="none"/>
        </w:rPr>
        <w:t>O'Callaghan v Judge Alan Mahon et al [2006] IR 32</w:t>
      </w:r>
      <w:r w:rsidRPr="00C049D3">
        <w:rPr>
          <w:rFonts w:ascii="Times New Roman" w:eastAsia="Times New Roman" w:hAnsi="Times New Roman" w:cs="Times New Roman"/>
          <w:kern w:val="0"/>
          <w:sz w:val="28"/>
          <w:szCs w:val="28"/>
          <w14:ligatures w14:val="none"/>
        </w:rPr>
        <w:t xml:space="preserve"> </w:t>
      </w:r>
      <w:bookmarkEnd w:id="17"/>
      <w:r w:rsidRPr="00C049D3">
        <w:rPr>
          <w:rFonts w:ascii="Times New Roman" w:eastAsia="Times New Roman" w:hAnsi="Times New Roman" w:cs="Times New Roman"/>
          <w:kern w:val="0"/>
          <w:sz w:val="28"/>
          <w:szCs w:val="28"/>
          <w14:ligatures w14:val="none"/>
        </w:rPr>
        <w:t xml:space="preserve">at page 55 at paragraph 42 </w:t>
      </w:r>
      <w:r w:rsidR="00B40DCF">
        <w:rPr>
          <w:rFonts w:ascii="Times New Roman" w:eastAsia="Times New Roman" w:hAnsi="Times New Roman" w:cs="Times New Roman"/>
          <w:kern w:val="0"/>
          <w:sz w:val="28"/>
          <w:szCs w:val="28"/>
          <w:lang w:val="en-US"/>
          <w14:ligatures w14:val="none"/>
        </w:rPr>
        <w:t>states that</w:t>
      </w:r>
      <w:r>
        <w:rPr>
          <w:rFonts w:ascii="Times New Roman" w:eastAsia="Times New Roman" w:hAnsi="Times New Roman" w:cs="Times New Roman"/>
          <w:kern w:val="0"/>
          <w:sz w:val="28"/>
          <w:szCs w:val="28"/>
          <w:lang w:val="en-US"/>
          <w14:ligatures w14:val="none"/>
        </w:rPr>
        <w:t xml:space="preserve">: </w:t>
      </w:r>
    </w:p>
    <w:p w14:paraId="08183563" w14:textId="77777777" w:rsidR="00C049D3" w:rsidRDefault="00C049D3" w:rsidP="00C049D3">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646D0040" w14:textId="5FE6808B" w:rsidR="00C049D3" w:rsidRPr="00B40DCF" w:rsidRDefault="00C049D3" w:rsidP="00C049D3">
      <w:pPr>
        <w:pStyle w:val="ListParagraph"/>
        <w:spacing w:after="0" w:line="276" w:lineRule="auto"/>
        <w:ind w:left="1440"/>
        <w:jc w:val="both"/>
        <w:rPr>
          <w:rFonts w:ascii="Times New Roman" w:eastAsia="Times New Roman" w:hAnsi="Times New Roman" w:cs="Times New Roman"/>
          <w:i/>
          <w:iCs/>
          <w:kern w:val="0"/>
          <w:sz w:val="28"/>
          <w:szCs w:val="28"/>
          <w:lang w:val="en-US"/>
          <w14:ligatures w14:val="none"/>
        </w:rPr>
      </w:pPr>
      <w:r>
        <w:rPr>
          <w:rFonts w:ascii="Times New Roman" w:eastAsia="Times New Roman" w:hAnsi="Times New Roman" w:cs="Times New Roman"/>
          <w:kern w:val="0"/>
          <w:sz w:val="28"/>
          <w:szCs w:val="28"/>
          <w:lang w:val="en-US"/>
          <w14:ligatures w14:val="none"/>
        </w:rPr>
        <w:t>“</w:t>
      </w:r>
      <w:r w:rsidRPr="00C049D3">
        <w:rPr>
          <w:rFonts w:ascii="Times New Roman" w:eastAsia="Times New Roman" w:hAnsi="Times New Roman" w:cs="Times New Roman"/>
          <w:b/>
          <w:bCs/>
          <w:i/>
          <w:iCs/>
          <w:kern w:val="0"/>
          <w:sz w:val="28"/>
          <w:szCs w:val="28"/>
          <w14:ligatures w14:val="none"/>
        </w:rPr>
        <w:t>T</w:t>
      </w:r>
      <w:r w:rsidRPr="00B40DCF">
        <w:rPr>
          <w:rFonts w:ascii="Times New Roman" w:eastAsia="Times New Roman" w:hAnsi="Times New Roman" w:cs="Times New Roman"/>
          <w:i/>
          <w:iCs/>
          <w:kern w:val="0"/>
          <w:sz w:val="28"/>
          <w:szCs w:val="28"/>
          <w14:ligatures w14:val="none"/>
        </w:rPr>
        <w:t>he cross-examination of a witness on the basis of comparing what he has said under oath with an account given on another occasion is one of the longest established of the conventional methods of contradiction. It has been recognized for centuries. Section 23 and 24 of the Common Law Procedure Act 1854 provide as follows</w:t>
      </w:r>
      <w:r w:rsidRPr="00B40DCF">
        <w:rPr>
          <w:rFonts w:ascii="Times New Roman" w:eastAsia="Times New Roman" w:hAnsi="Times New Roman" w:cs="Times New Roman"/>
          <w:i/>
          <w:iCs/>
          <w:kern w:val="0"/>
          <w:sz w:val="28"/>
          <w:szCs w:val="28"/>
          <w:lang w:val="en-US"/>
          <w14:ligatures w14:val="none"/>
        </w:rPr>
        <w:t>:</w:t>
      </w:r>
    </w:p>
    <w:p w14:paraId="11033EDB" w14:textId="77777777" w:rsidR="00C049D3" w:rsidRPr="00B40DCF" w:rsidRDefault="00C049D3" w:rsidP="00C049D3">
      <w:pPr>
        <w:pStyle w:val="ListParagraph"/>
        <w:spacing w:after="0" w:line="276" w:lineRule="auto"/>
        <w:ind w:left="2160"/>
        <w:jc w:val="both"/>
        <w:rPr>
          <w:rFonts w:ascii="Times New Roman" w:eastAsia="Times New Roman" w:hAnsi="Times New Roman" w:cs="Times New Roman"/>
          <w:i/>
          <w:iCs/>
          <w:kern w:val="0"/>
          <w:sz w:val="28"/>
          <w:szCs w:val="28"/>
          <w:lang w:val="en-US"/>
          <w14:ligatures w14:val="none"/>
        </w:rPr>
      </w:pPr>
      <w:r w:rsidRPr="00B40DCF">
        <w:rPr>
          <w:rFonts w:ascii="Times New Roman" w:eastAsia="Times New Roman" w:hAnsi="Times New Roman" w:cs="Times New Roman"/>
          <w:i/>
          <w:iCs/>
          <w:kern w:val="0"/>
          <w:sz w:val="28"/>
          <w:szCs w:val="28"/>
          <w14:ligatures w14:val="none"/>
        </w:rPr>
        <w:t>If a witness, upon cross-examination as to a former statement made by him relative to the subject matter of the cause, and inconsistent with his present testimony, does not distinctly admit that he has made such statement, proof may be given that he did in fact</w:t>
      </w:r>
      <w:r w:rsidRPr="00B40DCF">
        <w:rPr>
          <w:rFonts w:ascii="Times New Roman" w:eastAsia="Times New Roman" w:hAnsi="Times New Roman" w:cs="Times New Roman"/>
          <w:i/>
          <w:iCs/>
          <w:kern w:val="0"/>
          <w:sz w:val="28"/>
          <w:szCs w:val="28"/>
          <w:lang w:val="en-US"/>
          <w14:ligatures w14:val="none"/>
        </w:rPr>
        <w:t xml:space="preserve"> </w:t>
      </w:r>
      <w:r w:rsidRPr="00B40DCF">
        <w:rPr>
          <w:rFonts w:ascii="Times New Roman" w:eastAsia="Times New Roman" w:hAnsi="Times New Roman" w:cs="Times New Roman"/>
          <w:i/>
          <w:iCs/>
          <w:kern w:val="0"/>
          <w:sz w:val="28"/>
          <w:szCs w:val="28"/>
          <w14:ligatures w14:val="none"/>
        </w:rPr>
        <w:t>make it; but before such proof can be given, the circumstances of the supposed statement, sufficient to designate the particular occasion, must be mentioned to him, to the witness, and he must be asked whether or not he has made such statement</w:t>
      </w:r>
      <w:r w:rsidRPr="00B40DCF">
        <w:rPr>
          <w:rFonts w:ascii="Times New Roman" w:eastAsia="Times New Roman" w:hAnsi="Times New Roman" w:cs="Times New Roman"/>
          <w:i/>
          <w:iCs/>
          <w:kern w:val="0"/>
          <w:sz w:val="28"/>
          <w:szCs w:val="28"/>
          <w:lang w:val="en-US"/>
          <w14:ligatures w14:val="none"/>
        </w:rPr>
        <w:t xml:space="preserve">. </w:t>
      </w:r>
    </w:p>
    <w:p w14:paraId="5199AB93" w14:textId="5B7CDAE6" w:rsidR="00C049D3" w:rsidRDefault="00C049D3" w:rsidP="00C049D3">
      <w:pPr>
        <w:pStyle w:val="ListParagraph"/>
        <w:spacing w:after="0" w:line="276" w:lineRule="auto"/>
        <w:ind w:left="2160"/>
        <w:jc w:val="both"/>
        <w:rPr>
          <w:rFonts w:ascii="Times New Roman" w:eastAsia="Times New Roman" w:hAnsi="Times New Roman" w:cs="Times New Roman"/>
          <w:i/>
          <w:iCs/>
          <w:kern w:val="0"/>
          <w:sz w:val="28"/>
          <w:szCs w:val="28"/>
          <w:lang w:val="en-US"/>
          <w14:ligatures w14:val="none"/>
        </w:rPr>
      </w:pPr>
      <w:r w:rsidRPr="00B40DCF">
        <w:rPr>
          <w:rFonts w:ascii="Times New Roman" w:eastAsia="Times New Roman" w:hAnsi="Times New Roman" w:cs="Times New Roman"/>
          <w:i/>
          <w:iCs/>
          <w:kern w:val="0"/>
          <w:sz w:val="28"/>
          <w:szCs w:val="28"/>
          <w:lang w:val="en-US"/>
          <w14:ligatures w14:val="none"/>
        </w:rPr>
        <w:t>A</w:t>
      </w:r>
      <w:r w:rsidRPr="00B40DCF">
        <w:rPr>
          <w:rFonts w:ascii="Times New Roman" w:eastAsia="Times New Roman" w:hAnsi="Times New Roman" w:cs="Times New Roman"/>
          <w:i/>
          <w:iCs/>
          <w:kern w:val="0"/>
          <w:sz w:val="28"/>
          <w:szCs w:val="28"/>
          <w14:ligatures w14:val="none"/>
        </w:rPr>
        <w:t xml:space="preserve"> witness may be cross-examined as to previous statements made by him in writing, or reduced into writing, relative to the subject matter of the cause without such writing being shown to him; but if it is intended to contradict such witness by the writing his attention must, before such contradictory proof can be given, be called to those parts of the writing which are to be used for the purposes of so contradicting him; provided always that it shall be competent for the judge at any time during the trial, to require the production of the writing for his inspection, and he may thereupon make such use of it for the purposes of trial as he shall think fit</w:t>
      </w:r>
      <w:r w:rsidRPr="00C049D3">
        <w:rPr>
          <w:rFonts w:ascii="Times New Roman" w:eastAsia="Times New Roman" w:hAnsi="Times New Roman" w:cs="Times New Roman"/>
          <w:i/>
          <w:iCs/>
          <w:kern w:val="0"/>
          <w:sz w:val="28"/>
          <w:szCs w:val="28"/>
          <w14:ligatures w14:val="none"/>
        </w:rPr>
        <w:t>.</w:t>
      </w:r>
      <w:r w:rsidRPr="00C049D3">
        <w:rPr>
          <w:rFonts w:ascii="Times New Roman" w:eastAsia="Times New Roman" w:hAnsi="Times New Roman" w:cs="Times New Roman"/>
          <w:i/>
          <w:iCs/>
          <w:kern w:val="0"/>
          <w:sz w:val="28"/>
          <w:szCs w:val="28"/>
          <w:lang w:val="en-US"/>
          <w14:ligatures w14:val="none"/>
        </w:rPr>
        <w:t>”</w:t>
      </w:r>
    </w:p>
    <w:p w14:paraId="21BB344C" w14:textId="77777777" w:rsidR="00FC5973" w:rsidRPr="00C049D3" w:rsidRDefault="00FC5973" w:rsidP="00C049D3">
      <w:pPr>
        <w:pStyle w:val="ListParagraph"/>
        <w:spacing w:after="0" w:line="276" w:lineRule="auto"/>
        <w:ind w:left="2160"/>
        <w:jc w:val="both"/>
        <w:rPr>
          <w:rFonts w:ascii="Times New Roman" w:eastAsia="Times New Roman" w:hAnsi="Times New Roman" w:cs="Times New Roman"/>
          <w:i/>
          <w:iCs/>
          <w:kern w:val="0"/>
          <w:sz w:val="28"/>
          <w:szCs w:val="28"/>
          <w:lang w:val="en-US"/>
          <w14:ligatures w14:val="none"/>
        </w:rPr>
      </w:pPr>
    </w:p>
    <w:p w14:paraId="4505B2E6" w14:textId="77777777" w:rsidR="00C049D3" w:rsidRDefault="00C049D3" w:rsidP="003F51F6">
      <w:pPr>
        <w:spacing w:after="0" w:line="276" w:lineRule="auto"/>
        <w:jc w:val="both"/>
        <w:rPr>
          <w:rFonts w:ascii="Times New Roman" w:eastAsia="Times New Roman" w:hAnsi="Times New Roman" w:cs="Times New Roman"/>
          <w:kern w:val="0"/>
          <w:sz w:val="28"/>
          <w:szCs w:val="28"/>
          <w:lang w:val="en-US"/>
          <w14:ligatures w14:val="none"/>
        </w:rPr>
      </w:pPr>
    </w:p>
    <w:p w14:paraId="4741E125" w14:textId="15B4249D" w:rsidR="007B0C56" w:rsidRDefault="007B0C56" w:rsidP="007B0C56">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w:t>
      </w:r>
      <w:r w:rsidRPr="007B0C56">
        <w:rPr>
          <w:rFonts w:ascii="Times New Roman" w:eastAsia="Times New Roman" w:hAnsi="Times New Roman" w:cs="Times New Roman"/>
          <w:kern w:val="0"/>
          <w:sz w:val="28"/>
          <w:szCs w:val="28"/>
          <w14:ligatures w14:val="none"/>
        </w:rPr>
        <w:t xml:space="preserve">Justice Hardiman in the same case at page 64 </w:t>
      </w:r>
      <w:r w:rsidR="00B40DCF">
        <w:rPr>
          <w:rFonts w:ascii="Times New Roman" w:eastAsia="Times New Roman" w:hAnsi="Times New Roman" w:cs="Times New Roman"/>
          <w:kern w:val="0"/>
          <w:sz w:val="28"/>
          <w:szCs w:val="28"/>
          <w:lang w:val="en-US"/>
          <w14:ligatures w14:val="none"/>
        </w:rPr>
        <w:t>also states as</w:t>
      </w:r>
      <w:r w:rsidRPr="007B0C56">
        <w:rPr>
          <w:rFonts w:ascii="Times New Roman" w:eastAsia="Times New Roman" w:hAnsi="Times New Roman" w:cs="Times New Roman"/>
          <w:kern w:val="0"/>
          <w:sz w:val="28"/>
          <w:szCs w:val="28"/>
          <w14:ligatures w14:val="none"/>
        </w:rPr>
        <w:t xml:space="preserve"> follows</w:t>
      </w:r>
      <w:r>
        <w:rPr>
          <w:rFonts w:ascii="Times New Roman" w:eastAsia="Times New Roman" w:hAnsi="Times New Roman" w:cs="Times New Roman"/>
          <w:kern w:val="0"/>
          <w:sz w:val="28"/>
          <w:szCs w:val="28"/>
          <w:lang w:val="en-US"/>
          <w14:ligatures w14:val="none"/>
        </w:rPr>
        <w:t xml:space="preserve">: </w:t>
      </w:r>
    </w:p>
    <w:p w14:paraId="25BF787F" w14:textId="77777777" w:rsidR="007B0C56" w:rsidRDefault="007B0C56" w:rsidP="007B0C56">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159D93CA" w14:textId="77777777" w:rsidR="007B0C56" w:rsidRPr="000F6EFC" w:rsidRDefault="007B0C56" w:rsidP="007B0C56">
      <w:pPr>
        <w:pStyle w:val="ListParagraph"/>
        <w:spacing w:after="0" w:line="276" w:lineRule="auto"/>
        <w:ind w:left="1440"/>
        <w:jc w:val="both"/>
        <w:rPr>
          <w:rFonts w:ascii="Times New Roman" w:eastAsia="Times New Roman" w:hAnsi="Times New Roman" w:cs="Times New Roman"/>
          <w:i/>
          <w:iCs/>
          <w:kern w:val="0"/>
          <w:sz w:val="28"/>
          <w:szCs w:val="28"/>
          <w:lang w:val="en-US"/>
          <w14:ligatures w14:val="none"/>
        </w:rPr>
      </w:pPr>
      <w:r>
        <w:rPr>
          <w:rFonts w:ascii="Times New Roman" w:eastAsia="Times New Roman" w:hAnsi="Times New Roman" w:cs="Times New Roman"/>
          <w:kern w:val="0"/>
          <w:sz w:val="28"/>
          <w:szCs w:val="28"/>
          <w:lang w:val="en-US"/>
          <w14:ligatures w14:val="none"/>
        </w:rPr>
        <w:t>“</w:t>
      </w:r>
      <w:r w:rsidRPr="000F6EFC">
        <w:rPr>
          <w:rFonts w:ascii="Times New Roman" w:eastAsia="Times New Roman" w:hAnsi="Times New Roman" w:cs="Times New Roman"/>
          <w:i/>
          <w:iCs/>
          <w:kern w:val="0"/>
          <w:sz w:val="28"/>
          <w:szCs w:val="28"/>
          <w14:ligatures w14:val="none"/>
        </w:rPr>
        <w:t>The tribunal cannot simply come to a subjective decision of trust or lack of it in the notice party. It must give rational reasons for either giving or withholding belief in respect of the allegations</w:t>
      </w:r>
      <w:r w:rsidRPr="000F6EFC">
        <w:rPr>
          <w:rFonts w:ascii="Times New Roman" w:eastAsia="Times New Roman" w:hAnsi="Times New Roman" w:cs="Times New Roman"/>
          <w:i/>
          <w:iCs/>
          <w:kern w:val="0"/>
          <w:sz w:val="28"/>
          <w:szCs w:val="28"/>
          <w:lang w:val="en-US"/>
          <w14:ligatures w14:val="none"/>
        </w:rPr>
        <w:t xml:space="preserve"> which he made. </w:t>
      </w:r>
      <w:r w:rsidRPr="000F6EFC">
        <w:rPr>
          <w:rFonts w:ascii="Times New Roman" w:eastAsia="Times New Roman" w:hAnsi="Times New Roman" w:cs="Times New Roman"/>
          <w:i/>
          <w:iCs/>
          <w:kern w:val="0"/>
          <w:sz w:val="28"/>
          <w:szCs w:val="28"/>
          <w14:ligatures w14:val="none"/>
        </w:rPr>
        <w:t>Where the witness himself has admitted inconsistencies and omissions, it seems impossible to see how this could be done unless it is in a position to deal with those matters. And if it is to deal with them fairly, it must clearly hear the submissions of the lawyers for those impugned. These submissions, in turn, cannot be made unless the lawyers are aware of the inconsistencies and able to cross-examine on them. It is difficult to see what anyone whose concern is with the truth has to fear from the revelation</w:t>
      </w:r>
      <w:r w:rsidRPr="000F6EFC">
        <w:rPr>
          <w:rFonts w:ascii="Times New Roman" w:eastAsia="Times New Roman" w:hAnsi="Times New Roman" w:cs="Times New Roman"/>
          <w:i/>
          <w:iCs/>
          <w:kern w:val="0"/>
          <w:sz w:val="28"/>
          <w:szCs w:val="28"/>
          <w:lang w:val="en-US"/>
          <w14:ligatures w14:val="none"/>
        </w:rPr>
        <w:t xml:space="preserve">. </w:t>
      </w:r>
    </w:p>
    <w:p w14:paraId="556651C4" w14:textId="77777777" w:rsidR="007B0C56" w:rsidRPr="000F6EFC" w:rsidRDefault="007B0C56" w:rsidP="007B0C56">
      <w:pPr>
        <w:pStyle w:val="ListParagraph"/>
        <w:spacing w:after="0" w:line="276" w:lineRule="auto"/>
        <w:ind w:left="1440"/>
        <w:jc w:val="both"/>
        <w:rPr>
          <w:rFonts w:ascii="Times New Roman" w:eastAsia="Times New Roman" w:hAnsi="Times New Roman" w:cs="Times New Roman"/>
          <w:i/>
          <w:iCs/>
          <w:kern w:val="0"/>
          <w:sz w:val="28"/>
          <w:szCs w:val="28"/>
          <w:lang w:val="en-US"/>
          <w14:ligatures w14:val="none"/>
        </w:rPr>
      </w:pPr>
    </w:p>
    <w:p w14:paraId="34AD84F0" w14:textId="606A357A" w:rsidR="007B0C56" w:rsidRDefault="007B0C56" w:rsidP="007B0C56">
      <w:pPr>
        <w:pStyle w:val="ListParagraph"/>
        <w:spacing w:after="0" w:line="276" w:lineRule="auto"/>
        <w:ind w:left="1440"/>
        <w:jc w:val="both"/>
        <w:rPr>
          <w:rFonts w:ascii="Times New Roman" w:eastAsia="Times New Roman" w:hAnsi="Times New Roman" w:cs="Times New Roman"/>
          <w:b/>
          <w:bCs/>
          <w:i/>
          <w:iCs/>
          <w:kern w:val="0"/>
          <w:sz w:val="28"/>
          <w:szCs w:val="28"/>
          <w:lang w:val="en-US"/>
          <w14:ligatures w14:val="none"/>
        </w:rPr>
      </w:pPr>
      <w:r w:rsidRPr="000F6EFC">
        <w:rPr>
          <w:rFonts w:ascii="Times New Roman" w:eastAsia="Times New Roman" w:hAnsi="Times New Roman" w:cs="Times New Roman"/>
          <w:i/>
          <w:iCs/>
          <w:kern w:val="0"/>
          <w:sz w:val="28"/>
          <w:szCs w:val="28"/>
          <w14:ligatures w14:val="none"/>
        </w:rPr>
        <w:t>It therefore appears to me that, in the context of Mr. Taylor's evidence there is clearly a significant and proper potential use for his previous statements in cross-examination.</w:t>
      </w:r>
      <w:r w:rsidRPr="000F6EFC">
        <w:rPr>
          <w:rFonts w:ascii="Times New Roman" w:eastAsia="Times New Roman" w:hAnsi="Times New Roman" w:cs="Times New Roman"/>
          <w:i/>
          <w:iCs/>
          <w:kern w:val="0"/>
          <w:sz w:val="28"/>
          <w:szCs w:val="28"/>
          <w:lang w:val="en-US"/>
          <w14:ligatures w14:val="none"/>
        </w:rPr>
        <w:t xml:space="preserve"> </w:t>
      </w:r>
      <w:r w:rsidRPr="000F6EFC">
        <w:rPr>
          <w:rFonts w:ascii="Times New Roman" w:eastAsia="Times New Roman" w:hAnsi="Times New Roman" w:cs="Times New Roman"/>
          <w:i/>
          <w:iCs/>
          <w:kern w:val="0"/>
          <w:sz w:val="28"/>
          <w:szCs w:val="28"/>
          <w14:ligatures w14:val="none"/>
        </w:rPr>
        <w:t>To deprive him of this</w:t>
      </w:r>
      <w:r w:rsidRPr="000F6EFC">
        <w:rPr>
          <w:rFonts w:ascii="Times New Roman" w:eastAsia="Times New Roman" w:hAnsi="Times New Roman" w:cs="Times New Roman"/>
          <w:i/>
          <w:iCs/>
          <w:kern w:val="0"/>
          <w:sz w:val="28"/>
          <w:szCs w:val="28"/>
          <w:lang w:val="en-US"/>
          <w14:ligatures w14:val="none"/>
        </w:rPr>
        <w:t xml:space="preserve"> </w:t>
      </w:r>
      <w:r w:rsidRPr="000F6EFC">
        <w:rPr>
          <w:rFonts w:ascii="Times New Roman" w:eastAsia="Times New Roman" w:hAnsi="Times New Roman" w:cs="Times New Roman"/>
          <w:i/>
          <w:iCs/>
          <w:kern w:val="0"/>
          <w:sz w:val="28"/>
          <w:szCs w:val="28"/>
          <w14:ligatures w14:val="none"/>
        </w:rPr>
        <w:t xml:space="preserve">potential would be to hamper and possibly to subvert his ability to cross-examine. There is nothing in the </w:t>
      </w:r>
      <w:r w:rsidR="004E14E4">
        <w:rPr>
          <w:rFonts w:ascii="Times New Roman" w:eastAsia="Times New Roman" w:hAnsi="Times New Roman" w:cs="Times New Roman"/>
          <w:i/>
          <w:iCs/>
          <w:kern w:val="0"/>
          <w:sz w:val="28"/>
          <w:szCs w:val="28"/>
          <w14:ligatures w14:val="none"/>
        </w:rPr>
        <w:t>Constitution</w:t>
      </w:r>
      <w:r w:rsidRPr="000F6EFC">
        <w:rPr>
          <w:rFonts w:ascii="Times New Roman" w:eastAsia="Times New Roman" w:hAnsi="Times New Roman" w:cs="Times New Roman"/>
          <w:i/>
          <w:iCs/>
          <w:kern w:val="0"/>
          <w:sz w:val="28"/>
          <w:szCs w:val="28"/>
          <w14:ligatures w14:val="none"/>
        </w:rPr>
        <w:t xml:space="preserve"> of a tribunal of inquiry, at which cross-examination must be permitted, to restrict the scope or methods of cross-examination beyond those restrictions which apply in other fora. Subject to the tribunal's argument based on confidentiality, which will be considered below, there is nothing which excludes the use of documentary records of previous statements which are in the possession of the tribunal from the scope of documents which may be used to contradict a witness. In this particular context, there is also the fact that very serious allegations have been sprung on Mr. O'Callaghan (and perhaps on the tribunal as well) without notice, but I do not regard this fact as a necessary ground of the decision</w:t>
      </w:r>
      <w:r w:rsidRPr="007B0C56">
        <w:rPr>
          <w:rFonts w:ascii="Times New Roman" w:eastAsia="Times New Roman" w:hAnsi="Times New Roman" w:cs="Times New Roman"/>
          <w:b/>
          <w:bCs/>
          <w:i/>
          <w:iCs/>
          <w:kern w:val="0"/>
          <w:sz w:val="28"/>
          <w:szCs w:val="28"/>
          <w:lang w:val="en-US"/>
          <w14:ligatures w14:val="none"/>
        </w:rPr>
        <w:t>.”</w:t>
      </w:r>
    </w:p>
    <w:p w14:paraId="178C1927" w14:textId="77777777" w:rsidR="00597356" w:rsidRDefault="00597356" w:rsidP="00597356">
      <w:pPr>
        <w:spacing w:after="0" w:line="276" w:lineRule="auto"/>
        <w:jc w:val="both"/>
        <w:rPr>
          <w:rFonts w:ascii="Times New Roman" w:eastAsia="Times New Roman" w:hAnsi="Times New Roman" w:cs="Times New Roman"/>
          <w:kern w:val="0"/>
          <w:sz w:val="28"/>
          <w:szCs w:val="28"/>
          <w:lang w:val="en-US"/>
          <w14:ligatures w14:val="none"/>
        </w:rPr>
      </w:pPr>
    </w:p>
    <w:p w14:paraId="7A832800" w14:textId="3221628F" w:rsidR="00597356" w:rsidRDefault="00597356" w:rsidP="00597356">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In the</w:t>
      </w:r>
      <w:r w:rsidRPr="00597356">
        <w:rPr>
          <w:rFonts w:ascii="Times New Roman" w:eastAsia="Times New Roman" w:hAnsi="Times New Roman" w:cs="Times New Roman"/>
          <w:kern w:val="0"/>
          <w:sz w:val="28"/>
          <w:szCs w:val="28"/>
          <w14:ligatures w14:val="none"/>
        </w:rPr>
        <w:t xml:space="preserve"> dicta of the Privy Council </w:t>
      </w:r>
      <w:r>
        <w:rPr>
          <w:rFonts w:ascii="Times New Roman" w:eastAsia="Times New Roman" w:hAnsi="Times New Roman" w:cs="Times New Roman"/>
          <w:kern w:val="0"/>
          <w:sz w:val="28"/>
          <w:szCs w:val="28"/>
          <w:lang w:val="en-US"/>
          <w14:ligatures w14:val="none"/>
        </w:rPr>
        <w:t xml:space="preserve">case of </w:t>
      </w:r>
      <w:bookmarkStart w:id="18" w:name="_Hlk134709239"/>
      <w:r w:rsidRPr="00597356">
        <w:rPr>
          <w:rFonts w:ascii="Times New Roman" w:eastAsia="Times New Roman" w:hAnsi="Times New Roman" w:cs="Times New Roman"/>
          <w:b/>
          <w:bCs/>
          <w:kern w:val="0"/>
          <w:sz w:val="28"/>
          <w:szCs w:val="28"/>
          <w14:ligatures w14:val="none"/>
        </w:rPr>
        <w:t>Grant v The Queen 2007 1 Appeal</w:t>
      </w:r>
      <w:r w:rsidRPr="00597356">
        <w:rPr>
          <w:rFonts w:ascii="Times New Roman" w:eastAsia="Times New Roman" w:hAnsi="Times New Roman" w:cs="Times New Roman"/>
          <w:kern w:val="0"/>
          <w:sz w:val="28"/>
          <w:szCs w:val="28"/>
          <w14:ligatures w14:val="none"/>
        </w:rPr>
        <w:t xml:space="preserve"> </w:t>
      </w:r>
      <w:r w:rsidRPr="00597356">
        <w:rPr>
          <w:rFonts w:ascii="Times New Roman" w:eastAsia="Times New Roman" w:hAnsi="Times New Roman" w:cs="Times New Roman"/>
          <w:b/>
          <w:bCs/>
          <w:kern w:val="0"/>
          <w:sz w:val="28"/>
          <w:szCs w:val="28"/>
          <w14:ligatures w14:val="none"/>
        </w:rPr>
        <w:t>case at 1</w:t>
      </w:r>
      <w:r w:rsidRPr="00597356">
        <w:rPr>
          <w:rFonts w:ascii="Times New Roman" w:eastAsia="Times New Roman" w:hAnsi="Times New Roman" w:cs="Times New Roman"/>
          <w:kern w:val="0"/>
          <w:sz w:val="28"/>
          <w:szCs w:val="28"/>
          <w14:ligatures w14:val="none"/>
        </w:rPr>
        <w:t xml:space="preserve"> </w:t>
      </w:r>
      <w:bookmarkEnd w:id="18"/>
      <w:r>
        <w:rPr>
          <w:rFonts w:ascii="Times New Roman" w:eastAsia="Times New Roman" w:hAnsi="Times New Roman" w:cs="Times New Roman"/>
          <w:kern w:val="0"/>
          <w:sz w:val="28"/>
          <w:szCs w:val="28"/>
          <w:lang w:val="en-US"/>
          <w14:ligatures w14:val="none"/>
        </w:rPr>
        <w:t xml:space="preserve">it was stated that: </w:t>
      </w:r>
    </w:p>
    <w:p w14:paraId="2AADAB98" w14:textId="77777777" w:rsidR="00597356" w:rsidRDefault="00597356" w:rsidP="00597356">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0CDA6FA5" w14:textId="0656CE69" w:rsidR="00597356" w:rsidRPr="00597356" w:rsidRDefault="00597356" w:rsidP="00597356">
      <w:pPr>
        <w:pStyle w:val="ListParagraph"/>
        <w:spacing w:after="0" w:line="276" w:lineRule="auto"/>
        <w:ind w:left="1440"/>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w:t>
      </w:r>
      <w:r w:rsidRPr="000F6EFC">
        <w:rPr>
          <w:rFonts w:ascii="Times New Roman" w:eastAsia="Times New Roman" w:hAnsi="Times New Roman" w:cs="Times New Roman"/>
          <w:i/>
          <w:iCs/>
          <w:kern w:val="0"/>
          <w:sz w:val="28"/>
          <w:szCs w:val="28"/>
          <w14:ligatures w14:val="none"/>
        </w:rPr>
        <w:t>Fairness in a trial requires a balancing act between the rights of the defendant and the interest of community and the victims of crime. In the words of Lord Philip in the case of R. B. Davis said as follows: 'Thus the right of the individual must be safeguarded but the interest of the community and the victims of crime must be respected</w:t>
      </w:r>
      <w:r>
        <w:rPr>
          <w:rFonts w:ascii="Times New Roman" w:eastAsia="Times New Roman" w:hAnsi="Times New Roman" w:cs="Times New Roman"/>
          <w:kern w:val="0"/>
          <w:sz w:val="28"/>
          <w:szCs w:val="28"/>
          <w:lang w:val="en-US"/>
          <w14:ligatures w14:val="none"/>
        </w:rPr>
        <w:t>.”</w:t>
      </w:r>
    </w:p>
    <w:p w14:paraId="2D32D1DF" w14:textId="77777777" w:rsidR="007B0C56" w:rsidRPr="003F51F6" w:rsidRDefault="007B0C56" w:rsidP="003F51F6">
      <w:pPr>
        <w:spacing w:after="0" w:line="276" w:lineRule="auto"/>
        <w:jc w:val="both"/>
        <w:rPr>
          <w:rFonts w:ascii="Times New Roman" w:eastAsia="Times New Roman" w:hAnsi="Times New Roman" w:cs="Times New Roman"/>
          <w:kern w:val="0"/>
          <w:sz w:val="28"/>
          <w:szCs w:val="28"/>
          <w:lang w:val="en-US"/>
          <w14:ligatures w14:val="none"/>
        </w:rPr>
      </w:pPr>
    </w:p>
    <w:p w14:paraId="0BA7E34B" w14:textId="6D019017" w:rsidR="00937472" w:rsidRPr="00937472" w:rsidRDefault="00937472" w:rsidP="00937472">
      <w:pPr>
        <w:spacing w:after="0" w:line="276" w:lineRule="auto"/>
        <w:jc w:val="both"/>
        <w:rPr>
          <w:rFonts w:ascii="Times New Roman" w:eastAsia="Times New Roman" w:hAnsi="Times New Roman" w:cs="Times New Roman"/>
          <w:b/>
          <w:bCs/>
          <w:kern w:val="0"/>
          <w:sz w:val="28"/>
          <w:szCs w:val="28"/>
          <w:u w:val="single"/>
          <w:lang w:val="en-US"/>
          <w14:ligatures w14:val="none"/>
        </w:rPr>
      </w:pPr>
      <w:r w:rsidRPr="00937472">
        <w:rPr>
          <w:rFonts w:ascii="Times New Roman" w:eastAsia="Times New Roman" w:hAnsi="Times New Roman" w:cs="Times New Roman"/>
          <w:b/>
          <w:bCs/>
          <w:kern w:val="0"/>
          <w:sz w:val="28"/>
          <w:szCs w:val="28"/>
          <w:u w:val="single"/>
          <w:lang w:val="en-US"/>
          <w14:ligatures w14:val="none"/>
        </w:rPr>
        <w:t xml:space="preserve">ANAYLSIS </w:t>
      </w:r>
    </w:p>
    <w:p w14:paraId="42C75CC8" w14:textId="77777777" w:rsidR="00937472" w:rsidRPr="00937472" w:rsidRDefault="00937472" w:rsidP="00937472">
      <w:pPr>
        <w:spacing w:after="0" w:line="276" w:lineRule="auto"/>
        <w:jc w:val="both"/>
        <w:rPr>
          <w:rFonts w:ascii="Times New Roman" w:eastAsia="Times New Roman" w:hAnsi="Times New Roman" w:cs="Times New Roman"/>
          <w:b/>
          <w:bCs/>
          <w:kern w:val="0"/>
          <w:sz w:val="28"/>
          <w:szCs w:val="28"/>
          <w:u w:val="single"/>
          <w:lang w:val="en-US"/>
          <w14:ligatures w14:val="none"/>
        </w:rPr>
      </w:pPr>
    </w:p>
    <w:p w14:paraId="6E8DFD63" w14:textId="35A059DC" w:rsidR="00B87674" w:rsidRDefault="00B87674" w:rsidP="00F22FBB">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As outlined within section </w:t>
      </w:r>
      <w:r w:rsidRPr="00094731">
        <w:rPr>
          <w:rFonts w:ascii="Times New Roman" w:eastAsia="Times New Roman" w:hAnsi="Times New Roman" w:cs="Times New Roman"/>
          <w:b/>
          <w:bCs/>
          <w:kern w:val="0"/>
          <w:sz w:val="28"/>
          <w:szCs w:val="28"/>
          <w:lang w:val="en-US"/>
          <w14:ligatures w14:val="none"/>
        </w:rPr>
        <w:t xml:space="preserve">78B (2) </w:t>
      </w:r>
      <w:r w:rsidRPr="00094731">
        <w:rPr>
          <w:rFonts w:ascii="Times New Roman" w:eastAsia="Times New Roman" w:hAnsi="Times New Roman" w:cs="Times New Roman"/>
          <w:kern w:val="0"/>
          <w:sz w:val="28"/>
          <w:szCs w:val="28"/>
          <w:lang w:val="en-US"/>
          <w14:ligatures w14:val="none"/>
        </w:rPr>
        <w:t xml:space="preserve">of the </w:t>
      </w:r>
      <w:r w:rsidRPr="00094731">
        <w:rPr>
          <w:rFonts w:ascii="Times New Roman" w:eastAsia="Times New Roman" w:hAnsi="Times New Roman" w:cs="Times New Roman"/>
          <w:b/>
          <w:bCs/>
          <w:kern w:val="0"/>
          <w:sz w:val="28"/>
          <w:szCs w:val="28"/>
          <w:lang w:val="en-US"/>
          <w14:ligatures w14:val="none"/>
        </w:rPr>
        <w:t>Evidence (Amendment) Act, 2011</w:t>
      </w:r>
      <w:r w:rsidR="00390D80">
        <w:rPr>
          <w:rFonts w:ascii="Times New Roman" w:eastAsia="Times New Roman" w:hAnsi="Times New Roman" w:cs="Times New Roman"/>
          <w:b/>
          <w:bCs/>
          <w:kern w:val="0"/>
          <w:sz w:val="28"/>
          <w:szCs w:val="28"/>
          <w:lang w:val="en-US"/>
          <w14:ligatures w14:val="none"/>
        </w:rPr>
        <w:t xml:space="preserve"> </w:t>
      </w:r>
      <w:r w:rsidR="00390D80">
        <w:rPr>
          <w:rFonts w:ascii="Times New Roman" w:eastAsia="Times New Roman" w:hAnsi="Times New Roman" w:cs="Times New Roman"/>
          <w:kern w:val="0"/>
          <w:sz w:val="28"/>
          <w:szCs w:val="28"/>
          <w:lang w:val="en-US"/>
          <w14:ligatures w14:val="none"/>
        </w:rPr>
        <w:t>before a witness can give evidence by way of video link</w:t>
      </w:r>
      <w:r w:rsidR="001D7CF7">
        <w:rPr>
          <w:rFonts w:ascii="Times New Roman" w:eastAsia="Times New Roman" w:hAnsi="Times New Roman" w:cs="Times New Roman"/>
          <w:kern w:val="0"/>
          <w:sz w:val="28"/>
          <w:szCs w:val="28"/>
          <w:lang w:val="en-US"/>
          <w14:ligatures w14:val="none"/>
        </w:rPr>
        <w:t xml:space="preserve"> in a criminal matter,</w:t>
      </w:r>
      <w:r w:rsidR="00390D80">
        <w:rPr>
          <w:rFonts w:ascii="Times New Roman" w:eastAsia="Times New Roman" w:hAnsi="Times New Roman" w:cs="Times New Roman"/>
          <w:kern w:val="0"/>
          <w:sz w:val="28"/>
          <w:szCs w:val="28"/>
          <w:lang w:val="en-US"/>
          <w14:ligatures w14:val="none"/>
        </w:rPr>
        <w:t xml:space="preserve"> they must first receive the permission of the </w:t>
      </w:r>
      <w:r w:rsidR="004E14E4">
        <w:rPr>
          <w:rFonts w:ascii="Times New Roman" w:eastAsia="Times New Roman" w:hAnsi="Times New Roman" w:cs="Times New Roman"/>
          <w:kern w:val="0"/>
          <w:sz w:val="28"/>
          <w:szCs w:val="28"/>
          <w:lang w:val="en-US"/>
          <w14:ligatures w14:val="none"/>
        </w:rPr>
        <w:t>Court</w:t>
      </w:r>
      <w:r w:rsidR="00390D80">
        <w:rPr>
          <w:rFonts w:ascii="Times New Roman" w:eastAsia="Times New Roman" w:hAnsi="Times New Roman" w:cs="Times New Roman"/>
          <w:kern w:val="0"/>
          <w:sz w:val="28"/>
          <w:szCs w:val="28"/>
          <w:lang w:val="en-US"/>
          <w14:ligatures w14:val="none"/>
        </w:rPr>
        <w:t>s.</w:t>
      </w:r>
    </w:p>
    <w:p w14:paraId="0BA770DC" w14:textId="77777777" w:rsidR="00210988" w:rsidRPr="001D7CF7" w:rsidRDefault="00210988" w:rsidP="00210988">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47105EC3" w14:textId="53B55516" w:rsidR="00723F8A" w:rsidRDefault="00723F8A" w:rsidP="00937472">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On the 12</w:t>
      </w:r>
      <w:r w:rsidRPr="00723F8A">
        <w:rPr>
          <w:rFonts w:ascii="Times New Roman" w:eastAsia="Times New Roman" w:hAnsi="Times New Roman" w:cs="Times New Roman"/>
          <w:kern w:val="0"/>
          <w:sz w:val="28"/>
          <w:szCs w:val="28"/>
          <w:vertAlign w:val="superscript"/>
          <w:lang w:val="en-US"/>
          <w14:ligatures w14:val="none"/>
        </w:rPr>
        <w:t>th</w:t>
      </w:r>
      <w:r>
        <w:rPr>
          <w:rFonts w:ascii="Times New Roman" w:eastAsia="Times New Roman" w:hAnsi="Times New Roman" w:cs="Times New Roman"/>
          <w:kern w:val="0"/>
          <w:sz w:val="28"/>
          <w:szCs w:val="28"/>
          <w:lang w:val="en-US"/>
          <w14:ligatures w14:val="none"/>
        </w:rPr>
        <w:t xml:space="preserve"> of April 2023, the Prosecution filed a Notice of Application to Adduce Evidence by Live Television-Link, pursuant to section 78B (1)(b) and (c) of the Evidence (Amendment) Act 2011. This Notice was supported by an Affidavit in support also filed on the 12</w:t>
      </w:r>
      <w:r w:rsidRPr="00723F8A">
        <w:rPr>
          <w:rFonts w:ascii="Times New Roman" w:eastAsia="Times New Roman" w:hAnsi="Times New Roman" w:cs="Times New Roman"/>
          <w:kern w:val="0"/>
          <w:sz w:val="28"/>
          <w:szCs w:val="28"/>
          <w:vertAlign w:val="superscript"/>
          <w:lang w:val="en-US"/>
          <w14:ligatures w14:val="none"/>
        </w:rPr>
        <w:t>th</w:t>
      </w:r>
      <w:r>
        <w:rPr>
          <w:rFonts w:ascii="Times New Roman" w:eastAsia="Times New Roman" w:hAnsi="Times New Roman" w:cs="Times New Roman"/>
          <w:kern w:val="0"/>
          <w:sz w:val="28"/>
          <w:szCs w:val="28"/>
          <w:lang w:val="en-US"/>
          <w14:ligatures w14:val="none"/>
        </w:rPr>
        <w:t xml:space="preserve"> of April 2023. </w:t>
      </w:r>
    </w:p>
    <w:p w14:paraId="58068133" w14:textId="77777777" w:rsidR="001D7CF7" w:rsidRDefault="001D7CF7" w:rsidP="001D7CF7">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63B3180F" w14:textId="26FA6AE1" w:rsidR="00944627" w:rsidRDefault="00944627" w:rsidP="00937472">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Following this</w:t>
      </w:r>
      <w:r w:rsidR="00210988">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 xml:space="preserve"> on the 27</w:t>
      </w:r>
      <w:r w:rsidRPr="00944627">
        <w:rPr>
          <w:rFonts w:ascii="Times New Roman" w:eastAsia="Times New Roman" w:hAnsi="Times New Roman" w:cs="Times New Roman"/>
          <w:kern w:val="0"/>
          <w:sz w:val="28"/>
          <w:szCs w:val="28"/>
          <w:vertAlign w:val="superscript"/>
          <w:lang w:val="en-US"/>
          <w14:ligatures w14:val="none"/>
        </w:rPr>
        <w:t>th</w:t>
      </w:r>
      <w:r>
        <w:rPr>
          <w:rFonts w:ascii="Times New Roman" w:eastAsia="Times New Roman" w:hAnsi="Times New Roman" w:cs="Times New Roman"/>
          <w:kern w:val="0"/>
          <w:sz w:val="28"/>
          <w:szCs w:val="28"/>
          <w:lang w:val="en-US"/>
          <w14:ligatures w14:val="none"/>
        </w:rPr>
        <w:t xml:space="preserve"> of April, 2023 during a pretrial hearing the Prosecution made </w:t>
      </w:r>
      <w:r w:rsidR="00210988">
        <w:rPr>
          <w:rFonts w:ascii="Times New Roman" w:eastAsia="Times New Roman" w:hAnsi="Times New Roman" w:cs="Times New Roman"/>
          <w:kern w:val="0"/>
          <w:sz w:val="28"/>
          <w:szCs w:val="28"/>
          <w:lang w:val="en-US"/>
          <w14:ligatures w14:val="none"/>
        </w:rPr>
        <w:t xml:space="preserve">an </w:t>
      </w:r>
      <w:r>
        <w:rPr>
          <w:rFonts w:ascii="Times New Roman" w:eastAsia="Times New Roman" w:hAnsi="Times New Roman" w:cs="Times New Roman"/>
          <w:kern w:val="0"/>
          <w:sz w:val="28"/>
          <w:szCs w:val="28"/>
          <w:lang w:val="en-US"/>
          <w14:ligatures w14:val="none"/>
        </w:rPr>
        <w:t xml:space="preserve">oral submission to amend the aforementioned notice. On </w:t>
      </w:r>
      <w:r>
        <w:rPr>
          <w:rFonts w:ascii="Times New Roman" w:eastAsia="Times New Roman" w:hAnsi="Times New Roman" w:cs="Times New Roman"/>
          <w:b/>
          <w:bCs/>
          <w:kern w:val="0"/>
          <w:sz w:val="28"/>
          <w:szCs w:val="28"/>
          <w:lang w:val="en-US"/>
          <w14:ligatures w14:val="none"/>
        </w:rPr>
        <w:t xml:space="preserve">page 24 lines 23-27 </w:t>
      </w:r>
      <w:r>
        <w:rPr>
          <w:rFonts w:ascii="Times New Roman" w:eastAsia="Times New Roman" w:hAnsi="Times New Roman" w:cs="Times New Roman"/>
          <w:kern w:val="0"/>
          <w:sz w:val="28"/>
          <w:szCs w:val="28"/>
          <w:lang w:val="en-US"/>
          <w14:ligatures w14:val="none"/>
        </w:rPr>
        <w:t xml:space="preserve">of the transcript </w:t>
      </w:r>
      <w:r w:rsidR="002227D4">
        <w:rPr>
          <w:rFonts w:ascii="Times New Roman" w:eastAsia="Times New Roman" w:hAnsi="Times New Roman" w:cs="Times New Roman"/>
          <w:kern w:val="0"/>
          <w:sz w:val="28"/>
          <w:szCs w:val="28"/>
          <w:lang w:val="en-US"/>
          <w14:ligatures w14:val="none"/>
        </w:rPr>
        <w:t>M</w:t>
      </w:r>
      <w:r w:rsidR="00B80DA4">
        <w:rPr>
          <w:rFonts w:ascii="Times New Roman" w:eastAsia="Times New Roman" w:hAnsi="Times New Roman" w:cs="Times New Roman"/>
          <w:kern w:val="0"/>
          <w:sz w:val="28"/>
          <w:szCs w:val="28"/>
          <w:lang w:val="en-US"/>
          <w14:ligatures w14:val="none"/>
        </w:rPr>
        <w:t>adam Director of Public Prosecution M</w:t>
      </w:r>
      <w:r w:rsidR="002227D4">
        <w:rPr>
          <w:rFonts w:ascii="Times New Roman" w:eastAsia="Times New Roman" w:hAnsi="Times New Roman" w:cs="Times New Roman"/>
          <w:kern w:val="0"/>
          <w:sz w:val="28"/>
          <w:szCs w:val="28"/>
          <w:lang w:val="en-US"/>
          <w14:ligatures w14:val="none"/>
        </w:rPr>
        <w:t>s.</w:t>
      </w:r>
      <w:r>
        <w:rPr>
          <w:rFonts w:ascii="Times New Roman" w:eastAsia="Times New Roman" w:hAnsi="Times New Roman" w:cs="Times New Roman"/>
          <w:kern w:val="0"/>
          <w:sz w:val="28"/>
          <w:szCs w:val="28"/>
          <w:lang w:val="en-US"/>
          <w14:ligatures w14:val="none"/>
        </w:rPr>
        <w:t xml:space="preserve"> Frazier stated that:-</w:t>
      </w:r>
    </w:p>
    <w:p w14:paraId="77AC48BF" w14:textId="77777777" w:rsidR="00944627" w:rsidRDefault="00944627" w:rsidP="00944627">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3C27A552" w14:textId="77777777" w:rsidR="00944627" w:rsidRPr="00944627" w:rsidRDefault="00944627" w:rsidP="00944627">
      <w:pPr>
        <w:pStyle w:val="ListParagraph"/>
        <w:spacing w:after="0" w:line="276" w:lineRule="auto"/>
        <w:ind w:left="1440"/>
        <w:jc w:val="both"/>
        <w:rPr>
          <w:rFonts w:ascii="Times New Roman" w:eastAsia="Times New Roman" w:hAnsi="Times New Roman" w:cs="Times New Roman"/>
          <w:b/>
          <w:bCs/>
          <w:i/>
          <w:iCs/>
          <w:kern w:val="0"/>
          <w:sz w:val="28"/>
          <w:szCs w:val="28"/>
          <w:lang w:val="en-US"/>
          <w14:ligatures w14:val="none"/>
        </w:rPr>
      </w:pPr>
      <w:r>
        <w:rPr>
          <w:rFonts w:ascii="Times New Roman" w:eastAsia="Times New Roman" w:hAnsi="Times New Roman" w:cs="Times New Roman"/>
          <w:kern w:val="0"/>
          <w:sz w:val="28"/>
          <w:szCs w:val="28"/>
          <w:lang w:val="en-US"/>
          <w14:ligatures w14:val="none"/>
        </w:rPr>
        <w:t>“</w:t>
      </w:r>
      <w:r w:rsidRPr="00944627">
        <w:rPr>
          <w:rFonts w:ascii="Times New Roman" w:eastAsia="Times New Roman" w:hAnsi="Times New Roman" w:cs="Times New Roman"/>
          <w:b/>
          <w:bCs/>
          <w:i/>
          <w:iCs/>
          <w:kern w:val="0"/>
          <w:sz w:val="28"/>
          <w:szCs w:val="28"/>
          <w:lang w:val="en-US"/>
          <w14:ligatures w14:val="none"/>
        </w:rPr>
        <w:t>My Lady, what we</w:t>
      </w:r>
    </w:p>
    <w:p w14:paraId="57FDFDA0" w14:textId="77777777" w:rsidR="00944627" w:rsidRPr="00944627" w:rsidRDefault="00944627" w:rsidP="00944627">
      <w:pPr>
        <w:pStyle w:val="ListParagraph"/>
        <w:spacing w:after="0" w:line="276" w:lineRule="auto"/>
        <w:ind w:left="1440"/>
        <w:jc w:val="both"/>
        <w:rPr>
          <w:rFonts w:ascii="Times New Roman" w:eastAsia="Times New Roman" w:hAnsi="Times New Roman" w:cs="Times New Roman"/>
          <w:b/>
          <w:bCs/>
          <w:i/>
          <w:iCs/>
          <w:kern w:val="0"/>
          <w:sz w:val="28"/>
          <w:szCs w:val="28"/>
          <w:lang w:val="en-US"/>
          <w14:ligatures w14:val="none"/>
        </w:rPr>
      </w:pPr>
      <w:r w:rsidRPr="00944627">
        <w:rPr>
          <w:rFonts w:ascii="Times New Roman" w:eastAsia="Times New Roman" w:hAnsi="Times New Roman" w:cs="Times New Roman"/>
          <w:b/>
          <w:bCs/>
          <w:i/>
          <w:iCs/>
          <w:kern w:val="0"/>
          <w:sz w:val="28"/>
          <w:szCs w:val="28"/>
          <w:lang w:val="en-US"/>
          <w14:ligatures w14:val="none"/>
        </w:rPr>
        <w:t>say, my Lady, have had filed the application in respect</w:t>
      </w:r>
    </w:p>
    <w:p w14:paraId="45F7BDDD" w14:textId="77777777" w:rsidR="00944627" w:rsidRPr="00944627" w:rsidRDefault="00944627" w:rsidP="00944627">
      <w:pPr>
        <w:pStyle w:val="ListParagraph"/>
        <w:spacing w:after="0" w:line="276" w:lineRule="auto"/>
        <w:ind w:left="1440"/>
        <w:jc w:val="both"/>
        <w:rPr>
          <w:rFonts w:ascii="Times New Roman" w:eastAsia="Times New Roman" w:hAnsi="Times New Roman" w:cs="Times New Roman"/>
          <w:b/>
          <w:bCs/>
          <w:i/>
          <w:iCs/>
          <w:kern w:val="0"/>
          <w:sz w:val="28"/>
          <w:szCs w:val="28"/>
          <w:lang w:val="en-US"/>
          <w14:ligatures w14:val="none"/>
        </w:rPr>
      </w:pPr>
      <w:r w:rsidRPr="00944627">
        <w:rPr>
          <w:rFonts w:ascii="Times New Roman" w:eastAsia="Times New Roman" w:hAnsi="Times New Roman" w:cs="Times New Roman"/>
          <w:b/>
          <w:bCs/>
          <w:i/>
          <w:iCs/>
          <w:kern w:val="0"/>
          <w:sz w:val="28"/>
          <w:szCs w:val="28"/>
          <w:lang w:val="en-US"/>
          <w14:ligatures w14:val="none"/>
        </w:rPr>
        <w:t>of this matter and we seek to -- I know that we had 78</w:t>
      </w:r>
    </w:p>
    <w:p w14:paraId="4C3B9FDA" w14:textId="77777777" w:rsidR="00944627" w:rsidRPr="00944627" w:rsidRDefault="00944627" w:rsidP="00944627">
      <w:pPr>
        <w:pStyle w:val="ListParagraph"/>
        <w:spacing w:after="0" w:line="276" w:lineRule="auto"/>
        <w:ind w:left="1440"/>
        <w:jc w:val="both"/>
        <w:rPr>
          <w:rFonts w:ascii="Times New Roman" w:eastAsia="Times New Roman" w:hAnsi="Times New Roman" w:cs="Times New Roman"/>
          <w:b/>
          <w:bCs/>
          <w:i/>
          <w:iCs/>
          <w:kern w:val="0"/>
          <w:sz w:val="28"/>
          <w:szCs w:val="28"/>
          <w:lang w:val="en-US"/>
          <w14:ligatures w14:val="none"/>
        </w:rPr>
      </w:pPr>
      <w:r w:rsidRPr="00944627">
        <w:rPr>
          <w:rFonts w:ascii="Times New Roman" w:eastAsia="Times New Roman" w:hAnsi="Times New Roman" w:cs="Times New Roman"/>
          <w:b/>
          <w:bCs/>
          <w:i/>
          <w:iCs/>
          <w:kern w:val="0"/>
          <w:sz w:val="28"/>
          <w:szCs w:val="28"/>
          <w:lang w:val="en-US"/>
          <w14:ligatures w14:val="none"/>
        </w:rPr>
        <w:t>B&amp;C, it should be A&amp;B of the Evidence Amended Act #2 of</w:t>
      </w:r>
    </w:p>
    <w:p w14:paraId="073752F2" w14:textId="26703C7F" w:rsidR="00944627" w:rsidRDefault="00944627" w:rsidP="00944627">
      <w:pPr>
        <w:pStyle w:val="ListParagraph"/>
        <w:spacing w:after="0" w:line="276" w:lineRule="auto"/>
        <w:ind w:left="1440"/>
        <w:jc w:val="both"/>
        <w:rPr>
          <w:rFonts w:ascii="Times New Roman" w:eastAsia="Times New Roman" w:hAnsi="Times New Roman" w:cs="Times New Roman"/>
          <w:kern w:val="0"/>
          <w:sz w:val="28"/>
          <w:szCs w:val="28"/>
          <w:lang w:val="en-US"/>
          <w14:ligatures w14:val="none"/>
        </w:rPr>
      </w:pPr>
      <w:r w:rsidRPr="00944627">
        <w:rPr>
          <w:rFonts w:ascii="Times New Roman" w:eastAsia="Times New Roman" w:hAnsi="Times New Roman" w:cs="Times New Roman"/>
          <w:b/>
          <w:bCs/>
          <w:i/>
          <w:iCs/>
          <w:kern w:val="0"/>
          <w:sz w:val="28"/>
          <w:szCs w:val="28"/>
          <w:lang w:val="en-US"/>
          <w14:ligatures w14:val="none"/>
        </w:rPr>
        <w:t>2014. And we seek to have that, my Lady, amended</w:t>
      </w:r>
      <w:r>
        <w:rPr>
          <w:rFonts w:ascii="Times New Roman" w:eastAsia="Times New Roman" w:hAnsi="Times New Roman" w:cs="Times New Roman"/>
          <w:kern w:val="0"/>
          <w:sz w:val="28"/>
          <w:szCs w:val="28"/>
          <w:lang w:val="en-US"/>
          <w14:ligatures w14:val="none"/>
        </w:rPr>
        <w:t>”</w:t>
      </w:r>
    </w:p>
    <w:p w14:paraId="4177D0CC" w14:textId="77777777" w:rsidR="00944627" w:rsidRPr="00944627" w:rsidRDefault="00944627" w:rsidP="00944627">
      <w:pPr>
        <w:spacing w:after="0" w:line="276" w:lineRule="auto"/>
        <w:jc w:val="both"/>
        <w:rPr>
          <w:rFonts w:ascii="Times New Roman" w:eastAsia="Times New Roman" w:hAnsi="Times New Roman" w:cs="Times New Roman"/>
          <w:kern w:val="0"/>
          <w:sz w:val="28"/>
          <w:szCs w:val="28"/>
          <w:lang w:val="en-US"/>
          <w14:ligatures w14:val="none"/>
        </w:rPr>
      </w:pPr>
    </w:p>
    <w:p w14:paraId="6CF35B1F" w14:textId="29BDCC0B" w:rsidR="00944627" w:rsidRDefault="00944627" w:rsidP="00937472">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The </w:t>
      </w:r>
      <w:r w:rsidR="004E14E4">
        <w:rPr>
          <w:rFonts w:ascii="Times New Roman" w:eastAsia="Times New Roman" w:hAnsi="Times New Roman" w:cs="Times New Roman"/>
          <w:kern w:val="0"/>
          <w:sz w:val="28"/>
          <w:szCs w:val="28"/>
          <w:lang w:val="en-US"/>
          <w14:ligatures w14:val="none"/>
        </w:rPr>
        <w:t>Court</w:t>
      </w:r>
      <w:r>
        <w:rPr>
          <w:rFonts w:ascii="Times New Roman" w:eastAsia="Times New Roman" w:hAnsi="Times New Roman" w:cs="Times New Roman"/>
          <w:kern w:val="0"/>
          <w:sz w:val="28"/>
          <w:szCs w:val="28"/>
          <w:lang w:val="en-US"/>
          <w14:ligatures w14:val="none"/>
        </w:rPr>
        <w:t xml:space="preserve"> heard </w:t>
      </w:r>
      <w:r w:rsidR="002227D4">
        <w:rPr>
          <w:rFonts w:ascii="Times New Roman" w:eastAsia="Times New Roman" w:hAnsi="Times New Roman" w:cs="Times New Roman"/>
          <w:kern w:val="0"/>
          <w:sz w:val="28"/>
          <w:szCs w:val="28"/>
          <w:lang w:val="en-US"/>
          <w14:ligatures w14:val="none"/>
        </w:rPr>
        <w:t>Ms.</w:t>
      </w:r>
      <w:r>
        <w:rPr>
          <w:rFonts w:ascii="Times New Roman" w:eastAsia="Times New Roman" w:hAnsi="Times New Roman" w:cs="Times New Roman"/>
          <w:kern w:val="0"/>
          <w:sz w:val="28"/>
          <w:szCs w:val="28"/>
          <w:lang w:val="en-US"/>
          <w14:ligatures w14:val="none"/>
        </w:rPr>
        <w:t xml:space="preserve"> Frazier oral submission and granted the</w:t>
      </w:r>
      <w:r w:rsidR="00210988">
        <w:rPr>
          <w:rFonts w:ascii="Times New Roman" w:eastAsia="Times New Roman" w:hAnsi="Times New Roman" w:cs="Times New Roman"/>
          <w:kern w:val="0"/>
          <w:sz w:val="28"/>
          <w:szCs w:val="28"/>
          <w:lang w:val="en-US"/>
          <w14:ligatures w14:val="none"/>
        </w:rPr>
        <w:t xml:space="preserve"> amendment</w:t>
      </w:r>
      <w:r>
        <w:rPr>
          <w:rFonts w:ascii="Times New Roman" w:eastAsia="Times New Roman" w:hAnsi="Times New Roman" w:cs="Times New Roman"/>
          <w:kern w:val="0"/>
          <w:sz w:val="28"/>
          <w:szCs w:val="28"/>
          <w:lang w:val="en-US"/>
          <w14:ligatures w14:val="none"/>
        </w:rPr>
        <w:t xml:space="preserve"> to the Notice. </w:t>
      </w:r>
    </w:p>
    <w:p w14:paraId="2723A372" w14:textId="77777777" w:rsidR="00B87674" w:rsidRDefault="00B87674" w:rsidP="00B87674">
      <w:pPr>
        <w:pStyle w:val="ListParagraph"/>
        <w:spacing w:after="0" w:line="276" w:lineRule="auto"/>
        <w:jc w:val="both"/>
        <w:rPr>
          <w:rFonts w:ascii="Times New Roman" w:eastAsia="Times New Roman" w:hAnsi="Times New Roman" w:cs="Times New Roman"/>
          <w:kern w:val="0"/>
          <w:sz w:val="28"/>
          <w:szCs w:val="28"/>
          <w:lang w:val="en-US"/>
          <w14:ligatures w14:val="none"/>
        </w:rPr>
      </w:pPr>
    </w:p>
    <w:p w14:paraId="753F48C2" w14:textId="4E2C3AD8" w:rsidR="00937472" w:rsidRDefault="00944627" w:rsidP="00B87674">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As a result of this, pursuant to the amended Notice</w:t>
      </w:r>
      <w:r w:rsidR="00210988">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kern w:val="0"/>
          <w:sz w:val="28"/>
          <w:szCs w:val="28"/>
          <w:lang w:val="en-US"/>
          <w14:ligatures w14:val="none"/>
        </w:rPr>
        <w:t>the Prosecution seeks</w:t>
      </w:r>
      <w:r w:rsidR="00210988">
        <w:rPr>
          <w:rFonts w:ascii="Times New Roman" w:eastAsia="Times New Roman" w:hAnsi="Times New Roman" w:cs="Times New Roman"/>
          <w:kern w:val="0"/>
          <w:sz w:val="28"/>
          <w:szCs w:val="28"/>
          <w:lang w:val="en-US"/>
          <w14:ligatures w14:val="none"/>
        </w:rPr>
        <w:t xml:space="preserve"> </w:t>
      </w:r>
      <w:r w:rsidR="00F5389D">
        <w:rPr>
          <w:rFonts w:ascii="Times New Roman" w:eastAsia="Times New Roman" w:hAnsi="Times New Roman" w:cs="Times New Roman"/>
          <w:kern w:val="0"/>
          <w:sz w:val="28"/>
          <w:szCs w:val="28"/>
          <w:lang w:val="en-US"/>
          <w14:ligatures w14:val="none"/>
        </w:rPr>
        <w:t xml:space="preserve">to </w:t>
      </w:r>
      <w:r w:rsidR="00B87674">
        <w:rPr>
          <w:rFonts w:ascii="Times New Roman" w:eastAsia="Times New Roman" w:hAnsi="Times New Roman" w:cs="Times New Roman"/>
          <w:kern w:val="0"/>
          <w:sz w:val="28"/>
          <w:szCs w:val="28"/>
          <w:lang w:val="en-US"/>
          <w14:ligatures w14:val="none"/>
        </w:rPr>
        <w:t xml:space="preserve">rely on the grounds that </w:t>
      </w:r>
      <w:r w:rsidR="00F5389D">
        <w:rPr>
          <w:rFonts w:ascii="Times New Roman" w:eastAsia="Times New Roman" w:hAnsi="Times New Roman" w:cs="Times New Roman"/>
          <w:kern w:val="0"/>
          <w:sz w:val="28"/>
          <w:szCs w:val="28"/>
          <w:lang w:val="en-US"/>
          <w14:ligatures w14:val="none"/>
        </w:rPr>
        <w:t>their witness</w:t>
      </w:r>
      <w:r w:rsidR="00B87674">
        <w:rPr>
          <w:rFonts w:ascii="Times New Roman" w:eastAsia="Times New Roman" w:hAnsi="Times New Roman" w:cs="Times New Roman"/>
          <w:kern w:val="0"/>
          <w:sz w:val="28"/>
          <w:szCs w:val="28"/>
          <w:lang w:val="en-US"/>
          <w14:ligatures w14:val="none"/>
        </w:rPr>
        <w:t xml:space="preserve"> is outside of the jurisdiction, and </w:t>
      </w:r>
      <w:r w:rsidR="00893066">
        <w:rPr>
          <w:rFonts w:ascii="Times New Roman" w:eastAsia="Times New Roman" w:hAnsi="Times New Roman" w:cs="Times New Roman"/>
          <w:kern w:val="0"/>
          <w:sz w:val="28"/>
          <w:szCs w:val="28"/>
          <w:lang w:val="en-US"/>
          <w14:ligatures w14:val="none"/>
        </w:rPr>
        <w:t>that the quality of the witnesses’ evidence is likely to be diminished by reason of fear or distress on the part</w:t>
      </w:r>
      <w:r w:rsidR="002E659E">
        <w:rPr>
          <w:rFonts w:ascii="Times New Roman" w:eastAsia="Times New Roman" w:hAnsi="Times New Roman" w:cs="Times New Roman"/>
          <w:kern w:val="0"/>
          <w:sz w:val="28"/>
          <w:szCs w:val="28"/>
          <w:lang w:val="en-US"/>
          <w14:ligatures w14:val="none"/>
        </w:rPr>
        <w:t xml:space="preserve"> of this witness connection with her testifying in these proceedings. </w:t>
      </w:r>
    </w:p>
    <w:p w14:paraId="073D59B2" w14:textId="77777777" w:rsidR="002E659E" w:rsidRPr="002E659E" w:rsidRDefault="002E659E" w:rsidP="002E659E">
      <w:pPr>
        <w:pStyle w:val="ListParagraph"/>
        <w:rPr>
          <w:rFonts w:ascii="Times New Roman" w:eastAsia="Times New Roman" w:hAnsi="Times New Roman" w:cs="Times New Roman"/>
          <w:kern w:val="0"/>
          <w:sz w:val="28"/>
          <w:szCs w:val="28"/>
          <w:lang w:val="en-US"/>
          <w14:ligatures w14:val="none"/>
        </w:rPr>
      </w:pPr>
    </w:p>
    <w:p w14:paraId="24578576" w14:textId="50067488" w:rsidR="00210988" w:rsidRPr="008E4EC8" w:rsidRDefault="008E4EC8" w:rsidP="008E4EC8">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In regard to this </w:t>
      </w:r>
      <w:r w:rsidR="00474748">
        <w:rPr>
          <w:rFonts w:ascii="Times New Roman" w:eastAsia="Times New Roman" w:hAnsi="Times New Roman" w:cs="Times New Roman"/>
          <w:kern w:val="0"/>
          <w:sz w:val="28"/>
          <w:szCs w:val="28"/>
          <w:lang w:val="en-US"/>
          <w14:ligatures w14:val="none"/>
        </w:rPr>
        <w:t>Application,</w:t>
      </w:r>
      <w:r>
        <w:rPr>
          <w:rFonts w:ascii="Times New Roman" w:eastAsia="Times New Roman" w:hAnsi="Times New Roman" w:cs="Times New Roman"/>
          <w:kern w:val="0"/>
          <w:sz w:val="28"/>
          <w:szCs w:val="28"/>
          <w:lang w:val="en-US"/>
          <w14:ligatures w14:val="none"/>
        </w:rPr>
        <w:t xml:space="preserve"> I verily believe that </w:t>
      </w:r>
      <w:r w:rsidR="001D7CF7" w:rsidRPr="008E4EC8">
        <w:rPr>
          <w:rFonts w:ascii="Times New Roman" w:eastAsia="Times New Roman" w:hAnsi="Times New Roman" w:cs="Times New Roman"/>
          <w:kern w:val="0"/>
          <w:sz w:val="28"/>
          <w:szCs w:val="28"/>
          <w:lang w:val="en-US"/>
          <w14:ligatures w14:val="none"/>
        </w:rPr>
        <w:t xml:space="preserve">the Prosecution has </w:t>
      </w:r>
      <w:r w:rsidR="00210988" w:rsidRPr="008E4EC8">
        <w:rPr>
          <w:rFonts w:ascii="Times New Roman" w:eastAsia="Times New Roman" w:hAnsi="Times New Roman" w:cs="Times New Roman"/>
          <w:kern w:val="0"/>
          <w:sz w:val="28"/>
          <w:szCs w:val="28"/>
          <w:lang w:val="en-US"/>
          <w14:ligatures w14:val="none"/>
        </w:rPr>
        <w:t xml:space="preserve">correctly </w:t>
      </w:r>
      <w:r w:rsidR="001D7CF7" w:rsidRPr="008E4EC8">
        <w:rPr>
          <w:rFonts w:ascii="Times New Roman" w:eastAsia="Times New Roman" w:hAnsi="Times New Roman" w:cs="Times New Roman"/>
          <w:kern w:val="0"/>
          <w:sz w:val="28"/>
          <w:szCs w:val="28"/>
          <w:lang w:val="en-US"/>
          <w14:ligatures w14:val="none"/>
        </w:rPr>
        <w:t xml:space="preserve">sought the permission of this </w:t>
      </w:r>
      <w:r w:rsidR="004E14E4">
        <w:rPr>
          <w:rFonts w:ascii="Times New Roman" w:eastAsia="Times New Roman" w:hAnsi="Times New Roman" w:cs="Times New Roman"/>
          <w:kern w:val="0"/>
          <w:sz w:val="28"/>
          <w:szCs w:val="28"/>
          <w:lang w:val="en-US"/>
          <w14:ligatures w14:val="none"/>
        </w:rPr>
        <w:t>Court</w:t>
      </w:r>
      <w:r w:rsidR="001D7CF7" w:rsidRPr="008E4EC8">
        <w:rPr>
          <w:rFonts w:ascii="Times New Roman" w:eastAsia="Times New Roman" w:hAnsi="Times New Roman" w:cs="Times New Roman"/>
          <w:kern w:val="0"/>
          <w:sz w:val="28"/>
          <w:szCs w:val="28"/>
          <w:lang w:val="en-US"/>
          <w14:ligatures w14:val="none"/>
        </w:rPr>
        <w:t xml:space="preserve"> through the appropriate means</w:t>
      </w:r>
      <w:r w:rsidR="00210988" w:rsidRPr="008E4EC8">
        <w:rPr>
          <w:rFonts w:ascii="Times New Roman" w:eastAsia="Times New Roman" w:hAnsi="Times New Roman" w:cs="Times New Roman"/>
          <w:kern w:val="0"/>
          <w:sz w:val="28"/>
          <w:szCs w:val="28"/>
          <w:lang w:val="en-US"/>
          <w14:ligatures w14:val="none"/>
        </w:rPr>
        <w:t xml:space="preserve">, as outlined in </w:t>
      </w:r>
      <w:r w:rsidR="00C267B0" w:rsidRPr="003D6B05">
        <w:rPr>
          <w:rFonts w:ascii="Times New Roman" w:eastAsia="Times New Roman" w:hAnsi="Times New Roman" w:cs="Times New Roman"/>
          <w:kern w:val="0"/>
          <w:sz w:val="28"/>
          <w:szCs w:val="28"/>
          <w:lang w:val="en-US"/>
          <w14:ligatures w14:val="none"/>
        </w:rPr>
        <w:t xml:space="preserve">Part 1 of the Schedule of the </w:t>
      </w:r>
      <w:r w:rsidR="00C267B0" w:rsidRPr="003D6B05">
        <w:rPr>
          <w:rFonts w:ascii="Times New Roman" w:eastAsia="Times New Roman" w:hAnsi="Times New Roman" w:cs="Times New Roman"/>
          <w:b/>
          <w:bCs/>
          <w:kern w:val="0"/>
          <w:sz w:val="28"/>
          <w:szCs w:val="28"/>
          <w:lang w:val="en-US"/>
          <w14:ligatures w14:val="none"/>
        </w:rPr>
        <w:t xml:space="preserve">Evidence (Amendment) Act, 2011 </w:t>
      </w:r>
      <w:r w:rsidR="00C267B0" w:rsidRPr="003D6B05">
        <w:rPr>
          <w:rFonts w:ascii="Times New Roman" w:eastAsia="Times New Roman" w:hAnsi="Times New Roman" w:cs="Times New Roman"/>
          <w:kern w:val="0"/>
          <w:sz w:val="28"/>
          <w:szCs w:val="28"/>
          <w:lang w:val="en-US"/>
          <w14:ligatures w14:val="none"/>
        </w:rPr>
        <w:t>labeled “Evidence by Video Link</w:t>
      </w:r>
      <w:r w:rsidR="00C267B0" w:rsidRPr="008E4EC8">
        <w:rPr>
          <w:rFonts w:ascii="Times New Roman" w:eastAsia="Times New Roman" w:hAnsi="Times New Roman" w:cs="Times New Roman"/>
          <w:kern w:val="0"/>
          <w:sz w:val="28"/>
          <w:szCs w:val="28"/>
          <w:lang w:val="en-US"/>
          <w14:ligatures w14:val="none"/>
        </w:rPr>
        <w:t xml:space="preserve">”. This is my contention because </w:t>
      </w:r>
      <w:r>
        <w:rPr>
          <w:rFonts w:ascii="Times New Roman" w:eastAsia="Times New Roman" w:hAnsi="Times New Roman" w:cs="Times New Roman"/>
          <w:kern w:val="0"/>
          <w:sz w:val="28"/>
          <w:szCs w:val="28"/>
          <w:lang w:val="en-US"/>
          <w14:ligatures w14:val="none"/>
        </w:rPr>
        <w:t>as</w:t>
      </w:r>
      <w:r w:rsidR="00C267B0" w:rsidRPr="008E4EC8">
        <w:rPr>
          <w:rFonts w:ascii="Times New Roman" w:eastAsia="Times New Roman" w:hAnsi="Times New Roman" w:cs="Times New Roman"/>
          <w:kern w:val="0"/>
          <w:sz w:val="28"/>
          <w:szCs w:val="28"/>
          <w:lang w:val="en-US"/>
          <w14:ligatures w14:val="none"/>
        </w:rPr>
        <w:t xml:space="preserve"> previously stated the Prosecution has provided this </w:t>
      </w:r>
      <w:r w:rsidR="004E14E4">
        <w:rPr>
          <w:rFonts w:ascii="Times New Roman" w:eastAsia="Times New Roman" w:hAnsi="Times New Roman" w:cs="Times New Roman"/>
          <w:kern w:val="0"/>
          <w:sz w:val="28"/>
          <w:szCs w:val="28"/>
          <w:lang w:val="en-US"/>
          <w14:ligatures w14:val="none"/>
        </w:rPr>
        <w:t>Court</w:t>
      </w:r>
      <w:r w:rsidR="00C267B0" w:rsidRPr="008E4EC8">
        <w:rPr>
          <w:rFonts w:ascii="Times New Roman" w:eastAsia="Times New Roman" w:hAnsi="Times New Roman" w:cs="Times New Roman"/>
          <w:kern w:val="0"/>
          <w:sz w:val="28"/>
          <w:szCs w:val="28"/>
          <w:lang w:val="en-US"/>
          <w14:ligatures w14:val="none"/>
        </w:rPr>
        <w:t xml:space="preserve"> with a valid Notice of Application and Affidavit in Support. </w:t>
      </w:r>
    </w:p>
    <w:p w14:paraId="0364C8F7" w14:textId="77777777" w:rsidR="00C267B0" w:rsidRPr="00C267B0" w:rsidRDefault="00C267B0" w:rsidP="00C267B0">
      <w:pPr>
        <w:pStyle w:val="ListParagraph"/>
        <w:rPr>
          <w:rFonts w:ascii="Times New Roman" w:eastAsia="Times New Roman" w:hAnsi="Times New Roman" w:cs="Times New Roman"/>
          <w:kern w:val="0"/>
          <w:sz w:val="28"/>
          <w:szCs w:val="28"/>
          <w:lang w:val="en-US"/>
          <w14:ligatures w14:val="none"/>
        </w:rPr>
      </w:pPr>
    </w:p>
    <w:p w14:paraId="4A358CBB" w14:textId="74E992AA" w:rsidR="00C267B0" w:rsidRDefault="008E4EC8" w:rsidP="001D7CF7">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Moreover, t</w:t>
      </w:r>
      <w:r w:rsidR="00C267B0">
        <w:rPr>
          <w:rFonts w:ascii="Times New Roman" w:eastAsia="Times New Roman" w:hAnsi="Times New Roman" w:cs="Times New Roman"/>
          <w:kern w:val="0"/>
          <w:sz w:val="28"/>
          <w:szCs w:val="28"/>
          <w:lang w:val="en-US"/>
          <w14:ligatures w14:val="none"/>
        </w:rPr>
        <w:t xml:space="preserve">his is also my contention due to the fact that the Prosecution has complied with the </w:t>
      </w:r>
      <w:r w:rsidR="00C267B0" w:rsidRPr="003D6B05">
        <w:rPr>
          <w:rFonts w:ascii="Times New Roman" w:eastAsia="Times New Roman" w:hAnsi="Times New Roman" w:cs="Times New Roman"/>
          <w:kern w:val="0"/>
          <w:sz w:val="28"/>
          <w:szCs w:val="28"/>
          <w:lang w:val="en-US"/>
          <w14:ligatures w14:val="none"/>
        </w:rPr>
        <w:t xml:space="preserve">Part 1 of the Schedule of the </w:t>
      </w:r>
      <w:r w:rsidR="00C267B0" w:rsidRPr="003D6B05">
        <w:rPr>
          <w:rFonts w:ascii="Times New Roman" w:eastAsia="Times New Roman" w:hAnsi="Times New Roman" w:cs="Times New Roman"/>
          <w:b/>
          <w:bCs/>
          <w:kern w:val="0"/>
          <w:sz w:val="28"/>
          <w:szCs w:val="28"/>
          <w:lang w:val="en-US"/>
          <w14:ligatures w14:val="none"/>
        </w:rPr>
        <w:t xml:space="preserve">Evidence (Amendment) Act, 2011 </w:t>
      </w:r>
      <w:r w:rsidR="00C267B0" w:rsidRPr="003D6B05">
        <w:rPr>
          <w:rFonts w:ascii="Times New Roman" w:eastAsia="Times New Roman" w:hAnsi="Times New Roman" w:cs="Times New Roman"/>
          <w:kern w:val="0"/>
          <w:sz w:val="28"/>
          <w:szCs w:val="28"/>
          <w:lang w:val="en-US"/>
          <w14:ligatures w14:val="none"/>
        </w:rPr>
        <w:t>labeled “Evidence by Video Link”,</w:t>
      </w:r>
      <w:r w:rsidR="00C267B0">
        <w:rPr>
          <w:rFonts w:ascii="Times New Roman" w:eastAsia="Times New Roman" w:hAnsi="Times New Roman" w:cs="Times New Roman"/>
          <w:kern w:val="0"/>
          <w:sz w:val="28"/>
          <w:szCs w:val="28"/>
          <w:lang w:val="en-US"/>
          <w14:ligatures w14:val="none"/>
        </w:rPr>
        <w:t xml:space="preserve"> in regard to the content that should have been listed within the application. </w:t>
      </w:r>
    </w:p>
    <w:p w14:paraId="2FAC2CC0" w14:textId="77777777" w:rsidR="00C267B0" w:rsidRPr="00C267B0" w:rsidRDefault="00C267B0" w:rsidP="00C267B0">
      <w:pPr>
        <w:pStyle w:val="ListParagraph"/>
        <w:rPr>
          <w:rFonts w:ascii="Times New Roman" w:eastAsia="Times New Roman" w:hAnsi="Times New Roman" w:cs="Times New Roman"/>
          <w:kern w:val="0"/>
          <w:sz w:val="28"/>
          <w:szCs w:val="28"/>
          <w:lang w:val="en-US"/>
          <w14:ligatures w14:val="none"/>
        </w:rPr>
      </w:pPr>
    </w:p>
    <w:p w14:paraId="0A48CA34" w14:textId="65F64C71" w:rsidR="00F9102E" w:rsidRPr="00F9102E" w:rsidRDefault="00C267B0" w:rsidP="00C267B0">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sidRPr="00C267B0">
        <w:rPr>
          <w:rFonts w:ascii="Times New Roman" w:eastAsia="Times New Roman" w:hAnsi="Times New Roman" w:cs="Times New Roman"/>
          <w:kern w:val="0"/>
          <w:sz w:val="28"/>
          <w:szCs w:val="28"/>
          <w:lang w:val="en-US"/>
          <w14:ligatures w14:val="none"/>
        </w:rPr>
        <w:t xml:space="preserve"> As shown within their Affidavit in Support</w:t>
      </w:r>
      <w:r>
        <w:rPr>
          <w:rFonts w:ascii="Times New Roman" w:eastAsia="Times New Roman" w:hAnsi="Times New Roman" w:cs="Times New Roman"/>
          <w:kern w:val="0"/>
          <w:sz w:val="28"/>
          <w:szCs w:val="28"/>
          <w:lang w:val="en-US"/>
          <w14:ligatures w14:val="none"/>
        </w:rPr>
        <w:t>,</w:t>
      </w:r>
      <w:r w:rsidRPr="00C267B0">
        <w:rPr>
          <w:rFonts w:ascii="Times New Roman" w:eastAsia="Times New Roman" w:hAnsi="Times New Roman" w:cs="Times New Roman"/>
          <w:kern w:val="0"/>
          <w:sz w:val="28"/>
          <w:szCs w:val="28"/>
          <w:lang w:val="en-US"/>
          <w14:ligatures w14:val="none"/>
        </w:rPr>
        <w:t xml:space="preserve"> the Prosecution has </w:t>
      </w:r>
      <w:r>
        <w:rPr>
          <w:rFonts w:ascii="Times New Roman" w:eastAsia="Times New Roman" w:hAnsi="Times New Roman" w:cs="Times New Roman"/>
          <w:kern w:val="0"/>
          <w:sz w:val="28"/>
          <w:szCs w:val="28"/>
          <w:lang w:val="en-US"/>
          <w14:ligatures w14:val="none"/>
        </w:rPr>
        <w:t xml:space="preserve">proved to this </w:t>
      </w:r>
      <w:r w:rsidR="004E14E4">
        <w:rPr>
          <w:rFonts w:ascii="Times New Roman" w:eastAsia="Times New Roman" w:hAnsi="Times New Roman" w:cs="Times New Roman"/>
          <w:kern w:val="0"/>
          <w:sz w:val="28"/>
          <w:szCs w:val="28"/>
          <w:lang w:val="en-US"/>
          <w14:ligatures w14:val="none"/>
        </w:rPr>
        <w:t>Court</w:t>
      </w:r>
      <w:r>
        <w:rPr>
          <w:rFonts w:ascii="Times New Roman" w:eastAsia="Times New Roman" w:hAnsi="Times New Roman" w:cs="Times New Roman"/>
          <w:kern w:val="0"/>
          <w:sz w:val="28"/>
          <w:szCs w:val="28"/>
          <w:lang w:val="en-US"/>
          <w14:ligatures w14:val="none"/>
        </w:rPr>
        <w:t xml:space="preserve"> that there is a suitable </w:t>
      </w:r>
      <w:r w:rsidRPr="00C267B0">
        <w:rPr>
          <w:rFonts w:ascii="Times New Roman" w:eastAsia="Times New Roman" w:hAnsi="Times New Roman" w:cs="Times New Roman"/>
          <w:kern w:val="0"/>
          <w:sz w:val="28"/>
          <w:szCs w:val="28"/>
          <w:lang w:val="en-US"/>
          <w14:ligatures w14:val="none"/>
        </w:rPr>
        <w:t xml:space="preserve">place in which the witness intends to </w:t>
      </w:r>
      <w:r>
        <w:rPr>
          <w:rFonts w:ascii="Times New Roman" w:eastAsia="Times New Roman" w:hAnsi="Times New Roman" w:cs="Times New Roman"/>
          <w:kern w:val="0"/>
          <w:sz w:val="28"/>
          <w:szCs w:val="28"/>
          <w:lang w:val="en-US"/>
          <w14:ligatures w14:val="none"/>
        </w:rPr>
        <w:t>give</w:t>
      </w:r>
      <w:r w:rsidRPr="00C267B0">
        <w:rPr>
          <w:rFonts w:ascii="Times New Roman" w:eastAsia="Times New Roman" w:hAnsi="Times New Roman" w:cs="Times New Roman"/>
          <w:kern w:val="0"/>
          <w:sz w:val="28"/>
          <w:szCs w:val="28"/>
          <w:lang w:val="en-US"/>
          <w14:ligatures w14:val="none"/>
        </w:rPr>
        <w:t xml:space="preserve"> evidence from</w:t>
      </w:r>
      <w:r>
        <w:rPr>
          <w:rFonts w:ascii="Times New Roman" w:eastAsia="Times New Roman" w:hAnsi="Times New Roman" w:cs="Times New Roman"/>
          <w:kern w:val="0"/>
          <w:sz w:val="28"/>
          <w:szCs w:val="28"/>
          <w:lang w:val="en-US"/>
          <w14:ligatures w14:val="none"/>
        </w:rPr>
        <w:t>-</w:t>
      </w:r>
      <w:r w:rsidRPr="00C267B0">
        <w:rPr>
          <w:rFonts w:ascii="Times New Roman" w:eastAsia="Times New Roman" w:hAnsi="Times New Roman" w:cs="Times New Roman"/>
          <w:kern w:val="0"/>
          <w:sz w:val="28"/>
          <w:szCs w:val="28"/>
          <w:lang w:val="en-US"/>
          <w14:ligatures w14:val="none"/>
        </w:rPr>
        <w:t xml:space="preserve">that being </w:t>
      </w:r>
      <w:r w:rsidR="00FC5973">
        <w:rPr>
          <w:rFonts w:ascii="Times New Roman" w:eastAsia="Times New Roman" w:hAnsi="Times New Roman" w:cs="Times New Roman"/>
          <w:kern w:val="0"/>
          <w:sz w:val="28"/>
          <w:szCs w:val="28"/>
          <w:lang w:val="en-US"/>
          <w14:ligatures w14:val="none"/>
        </w:rPr>
        <w:t>The Bahamas</w:t>
      </w:r>
      <w:r w:rsidRPr="00C267B0">
        <w:rPr>
          <w:rFonts w:ascii="Times New Roman" w:eastAsia="Times New Roman" w:hAnsi="Times New Roman" w:cs="Times New Roman"/>
          <w:kern w:val="0"/>
          <w:sz w:val="28"/>
          <w:szCs w:val="28"/>
          <w:lang w:val="en-US"/>
          <w14:ligatures w14:val="none"/>
        </w:rPr>
        <w:t xml:space="preserve"> Consulate General </w:t>
      </w:r>
      <w:r w:rsidRPr="00C267B0">
        <w:rPr>
          <w:rFonts w:ascii="Times New Roman" w:hAnsi="Times New Roman" w:cs="Times New Roman"/>
          <w:sz w:val="28"/>
          <w:szCs w:val="28"/>
        </w:rPr>
        <w:t>situated at 100 N Biscayne Blvd. Suite #900 Miami, FL 33132, United States of America</w:t>
      </w:r>
      <w:r w:rsidR="003C2C9F">
        <w:rPr>
          <w:rFonts w:ascii="Times New Roman" w:hAnsi="Times New Roman" w:cs="Times New Roman"/>
          <w:sz w:val="28"/>
          <w:szCs w:val="28"/>
          <w:lang w:val="en-US"/>
        </w:rPr>
        <w:t>.</w:t>
      </w:r>
    </w:p>
    <w:p w14:paraId="2581D67A" w14:textId="77777777" w:rsidR="00F9102E" w:rsidRPr="00F9102E" w:rsidRDefault="00F9102E" w:rsidP="00F9102E">
      <w:pPr>
        <w:pStyle w:val="ListParagraph"/>
        <w:rPr>
          <w:rFonts w:ascii="Times New Roman" w:hAnsi="Times New Roman" w:cs="Times New Roman"/>
          <w:sz w:val="28"/>
          <w:szCs w:val="28"/>
          <w:lang w:val="en-US"/>
        </w:rPr>
      </w:pPr>
    </w:p>
    <w:p w14:paraId="7057A8F4" w14:textId="71BA1FF3" w:rsidR="00F9102E" w:rsidRPr="00F9102E" w:rsidRDefault="00F9102E" w:rsidP="00C267B0">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hAnsi="Times New Roman" w:cs="Times New Roman"/>
          <w:sz w:val="28"/>
          <w:szCs w:val="28"/>
          <w:lang w:val="en-US"/>
        </w:rPr>
        <w:t xml:space="preserve"> The Prosecution also stated within their Affidavit that Multimedia Technologies- a company which provides companies around the world with audio and video conferencing services- will be contracted by the Office of the Director of Public Prosecution</w:t>
      </w:r>
      <w:r w:rsidR="00134B43">
        <w:rPr>
          <w:rFonts w:ascii="Times New Roman" w:hAnsi="Times New Roman" w:cs="Times New Roman"/>
          <w:sz w:val="28"/>
          <w:szCs w:val="28"/>
          <w:lang w:val="en-US"/>
        </w:rPr>
        <w:t xml:space="preserve">, for the carriage of the matter. </w:t>
      </w:r>
    </w:p>
    <w:p w14:paraId="6DF99EAF" w14:textId="77777777" w:rsidR="00F9102E" w:rsidRPr="00F9102E" w:rsidRDefault="00F9102E" w:rsidP="00F9102E">
      <w:pPr>
        <w:pStyle w:val="ListParagraph"/>
        <w:rPr>
          <w:rFonts w:ascii="Times New Roman" w:hAnsi="Times New Roman" w:cs="Times New Roman"/>
          <w:sz w:val="28"/>
          <w:szCs w:val="28"/>
          <w:lang w:val="en-US"/>
        </w:rPr>
      </w:pPr>
    </w:p>
    <w:p w14:paraId="062C37D6" w14:textId="15AAB103" w:rsidR="0042234E" w:rsidRPr="003C2C9F" w:rsidRDefault="00C267B0" w:rsidP="003C2C9F">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hAnsi="Times New Roman" w:cs="Times New Roman"/>
          <w:sz w:val="28"/>
          <w:szCs w:val="28"/>
          <w:lang w:val="en-US"/>
        </w:rPr>
        <w:t xml:space="preserve"> </w:t>
      </w:r>
      <w:r w:rsidR="00134B43">
        <w:rPr>
          <w:rFonts w:ascii="Times New Roman" w:hAnsi="Times New Roman" w:cs="Times New Roman"/>
          <w:sz w:val="28"/>
          <w:szCs w:val="28"/>
          <w:lang w:val="en-US"/>
        </w:rPr>
        <w:t xml:space="preserve">As a result of this the </w:t>
      </w:r>
      <w:r w:rsidR="004E14E4">
        <w:rPr>
          <w:rFonts w:ascii="Times New Roman" w:hAnsi="Times New Roman" w:cs="Times New Roman"/>
          <w:sz w:val="28"/>
          <w:szCs w:val="28"/>
          <w:lang w:val="en-US"/>
        </w:rPr>
        <w:t>Court</w:t>
      </w:r>
      <w:r w:rsidR="00134B43">
        <w:rPr>
          <w:rFonts w:ascii="Times New Roman" w:hAnsi="Times New Roman" w:cs="Times New Roman"/>
          <w:sz w:val="28"/>
          <w:szCs w:val="28"/>
          <w:lang w:val="en-US"/>
        </w:rPr>
        <w:t xml:space="preserve"> is also satisfied that sufficient</w:t>
      </w:r>
      <w:r>
        <w:rPr>
          <w:rFonts w:ascii="Times New Roman" w:hAnsi="Times New Roman" w:cs="Times New Roman"/>
          <w:sz w:val="28"/>
          <w:szCs w:val="28"/>
          <w:lang w:val="en-US"/>
        </w:rPr>
        <w:t xml:space="preserve"> arrangements have been made </w:t>
      </w:r>
      <w:r w:rsidR="001A05D1">
        <w:rPr>
          <w:rFonts w:ascii="Times New Roman" w:hAnsi="Times New Roman" w:cs="Times New Roman"/>
          <w:sz w:val="28"/>
          <w:szCs w:val="28"/>
          <w:lang w:val="en-US"/>
        </w:rPr>
        <w:t xml:space="preserve">for the efficient carriage of evidence by way of video link. </w:t>
      </w:r>
    </w:p>
    <w:p w14:paraId="5AB9AB23" w14:textId="7C54C517" w:rsidR="00C267B0" w:rsidRDefault="0042234E" w:rsidP="00D97C3B">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sidRPr="0042234E">
        <w:rPr>
          <w:rFonts w:ascii="Times New Roman" w:eastAsia="Times New Roman" w:hAnsi="Times New Roman" w:cs="Times New Roman"/>
          <w:kern w:val="0"/>
          <w:sz w:val="28"/>
          <w:szCs w:val="28"/>
          <w:lang w:val="en-US"/>
          <w14:ligatures w14:val="none"/>
        </w:rPr>
        <w:t xml:space="preserve"> In addition to this, it must be noted that though Counsel for the Respondents have made oral objections to the Prosecutions application,</w:t>
      </w:r>
      <w:r w:rsidR="008E4EC8">
        <w:rPr>
          <w:rFonts w:ascii="Times New Roman" w:eastAsia="Times New Roman" w:hAnsi="Times New Roman" w:cs="Times New Roman"/>
          <w:kern w:val="0"/>
          <w:sz w:val="28"/>
          <w:szCs w:val="28"/>
          <w:lang w:val="en-US"/>
          <w14:ligatures w14:val="none"/>
        </w:rPr>
        <w:t xml:space="preserve"> I verily believe that their right to a fair trial would not be hindered in the allowance of the witnesses’ evidence to </w:t>
      </w:r>
      <w:r w:rsidR="005823D5">
        <w:rPr>
          <w:rFonts w:ascii="Times New Roman" w:eastAsia="Times New Roman" w:hAnsi="Times New Roman" w:cs="Times New Roman"/>
          <w:kern w:val="0"/>
          <w:sz w:val="28"/>
          <w:szCs w:val="28"/>
          <w:lang w:val="en-US"/>
          <w14:ligatures w14:val="none"/>
        </w:rPr>
        <w:t xml:space="preserve">be adduced by virtual means. </w:t>
      </w:r>
    </w:p>
    <w:p w14:paraId="0E1BB143" w14:textId="77777777" w:rsidR="008E4EC8" w:rsidRPr="008E4EC8" w:rsidRDefault="008E4EC8" w:rsidP="008E4EC8">
      <w:pPr>
        <w:pStyle w:val="ListParagraph"/>
        <w:rPr>
          <w:rFonts w:ascii="Times New Roman" w:eastAsia="Times New Roman" w:hAnsi="Times New Roman" w:cs="Times New Roman"/>
          <w:kern w:val="0"/>
          <w:sz w:val="28"/>
          <w:szCs w:val="28"/>
          <w:lang w:val="en-US"/>
          <w14:ligatures w14:val="none"/>
        </w:rPr>
      </w:pPr>
    </w:p>
    <w:p w14:paraId="1D277762" w14:textId="70E408CD" w:rsidR="008E4EC8" w:rsidRDefault="008E4EC8" w:rsidP="00D97C3B">
      <w:pPr>
        <w:pStyle w:val="ListParagraph"/>
        <w:numPr>
          <w:ilvl w:val="0"/>
          <w:numId w:val="3"/>
        </w:numPr>
        <w:spacing w:after="0" w:line="276"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Furthermore, </w:t>
      </w:r>
      <w:r w:rsidR="005823D5">
        <w:rPr>
          <w:rFonts w:ascii="Times New Roman" w:eastAsia="Times New Roman" w:hAnsi="Times New Roman" w:cs="Times New Roman"/>
          <w:kern w:val="0"/>
          <w:sz w:val="28"/>
          <w:szCs w:val="28"/>
          <w:lang w:val="en-US"/>
          <w14:ligatures w14:val="none"/>
        </w:rPr>
        <w:t>having regard</w:t>
      </w:r>
      <w:r>
        <w:rPr>
          <w:rFonts w:ascii="Times New Roman" w:eastAsia="Times New Roman" w:hAnsi="Times New Roman" w:cs="Times New Roman"/>
          <w:kern w:val="0"/>
          <w:sz w:val="28"/>
          <w:szCs w:val="28"/>
          <w:lang w:val="en-US"/>
          <w14:ligatures w14:val="none"/>
        </w:rPr>
        <w:t xml:space="preserve"> to the </w:t>
      </w:r>
      <w:r w:rsidR="005823D5">
        <w:rPr>
          <w:rFonts w:ascii="Times New Roman" w:eastAsia="Times New Roman" w:hAnsi="Times New Roman" w:cs="Times New Roman"/>
          <w:kern w:val="0"/>
          <w:sz w:val="28"/>
          <w:szCs w:val="28"/>
          <w:lang w:val="en-US"/>
          <w14:ligatures w14:val="none"/>
        </w:rPr>
        <w:t xml:space="preserve">factors laid out within </w:t>
      </w:r>
      <w:r w:rsidR="005823D5">
        <w:rPr>
          <w:rFonts w:ascii="Times New Roman" w:eastAsia="Times New Roman" w:hAnsi="Times New Roman" w:cs="Times New Roman"/>
          <w:b/>
          <w:bCs/>
          <w:kern w:val="0"/>
          <w:sz w:val="28"/>
          <w:szCs w:val="28"/>
          <w:lang w:val="en-US"/>
          <w14:ligatures w14:val="none"/>
        </w:rPr>
        <w:t xml:space="preserve">78B of the </w:t>
      </w:r>
      <w:r w:rsidR="005823D5" w:rsidRPr="00F22FBB">
        <w:rPr>
          <w:rFonts w:ascii="Times New Roman" w:eastAsia="Times New Roman" w:hAnsi="Times New Roman" w:cs="Times New Roman"/>
          <w:b/>
          <w:bCs/>
          <w:kern w:val="0"/>
          <w:sz w:val="28"/>
          <w:szCs w:val="28"/>
          <w:lang w:val="en-US"/>
          <w14:ligatures w14:val="none"/>
        </w:rPr>
        <w:t>Evidence (Amendment) Act</w:t>
      </w:r>
      <w:r w:rsidR="003C2C9F">
        <w:rPr>
          <w:rFonts w:ascii="Times New Roman" w:eastAsia="Times New Roman" w:hAnsi="Times New Roman" w:cs="Times New Roman"/>
          <w:b/>
          <w:bCs/>
          <w:kern w:val="0"/>
          <w:sz w:val="28"/>
          <w:szCs w:val="28"/>
          <w:lang w:val="en-US"/>
          <w14:ligatures w14:val="none"/>
        </w:rPr>
        <w:t xml:space="preserve"> 2014</w:t>
      </w:r>
      <w:r w:rsidR="005823D5">
        <w:rPr>
          <w:rFonts w:ascii="Times New Roman" w:eastAsia="Times New Roman" w:hAnsi="Times New Roman" w:cs="Times New Roman"/>
          <w:b/>
          <w:bCs/>
          <w:kern w:val="0"/>
          <w:sz w:val="28"/>
          <w:szCs w:val="28"/>
          <w:lang w:val="en-US"/>
          <w14:ligatures w14:val="none"/>
        </w:rPr>
        <w:t xml:space="preserve"> </w:t>
      </w:r>
      <w:r w:rsidR="005823D5">
        <w:rPr>
          <w:rFonts w:ascii="Times New Roman" w:eastAsia="Times New Roman" w:hAnsi="Times New Roman" w:cs="Times New Roman"/>
          <w:kern w:val="0"/>
          <w:sz w:val="28"/>
          <w:szCs w:val="28"/>
          <w:lang w:val="en-US"/>
          <w14:ligatures w14:val="none"/>
        </w:rPr>
        <w:t>it is also my contention that the Prosecution can in fact rely on the grounds of fear</w:t>
      </w:r>
      <w:r w:rsidR="003C2C9F">
        <w:rPr>
          <w:rFonts w:ascii="Times New Roman" w:eastAsia="Times New Roman" w:hAnsi="Times New Roman" w:cs="Times New Roman"/>
          <w:kern w:val="0"/>
          <w:sz w:val="28"/>
          <w:szCs w:val="28"/>
          <w:lang w:val="en-US"/>
          <w14:ligatures w14:val="none"/>
        </w:rPr>
        <w:t>, as the</w:t>
      </w:r>
      <w:r w:rsidR="00AE4E66">
        <w:rPr>
          <w:rFonts w:ascii="Times New Roman" w:eastAsia="Times New Roman" w:hAnsi="Times New Roman" w:cs="Times New Roman"/>
          <w:kern w:val="0"/>
          <w:sz w:val="28"/>
          <w:szCs w:val="28"/>
          <w:lang w:val="en-US"/>
          <w14:ligatures w14:val="none"/>
        </w:rPr>
        <w:t>re</w:t>
      </w:r>
      <w:r w:rsidR="003C2C9F">
        <w:rPr>
          <w:rFonts w:ascii="Times New Roman" w:eastAsia="Times New Roman" w:hAnsi="Times New Roman" w:cs="Times New Roman"/>
          <w:kern w:val="0"/>
          <w:sz w:val="28"/>
          <w:szCs w:val="28"/>
          <w:lang w:val="en-US"/>
          <w14:ligatures w14:val="none"/>
        </w:rPr>
        <w:t xml:space="preserve"> exists a high possibility that the evidence of the witness may be diminished once she comes face to face with the Applicant. </w:t>
      </w:r>
      <w:r w:rsidR="005823D5">
        <w:rPr>
          <w:rFonts w:ascii="Times New Roman" w:eastAsia="Times New Roman" w:hAnsi="Times New Roman" w:cs="Times New Roman"/>
          <w:kern w:val="0"/>
          <w:sz w:val="28"/>
          <w:szCs w:val="28"/>
          <w:lang w:val="en-US"/>
          <w14:ligatures w14:val="none"/>
        </w:rPr>
        <w:t xml:space="preserve"> </w:t>
      </w:r>
    </w:p>
    <w:p w14:paraId="510CAF01" w14:textId="77777777" w:rsidR="003C2C9F" w:rsidRPr="003C2C9F" w:rsidRDefault="003C2C9F" w:rsidP="003C2C9F">
      <w:pPr>
        <w:pStyle w:val="ListParagraph"/>
        <w:rPr>
          <w:rFonts w:ascii="Times New Roman" w:eastAsia="Times New Roman" w:hAnsi="Times New Roman" w:cs="Times New Roman"/>
          <w:kern w:val="0"/>
          <w:sz w:val="28"/>
          <w:szCs w:val="28"/>
          <w:lang w:val="en-US"/>
          <w14:ligatures w14:val="none"/>
        </w:rPr>
      </w:pPr>
    </w:p>
    <w:p w14:paraId="1E53DD5A" w14:textId="3F2B9506" w:rsidR="003C2C9F" w:rsidRPr="003C2C9F" w:rsidRDefault="003C2C9F" w:rsidP="003C2C9F">
      <w:pPr>
        <w:pStyle w:val="ListParagraph"/>
        <w:numPr>
          <w:ilvl w:val="0"/>
          <w:numId w:val="3"/>
        </w:numPr>
        <w:spacing w:after="0" w:line="276" w:lineRule="auto"/>
        <w:jc w:val="both"/>
        <w:rPr>
          <w:rFonts w:ascii="Times New Roman" w:eastAsia="Times New Roman" w:hAnsi="Times New Roman" w:cs="Times New Roman"/>
          <w:i/>
          <w:iCs/>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The legal principle asserted in the case of </w:t>
      </w:r>
      <w:r w:rsidRPr="003C2C9F">
        <w:rPr>
          <w:rFonts w:ascii="Times New Roman" w:eastAsia="Times New Roman" w:hAnsi="Times New Roman" w:cs="Times New Roman"/>
          <w:b/>
          <w:bCs/>
          <w:kern w:val="0"/>
          <w:sz w:val="28"/>
          <w:szCs w:val="28"/>
          <w:lang w:val="en-US"/>
          <w14:ligatures w14:val="none"/>
        </w:rPr>
        <w:t>Kiarie v Secretary of State for the Home Department</w:t>
      </w:r>
      <w:r>
        <w:rPr>
          <w:rFonts w:ascii="Times New Roman" w:eastAsia="Times New Roman" w:hAnsi="Times New Roman" w:cs="Times New Roman"/>
          <w:b/>
          <w:bCs/>
          <w:kern w:val="0"/>
          <w:sz w:val="28"/>
          <w:szCs w:val="28"/>
          <w:lang w:val="en-US"/>
          <w14:ligatures w14:val="none"/>
        </w:rPr>
        <w:t xml:space="preserve"> </w:t>
      </w:r>
      <w:r>
        <w:rPr>
          <w:rFonts w:ascii="Times New Roman" w:eastAsia="Times New Roman" w:hAnsi="Times New Roman" w:cs="Times New Roman"/>
          <w:kern w:val="0"/>
          <w:sz w:val="28"/>
          <w:szCs w:val="28"/>
          <w:lang w:val="en-US"/>
          <w14:ligatures w14:val="none"/>
        </w:rPr>
        <w:t xml:space="preserve">is also accepted as there should be no reason why the </w:t>
      </w:r>
      <w:r w:rsidRPr="003C2C9F">
        <w:rPr>
          <w:rFonts w:ascii="Times New Roman" w:eastAsia="Times New Roman" w:hAnsi="Times New Roman" w:cs="Times New Roman"/>
          <w:kern w:val="0"/>
          <w:sz w:val="28"/>
          <w:szCs w:val="28"/>
          <w:lang w:val="en-US"/>
          <w14:ligatures w14:val="none"/>
        </w:rPr>
        <w:t>use of modern video facilities should not provide an effective means of providing oral evidence and participation from abroad, so long as the necessary facilities and resources are available.</w:t>
      </w:r>
      <w:r>
        <w:rPr>
          <w:rFonts w:ascii="Times New Roman" w:eastAsia="Times New Roman" w:hAnsi="Times New Roman" w:cs="Times New Roman"/>
          <w:kern w:val="0"/>
          <w:sz w:val="28"/>
          <w:szCs w:val="28"/>
          <w:lang w:val="en-US"/>
          <w14:ligatures w14:val="none"/>
        </w:rPr>
        <w:t xml:space="preserve"> </w:t>
      </w:r>
    </w:p>
    <w:p w14:paraId="6B485A7D" w14:textId="77777777" w:rsidR="003C2C9F" w:rsidRPr="003C2C9F" w:rsidRDefault="003C2C9F" w:rsidP="003C2C9F">
      <w:pPr>
        <w:pStyle w:val="ListParagraph"/>
        <w:rPr>
          <w:rFonts w:ascii="Times New Roman" w:eastAsia="Times New Roman" w:hAnsi="Times New Roman" w:cs="Times New Roman"/>
          <w:i/>
          <w:iCs/>
          <w:kern w:val="0"/>
          <w:sz w:val="28"/>
          <w:szCs w:val="28"/>
          <w:lang w:val="en-US"/>
          <w14:ligatures w14:val="none"/>
        </w:rPr>
      </w:pPr>
    </w:p>
    <w:p w14:paraId="683F1811" w14:textId="77777777" w:rsidR="00166778" w:rsidRPr="00166778" w:rsidRDefault="003C2C9F" w:rsidP="003C2C9F">
      <w:pPr>
        <w:pStyle w:val="ListParagraph"/>
        <w:numPr>
          <w:ilvl w:val="0"/>
          <w:numId w:val="3"/>
        </w:numPr>
        <w:spacing w:after="0" w:line="276" w:lineRule="auto"/>
        <w:jc w:val="both"/>
        <w:rPr>
          <w:rFonts w:ascii="Times New Roman" w:eastAsia="Times New Roman" w:hAnsi="Times New Roman" w:cs="Times New Roman"/>
          <w:i/>
          <w:iCs/>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In addition to this, as shown in the case of </w:t>
      </w:r>
      <w:r w:rsidRPr="003C2C9F">
        <w:rPr>
          <w:rFonts w:ascii="Times New Roman" w:hAnsi="Times New Roman" w:cs="Times New Roman"/>
          <w:b/>
          <w:bCs/>
          <w:sz w:val="28"/>
          <w:szCs w:val="28"/>
          <w:lang w:val="en-US"/>
        </w:rPr>
        <w:t xml:space="preserve">The Director of Public Prosecutions v Stephano Curry </w:t>
      </w:r>
      <w:r>
        <w:rPr>
          <w:rFonts w:ascii="Times New Roman" w:hAnsi="Times New Roman" w:cs="Times New Roman"/>
          <w:sz w:val="28"/>
          <w:szCs w:val="28"/>
          <w:lang w:val="en-US"/>
        </w:rPr>
        <w:t xml:space="preserve">though </w:t>
      </w:r>
      <w:r w:rsidR="00166778">
        <w:rPr>
          <w:rFonts w:ascii="Times New Roman" w:hAnsi="Times New Roman" w:cs="Times New Roman"/>
          <w:sz w:val="28"/>
          <w:szCs w:val="28"/>
          <w:lang w:val="en-US"/>
        </w:rPr>
        <w:t xml:space="preserve">an in-person examination of a witness is normally the preferred way of receiving evidence, with the advancement of technology there now exists a new and reliable way to conduct a fair trial without the witness having to be present. </w:t>
      </w:r>
    </w:p>
    <w:p w14:paraId="13EABD0F" w14:textId="77777777" w:rsidR="00166778" w:rsidRPr="00166778" w:rsidRDefault="00166778" w:rsidP="00166778">
      <w:pPr>
        <w:pStyle w:val="ListParagraph"/>
        <w:rPr>
          <w:rFonts w:ascii="Times New Roman" w:eastAsia="Times New Roman" w:hAnsi="Times New Roman" w:cs="Times New Roman"/>
          <w:i/>
          <w:iCs/>
          <w:kern w:val="0"/>
          <w:sz w:val="28"/>
          <w:szCs w:val="28"/>
          <w:lang w:val="en-US"/>
          <w14:ligatures w14:val="none"/>
        </w:rPr>
      </w:pPr>
    </w:p>
    <w:p w14:paraId="092963EA" w14:textId="7B089B28" w:rsidR="00166778" w:rsidRPr="009F4225" w:rsidRDefault="00166778" w:rsidP="003C2C9F">
      <w:pPr>
        <w:pStyle w:val="ListParagraph"/>
        <w:numPr>
          <w:ilvl w:val="0"/>
          <w:numId w:val="3"/>
        </w:numPr>
        <w:spacing w:after="0" w:line="276" w:lineRule="auto"/>
        <w:jc w:val="both"/>
        <w:rPr>
          <w:rFonts w:ascii="Times New Roman" w:eastAsia="Times New Roman" w:hAnsi="Times New Roman" w:cs="Times New Roman"/>
          <w:i/>
          <w:iCs/>
          <w:kern w:val="0"/>
          <w:sz w:val="28"/>
          <w:szCs w:val="28"/>
          <w:lang w:val="en-US"/>
          <w14:ligatures w14:val="none"/>
        </w:rPr>
      </w:pPr>
      <w:r>
        <w:rPr>
          <w:rFonts w:ascii="Times New Roman" w:eastAsia="Times New Roman" w:hAnsi="Times New Roman" w:cs="Times New Roman"/>
          <w:i/>
          <w:iCs/>
          <w:kern w:val="0"/>
          <w:sz w:val="28"/>
          <w:szCs w:val="28"/>
          <w:lang w:val="en-US"/>
          <w14:ligatures w14:val="none"/>
        </w:rPr>
        <w:t xml:space="preserve"> </w:t>
      </w:r>
      <w:r w:rsidR="009F4225">
        <w:rPr>
          <w:rFonts w:ascii="Times New Roman" w:eastAsia="Times New Roman" w:hAnsi="Times New Roman" w:cs="Times New Roman"/>
          <w:kern w:val="0"/>
          <w:sz w:val="28"/>
          <w:szCs w:val="28"/>
          <w:lang w:val="en-US"/>
          <w14:ligatures w14:val="none"/>
        </w:rPr>
        <w:t xml:space="preserve">Further to this, the position held in the case of </w:t>
      </w:r>
      <w:r w:rsidR="009F4225" w:rsidRPr="002748C4">
        <w:rPr>
          <w:rFonts w:ascii="Times New Roman" w:hAnsi="Times New Roman" w:cs="Times New Roman"/>
          <w:b/>
          <w:sz w:val="28"/>
          <w:szCs w:val="28"/>
          <w:lang w:val="en-US"/>
        </w:rPr>
        <w:t xml:space="preserve">Attorney General v. Leroy Smith </w:t>
      </w:r>
      <w:r w:rsidR="009F4225">
        <w:rPr>
          <w:rFonts w:ascii="Times New Roman" w:eastAsia="Times New Roman" w:hAnsi="Times New Roman" w:cs="Times New Roman"/>
          <w:kern w:val="0"/>
          <w:sz w:val="28"/>
          <w:szCs w:val="28"/>
          <w:lang w:val="en-US"/>
          <w14:ligatures w14:val="none"/>
        </w:rPr>
        <w:t xml:space="preserve">is also accepted. In this case the </w:t>
      </w:r>
      <w:r w:rsidR="004E14E4">
        <w:rPr>
          <w:rFonts w:ascii="Times New Roman" w:eastAsia="Times New Roman" w:hAnsi="Times New Roman" w:cs="Times New Roman"/>
          <w:kern w:val="0"/>
          <w:sz w:val="28"/>
          <w:szCs w:val="28"/>
          <w:lang w:val="en-US"/>
          <w14:ligatures w14:val="none"/>
        </w:rPr>
        <w:t>Court</w:t>
      </w:r>
      <w:r w:rsidR="009F4225">
        <w:rPr>
          <w:rFonts w:ascii="Times New Roman" w:eastAsia="Times New Roman" w:hAnsi="Times New Roman" w:cs="Times New Roman"/>
          <w:kern w:val="0"/>
          <w:sz w:val="28"/>
          <w:szCs w:val="28"/>
          <w:lang w:val="en-US"/>
          <w14:ligatures w14:val="none"/>
        </w:rPr>
        <w:t xml:space="preserve">s ruled that where Article 20 (2)(e) of the </w:t>
      </w:r>
      <w:r w:rsidR="004E14E4">
        <w:rPr>
          <w:rFonts w:ascii="Times New Roman" w:eastAsia="Times New Roman" w:hAnsi="Times New Roman" w:cs="Times New Roman"/>
          <w:kern w:val="0"/>
          <w:sz w:val="28"/>
          <w:szCs w:val="28"/>
          <w:lang w:val="en-US"/>
          <w14:ligatures w14:val="none"/>
        </w:rPr>
        <w:t>Constitution</w:t>
      </w:r>
      <w:r w:rsidR="009F4225">
        <w:rPr>
          <w:rFonts w:ascii="Times New Roman" w:eastAsia="Times New Roman" w:hAnsi="Times New Roman" w:cs="Times New Roman"/>
          <w:kern w:val="0"/>
          <w:sz w:val="28"/>
          <w:szCs w:val="28"/>
          <w:lang w:val="en-US"/>
          <w14:ligatures w14:val="none"/>
        </w:rPr>
        <w:t xml:space="preserve"> of </w:t>
      </w:r>
      <w:r w:rsidR="00FC5973">
        <w:rPr>
          <w:rFonts w:ascii="Times New Roman" w:eastAsia="Times New Roman" w:hAnsi="Times New Roman" w:cs="Times New Roman"/>
          <w:kern w:val="0"/>
          <w:sz w:val="28"/>
          <w:szCs w:val="28"/>
          <w:lang w:val="en-US"/>
          <w14:ligatures w14:val="none"/>
        </w:rPr>
        <w:t>The Bahamas</w:t>
      </w:r>
      <w:r w:rsidR="009F4225">
        <w:rPr>
          <w:rFonts w:ascii="Times New Roman" w:eastAsia="Times New Roman" w:hAnsi="Times New Roman" w:cs="Times New Roman"/>
          <w:kern w:val="0"/>
          <w:sz w:val="28"/>
          <w:szCs w:val="28"/>
          <w:lang w:val="en-US"/>
          <w14:ligatures w14:val="none"/>
        </w:rPr>
        <w:t xml:space="preserve"> stated the words “in-person”, this was in reference to the accused being physically present and not the witness. </w:t>
      </w:r>
    </w:p>
    <w:p w14:paraId="578B38EA" w14:textId="77777777" w:rsidR="00166778" w:rsidRPr="00166778" w:rsidRDefault="00166778" w:rsidP="00166778">
      <w:pPr>
        <w:pStyle w:val="ListParagraph"/>
        <w:rPr>
          <w:rFonts w:ascii="Times New Roman" w:hAnsi="Times New Roman" w:cs="Times New Roman"/>
          <w:sz w:val="28"/>
          <w:szCs w:val="28"/>
          <w:lang w:val="en-US"/>
        </w:rPr>
      </w:pPr>
    </w:p>
    <w:p w14:paraId="21D65897" w14:textId="1412C257" w:rsidR="00BC023D" w:rsidRPr="00BC023D" w:rsidRDefault="00BC023D" w:rsidP="003C2C9F">
      <w:pPr>
        <w:pStyle w:val="ListParagraph"/>
        <w:numPr>
          <w:ilvl w:val="0"/>
          <w:numId w:val="3"/>
        </w:numPr>
        <w:spacing w:after="0" w:line="276" w:lineRule="auto"/>
        <w:jc w:val="both"/>
        <w:rPr>
          <w:rFonts w:ascii="Times New Roman" w:eastAsia="Times New Roman" w:hAnsi="Times New Roman" w:cs="Times New Roman"/>
          <w:i/>
          <w:iCs/>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 Lastly, in examining the principles laid out by the case of </w:t>
      </w:r>
      <w:r>
        <w:rPr>
          <w:rFonts w:ascii="Times New Roman" w:eastAsia="Times New Roman" w:hAnsi="Times New Roman" w:cs="Times New Roman"/>
          <w:b/>
          <w:bCs/>
          <w:kern w:val="0"/>
          <w:sz w:val="28"/>
          <w:szCs w:val="28"/>
          <w:lang w:val="en-US"/>
          <w14:ligatures w14:val="none"/>
        </w:rPr>
        <w:t xml:space="preserve">DPP v Kelly </w:t>
      </w:r>
      <w:r>
        <w:rPr>
          <w:rFonts w:ascii="Times New Roman" w:eastAsia="Times New Roman" w:hAnsi="Times New Roman" w:cs="Times New Roman"/>
          <w:kern w:val="0"/>
          <w:sz w:val="28"/>
          <w:szCs w:val="28"/>
          <w:lang w:val="en-US"/>
          <w14:ligatures w14:val="none"/>
        </w:rPr>
        <w:t xml:space="preserve">and </w:t>
      </w:r>
      <w:r w:rsidRPr="00C049D3">
        <w:rPr>
          <w:rFonts w:ascii="Times New Roman" w:eastAsia="Times New Roman" w:hAnsi="Times New Roman" w:cs="Times New Roman"/>
          <w:b/>
          <w:bCs/>
          <w:kern w:val="0"/>
          <w:sz w:val="28"/>
          <w:szCs w:val="28"/>
          <w14:ligatures w14:val="none"/>
        </w:rPr>
        <w:t xml:space="preserve">O'Callaghan v Judge Alan Mahon </w:t>
      </w:r>
      <w:r>
        <w:rPr>
          <w:rFonts w:ascii="Times New Roman" w:eastAsia="Times New Roman" w:hAnsi="Times New Roman" w:cs="Times New Roman"/>
          <w:kern w:val="0"/>
          <w:sz w:val="28"/>
          <w:szCs w:val="28"/>
          <w:lang w:val="en-US"/>
          <w14:ligatures w14:val="none"/>
        </w:rPr>
        <w:t xml:space="preserve">it is understood that these precedents simply ensure that the accused’s right to cross-exam a witness is not infringed upon. Thus, it is submitted by this </w:t>
      </w:r>
      <w:r w:rsidR="004E14E4">
        <w:rPr>
          <w:rFonts w:ascii="Times New Roman" w:eastAsia="Times New Roman" w:hAnsi="Times New Roman" w:cs="Times New Roman"/>
          <w:kern w:val="0"/>
          <w:sz w:val="28"/>
          <w:szCs w:val="28"/>
          <w:lang w:val="en-US"/>
          <w14:ligatures w14:val="none"/>
        </w:rPr>
        <w:t>Court</w:t>
      </w:r>
      <w:r>
        <w:rPr>
          <w:rFonts w:ascii="Times New Roman" w:eastAsia="Times New Roman" w:hAnsi="Times New Roman" w:cs="Times New Roman"/>
          <w:kern w:val="0"/>
          <w:sz w:val="28"/>
          <w:szCs w:val="28"/>
          <w:lang w:val="en-US"/>
          <w14:ligatures w14:val="none"/>
        </w:rPr>
        <w:t xml:space="preserve"> that if the Prosecution’s witness is allowed to adduce evidence by way of virtual means, the Applicant would in fact still be afforded a chance to cross-exam the witness. As a result of this, the Applicant’s right to a fair trial would not be infringed upon. </w:t>
      </w:r>
    </w:p>
    <w:p w14:paraId="37115850" w14:textId="77777777" w:rsidR="00BC023D" w:rsidRPr="00BC023D" w:rsidRDefault="00BC023D" w:rsidP="00BC023D">
      <w:pPr>
        <w:pStyle w:val="ListParagraph"/>
        <w:rPr>
          <w:rFonts w:ascii="Times New Roman" w:hAnsi="Times New Roman" w:cs="Times New Roman"/>
          <w:sz w:val="28"/>
          <w:szCs w:val="28"/>
          <w:lang w:val="en-US"/>
        </w:rPr>
      </w:pPr>
    </w:p>
    <w:p w14:paraId="272EEFAD" w14:textId="68FAFE96" w:rsidR="004D3226" w:rsidRPr="00FC5973" w:rsidRDefault="00166778" w:rsidP="00FC5973">
      <w:pPr>
        <w:pStyle w:val="ListParagraph"/>
        <w:numPr>
          <w:ilvl w:val="0"/>
          <w:numId w:val="3"/>
        </w:numPr>
        <w:spacing w:after="0" w:line="276" w:lineRule="auto"/>
        <w:jc w:val="both"/>
        <w:rPr>
          <w:rFonts w:ascii="Times New Roman" w:eastAsia="Times New Roman" w:hAnsi="Times New Roman" w:cs="Times New Roman"/>
          <w:i/>
          <w:iCs/>
          <w:kern w:val="0"/>
          <w:sz w:val="28"/>
          <w:szCs w:val="28"/>
          <w:lang w:val="en-US"/>
          <w14:ligatures w14:val="none"/>
        </w:rPr>
      </w:pPr>
      <w:r>
        <w:rPr>
          <w:rFonts w:ascii="Times New Roman" w:hAnsi="Times New Roman" w:cs="Times New Roman"/>
          <w:sz w:val="28"/>
          <w:szCs w:val="28"/>
          <w:lang w:val="en-US"/>
        </w:rPr>
        <w:t xml:space="preserve">Therefore, </w:t>
      </w:r>
      <w:r w:rsidRPr="00166778">
        <w:rPr>
          <w:rFonts w:ascii="Times New Roman" w:hAnsi="Times New Roman" w:cs="Times New Roman"/>
          <w:sz w:val="28"/>
          <w:szCs w:val="28"/>
          <w:lang w:val="en-US"/>
        </w:rPr>
        <w:t>I find that it is fair and in the interest of justice and in conformity with the Respondent’s right to fair trial</w:t>
      </w:r>
      <w:r>
        <w:rPr>
          <w:rFonts w:ascii="Times New Roman" w:hAnsi="Times New Roman" w:cs="Times New Roman"/>
          <w:sz w:val="28"/>
          <w:szCs w:val="28"/>
          <w:lang w:val="en-US"/>
        </w:rPr>
        <w:t xml:space="preserve">, if the Prosecution’s witness’ were allowed to be called by way of video link. </w:t>
      </w:r>
    </w:p>
    <w:p w14:paraId="6D1A5B56" w14:textId="77777777" w:rsidR="004D3226" w:rsidRPr="004D3226" w:rsidRDefault="004D3226" w:rsidP="004D3226">
      <w:pPr>
        <w:pStyle w:val="ListParagraph"/>
        <w:spacing w:after="0" w:line="276" w:lineRule="auto"/>
        <w:jc w:val="both"/>
        <w:rPr>
          <w:rFonts w:ascii="Times New Roman" w:eastAsia="Times New Roman" w:hAnsi="Times New Roman" w:cs="Times New Roman"/>
          <w:i/>
          <w:iCs/>
          <w:kern w:val="0"/>
          <w:sz w:val="28"/>
          <w:szCs w:val="28"/>
          <w:lang w:val="en-US"/>
          <w14:ligatures w14:val="none"/>
        </w:rPr>
      </w:pPr>
    </w:p>
    <w:p w14:paraId="73E2D147" w14:textId="77777777" w:rsidR="00FC5973" w:rsidRDefault="00FC5973" w:rsidP="00FC5973">
      <w:pPr>
        <w:spacing w:after="0" w:line="276" w:lineRule="auto"/>
        <w:jc w:val="both"/>
        <w:rPr>
          <w:rFonts w:ascii="Times New Roman" w:eastAsia="Times New Roman" w:hAnsi="Times New Roman" w:cs="Times New Roman"/>
          <w:b/>
          <w:bCs/>
          <w:kern w:val="0"/>
          <w:sz w:val="28"/>
          <w:szCs w:val="28"/>
          <w:u w:val="single"/>
          <w:lang w:val="en-US"/>
          <w14:ligatures w14:val="none"/>
        </w:rPr>
      </w:pPr>
    </w:p>
    <w:p w14:paraId="2D221A11" w14:textId="2E7C5C04" w:rsidR="00937472" w:rsidRDefault="00937472" w:rsidP="00FC5973">
      <w:pPr>
        <w:spacing w:after="0" w:line="276" w:lineRule="auto"/>
        <w:jc w:val="both"/>
        <w:rPr>
          <w:rFonts w:ascii="Times New Roman" w:eastAsia="Times New Roman" w:hAnsi="Times New Roman" w:cs="Times New Roman"/>
          <w:b/>
          <w:bCs/>
          <w:kern w:val="0"/>
          <w:sz w:val="28"/>
          <w:szCs w:val="28"/>
          <w:u w:val="single"/>
          <w:lang w:val="en-US"/>
          <w14:ligatures w14:val="none"/>
        </w:rPr>
      </w:pPr>
      <w:r w:rsidRPr="00937472">
        <w:rPr>
          <w:rFonts w:ascii="Times New Roman" w:eastAsia="Times New Roman" w:hAnsi="Times New Roman" w:cs="Times New Roman"/>
          <w:b/>
          <w:bCs/>
          <w:kern w:val="0"/>
          <w:sz w:val="28"/>
          <w:szCs w:val="28"/>
          <w:u w:val="single"/>
          <w:lang w:val="en-US"/>
          <w14:ligatures w14:val="none"/>
        </w:rPr>
        <w:t xml:space="preserve">CONCLUSION </w:t>
      </w:r>
    </w:p>
    <w:p w14:paraId="5455E448" w14:textId="77777777" w:rsidR="00FC5973" w:rsidRPr="00FC5973" w:rsidRDefault="00FC5973" w:rsidP="00FC5973">
      <w:pPr>
        <w:spacing w:after="0" w:line="276" w:lineRule="auto"/>
        <w:jc w:val="both"/>
        <w:rPr>
          <w:rFonts w:ascii="Times New Roman" w:eastAsia="Times New Roman" w:hAnsi="Times New Roman" w:cs="Times New Roman"/>
          <w:b/>
          <w:bCs/>
          <w:kern w:val="0"/>
          <w:sz w:val="28"/>
          <w:szCs w:val="28"/>
          <w:u w:val="single"/>
          <w:lang w:val="en-US"/>
          <w14:ligatures w14:val="none"/>
        </w:rPr>
      </w:pPr>
    </w:p>
    <w:p w14:paraId="22C3EDEA" w14:textId="4E1BE39A" w:rsidR="008E4EC8" w:rsidRDefault="005823D5" w:rsidP="008E4EC8">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823D5">
        <w:rPr>
          <w:rFonts w:ascii="Times New Roman" w:hAnsi="Times New Roman" w:cs="Times New Roman"/>
          <w:sz w:val="28"/>
          <w:szCs w:val="28"/>
        </w:rPr>
        <w:t xml:space="preserve">I have determined that this is a proper case for the </w:t>
      </w:r>
      <w:r w:rsidR="004E14E4">
        <w:rPr>
          <w:rFonts w:ascii="Times New Roman" w:hAnsi="Times New Roman" w:cs="Times New Roman"/>
          <w:sz w:val="28"/>
          <w:szCs w:val="28"/>
        </w:rPr>
        <w:t>Court</w:t>
      </w:r>
      <w:r w:rsidRPr="005823D5">
        <w:rPr>
          <w:rFonts w:ascii="Times New Roman" w:hAnsi="Times New Roman" w:cs="Times New Roman"/>
          <w:sz w:val="28"/>
          <w:szCs w:val="28"/>
        </w:rPr>
        <w:t xml:space="preserve"> to exercise its discretion pursuant to section 78B (1) </w:t>
      </w:r>
      <w:r>
        <w:rPr>
          <w:rFonts w:ascii="Times New Roman" w:hAnsi="Times New Roman" w:cs="Times New Roman"/>
          <w:sz w:val="28"/>
          <w:szCs w:val="28"/>
          <w:lang w:val="en-US"/>
        </w:rPr>
        <w:t xml:space="preserve">(a) and </w:t>
      </w:r>
      <w:r w:rsidRPr="005823D5">
        <w:rPr>
          <w:rFonts w:ascii="Times New Roman" w:hAnsi="Times New Roman" w:cs="Times New Roman"/>
          <w:sz w:val="28"/>
          <w:szCs w:val="28"/>
        </w:rPr>
        <w:t xml:space="preserve">(b) of the Evidence </w:t>
      </w:r>
      <w:r>
        <w:rPr>
          <w:rFonts w:ascii="Times New Roman" w:hAnsi="Times New Roman" w:cs="Times New Roman"/>
          <w:sz w:val="28"/>
          <w:szCs w:val="28"/>
          <w:lang w:val="en-US"/>
        </w:rPr>
        <w:t xml:space="preserve">(Amendment) </w:t>
      </w:r>
      <w:r w:rsidRPr="005823D5">
        <w:rPr>
          <w:rFonts w:ascii="Times New Roman" w:hAnsi="Times New Roman" w:cs="Times New Roman"/>
          <w:sz w:val="28"/>
          <w:szCs w:val="28"/>
        </w:rPr>
        <w:t xml:space="preserve">Act and permit the </w:t>
      </w:r>
      <w:r>
        <w:rPr>
          <w:rFonts w:ascii="Times New Roman" w:hAnsi="Times New Roman" w:cs="Times New Roman"/>
          <w:sz w:val="28"/>
          <w:szCs w:val="28"/>
          <w:lang w:val="en-US"/>
        </w:rPr>
        <w:t>witness</w:t>
      </w:r>
      <w:r w:rsidRPr="005823D5">
        <w:rPr>
          <w:rFonts w:ascii="Times New Roman" w:hAnsi="Times New Roman" w:cs="Times New Roman"/>
          <w:sz w:val="28"/>
          <w:szCs w:val="28"/>
        </w:rPr>
        <w:t xml:space="preserve"> to give evidence by way of live television link as the </w:t>
      </w:r>
      <w:r w:rsidR="004E14E4">
        <w:rPr>
          <w:rFonts w:ascii="Times New Roman" w:hAnsi="Times New Roman" w:cs="Times New Roman"/>
          <w:sz w:val="28"/>
          <w:szCs w:val="28"/>
        </w:rPr>
        <w:t>Court</w:t>
      </w:r>
      <w:r w:rsidRPr="005823D5">
        <w:rPr>
          <w:rFonts w:ascii="Times New Roman" w:hAnsi="Times New Roman" w:cs="Times New Roman"/>
          <w:sz w:val="28"/>
          <w:szCs w:val="28"/>
        </w:rPr>
        <w:t xml:space="preserve"> accepts tha</w:t>
      </w:r>
      <w:r>
        <w:rPr>
          <w:rFonts w:ascii="Times New Roman" w:hAnsi="Times New Roman" w:cs="Times New Roman"/>
          <w:sz w:val="28"/>
          <w:szCs w:val="28"/>
          <w:lang w:val="en-US"/>
        </w:rPr>
        <w:t xml:space="preserve">t:- </w:t>
      </w:r>
    </w:p>
    <w:p w14:paraId="43FBA79C" w14:textId="49573EA6" w:rsidR="005823D5" w:rsidRDefault="005823D5" w:rsidP="005823D5">
      <w:pPr>
        <w:pStyle w:val="ListParagraph"/>
        <w:numPr>
          <w:ilvl w:val="1"/>
          <w:numId w:val="3"/>
        </w:numPr>
        <w:jc w:val="both"/>
        <w:rPr>
          <w:rFonts w:ascii="Times New Roman" w:hAnsi="Times New Roman" w:cs="Times New Roman"/>
          <w:sz w:val="28"/>
          <w:szCs w:val="28"/>
          <w:lang w:val="en-US"/>
        </w:rPr>
      </w:pPr>
      <w:r w:rsidRPr="005823D5">
        <w:rPr>
          <w:rFonts w:ascii="Times New Roman" w:hAnsi="Times New Roman" w:cs="Times New Roman"/>
          <w:sz w:val="28"/>
          <w:szCs w:val="28"/>
        </w:rPr>
        <w:t>the named witnes</w:t>
      </w:r>
      <w:r>
        <w:rPr>
          <w:rFonts w:ascii="Times New Roman" w:hAnsi="Times New Roman" w:cs="Times New Roman"/>
          <w:sz w:val="28"/>
          <w:szCs w:val="28"/>
          <w:lang w:val="en-US"/>
        </w:rPr>
        <w:t>s is located outside of the jurisdiction and is</w:t>
      </w:r>
      <w:r w:rsidRPr="005823D5">
        <w:rPr>
          <w:rFonts w:ascii="Times New Roman" w:hAnsi="Times New Roman" w:cs="Times New Roman"/>
          <w:sz w:val="28"/>
          <w:szCs w:val="28"/>
        </w:rPr>
        <w:t xml:space="preserve"> in fear for </w:t>
      </w:r>
      <w:r>
        <w:rPr>
          <w:rFonts w:ascii="Times New Roman" w:hAnsi="Times New Roman" w:cs="Times New Roman"/>
          <w:sz w:val="28"/>
          <w:szCs w:val="28"/>
          <w:lang w:val="en-US"/>
        </w:rPr>
        <w:t>her</w:t>
      </w:r>
      <w:r w:rsidRPr="005823D5">
        <w:rPr>
          <w:rFonts w:ascii="Times New Roman" w:hAnsi="Times New Roman" w:cs="Times New Roman"/>
          <w:sz w:val="28"/>
          <w:szCs w:val="28"/>
        </w:rPr>
        <w:t xml:space="preserve"> li</w:t>
      </w:r>
      <w:r>
        <w:rPr>
          <w:rFonts w:ascii="Times New Roman" w:hAnsi="Times New Roman" w:cs="Times New Roman"/>
          <w:sz w:val="28"/>
          <w:szCs w:val="28"/>
          <w:lang w:val="en-US"/>
        </w:rPr>
        <w:t xml:space="preserve">fe; </w:t>
      </w:r>
    </w:p>
    <w:p w14:paraId="54D058C6" w14:textId="7245BAF2" w:rsidR="005823D5" w:rsidRDefault="006533E7" w:rsidP="005823D5">
      <w:pPr>
        <w:pStyle w:val="ListParagraph"/>
        <w:numPr>
          <w:ilvl w:val="1"/>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5823D5" w:rsidRPr="005823D5">
        <w:rPr>
          <w:rFonts w:ascii="Times New Roman" w:hAnsi="Times New Roman" w:cs="Times New Roman"/>
          <w:sz w:val="28"/>
          <w:szCs w:val="28"/>
        </w:rPr>
        <w:t>he quality of evidence to be given by the named witnesses is likely to be diminished by reason of fear or distress</w:t>
      </w:r>
      <w:r w:rsidR="005823D5">
        <w:rPr>
          <w:rFonts w:ascii="Times New Roman" w:hAnsi="Times New Roman" w:cs="Times New Roman"/>
          <w:sz w:val="28"/>
          <w:szCs w:val="28"/>
          <w:lang w:val="en-US"/>
        </w:rPr>
        <w:t xml:space="preserve">; </w:t>
      </w:r>
    </w:p>
    <w:p w14:paraId="073E7798" w14:textId="4462F9E8" w:rsidR="005823D5" w:rsidRDefault="005823D5" w:rsidP="005823D5">
      <w:pPr>
        <w:pStyle w:val="ListParagraph"/>
        <w:numPr>
          <w:ilvl w:val="1"/>
          <w:numId w:val="3"/>
        </w:numPr>
        <w:jc w:val="both"/>
        <w:rPr>
          <w:rFonts w:ascii="Times New Roman" w:hAnsi="Times New Roman" w:cs="Times New Roman"/>
          <w:sz w:val="28"/>
          <w:szCs w:val="28"/>
          <w:lang w:val="en-US"/>
        </w:rPr>
      </w:pPr>
      <w:r w:rsidRPr="005823D5">
        <w:rPr>
          <w:rFonts w:ascii="Times New Roman" w:hAnsi="Times New Roman" w:cs="Times New Roman"/>
          <w:sz w:val="28"/>
          <w:szCs w:val="28"/>
        </w:rPr>
        <w:t xml:space="preserve">No breach of </w:t>
      </w:r>
      <w:r w:rsidR="004E14E4">
        <w:rPr>
          <w:rFonts w:ascii="Times New Roman" w:hAnsi="Times New Roman" w:cs="Times New Roman"/>
          <w:sz w:val="28"/>
          <w:szCs w:val="28"/>
        </w:rPr>
        <w:t>Constitution</w:t>
      </w:r>
      <w:r w:rsidRPr="005823D5">
        <w:rPr>
          <w:rFonts w:ascii="Times New Roman" w:hAnsi="Times New Roman" w:cs="Times New Roman"/>
          <w:sz w:val="28"/>
          <w:szCs w:val="28"/>
        </w:rPr>
        <w:t>al rights of the accused</w:t>
      </w:r>
      <w:r>
        <w:rPr>
          <w:rFonts w:ascii="Times New Roman" w:hAnsi="Times New Roman" w:cs="Times New Roman"/>
          <w:sz w:val="28"/>
          <w:szCs w:val="28"/>
          <w:lang w:val="en-US"/>
        </w:rPr>
        <w:t xml:space="preserve">; </w:t>
      </w:r>
    </w:p>
    <w:p w14:paraId="0DF56B24" w14:textId="7B4EDF51" w:rsidR="005823D5" w:rsidRPr="005823D5" w:rsidRDefault="005823D5" w:rsidP="005823D5">
      <w:pPr>
        <w:pStyle w:val="ListParagraph"/>
        <w:numPr>
          <w:ilvl w:val="1"/>
          <w:numId w:val="3"/>
        </w:numPr>
        <w:jc w:val="both"/>
        <w:rPr>
          <w:rFonts w:ascii="Times New Roman" w:hAnsi="Times New Roman" w:cs="Times New Roman"/>
          <w:sz w:val="28"/>
          <w:szCs w:val="28"/>
          <w:lang w:val="en-US"/>
        </w:rPr>
      </w:pPr>
      <w:r w:rsidRPr="005823D5">
        <w:rPr>
          <w:rFonts w:ascii="Times New Roman" w:hAnsi="Times New Roman" w:cs="Times New Roman"/>
          <w:sz w:val="28"/>
          <w:szCs w:val="28"/>
        </w:rPr>
        <w:t>The trial would be fair;</w:t>
      </w:r>
    </w:p>
    <w:p w14:paraId="173605CA" w14:textId="6264E842" w:rsidR="001B3411" w:rsidRPr="006533E7" w:rsidRDefault="005823D5" w:rsidP="001B3411">
      <w:pPr>
        <w:pStyle w:val="ListParagraph"/>
        <w:numPr>
          <w:ilvl w:val="1"/>
          <w:numId w:val="3"/>
        </w:numPr>
        <w:jc w:val="both"/>
        <w:rPr>
          <w:rFonts w:ascii="Times New Roman" w:hAnsi="Times New Roman" w:cs="Times New Roman"/>
          <w:sz w:val="28"/>
          <w:szCs w:val="28"/>
          <w:lang w:val="en-US"/>
        </w:rPr>
      </w:pPr>
      <w:r w:rsidRPr="005823D5">
        <w:rPr>
          <w:rFonts w:ascii="Times New Roman" w:hAnsi="Times New Roman" w:cs="Times New Roman"/>
          <w:sz w:val="28"/>
          <w:szCs w:val="28"/>
        </w:rPr>
        <w:t>The facilities necessary for the television link are in place.</w:t>
      </w:r>
    </w:p>
    <w:p w14:paraId="2889F9BA" w14:textId="77777777" w:rsidR="006533E7" w:rsidRPr="006533E7" w:rsidRDefault="006533E7" w:rsidP="006533E7">
      <w:pPr>
        <w:pStyle w:val="ListParagraph"/>
        <w:ind w:left="1440"/>
        <w:jc w:val="both"/>
        <w:rPr>
          <w:rFonts w:ascii="Times New Roman" w:hAnsi="Times New Roman" w:cs="Times New Roman"/>
          <w:sz w:val="28"/>
          <w:szCs w:val="28"/>
          <w:lang w:val="en-US"/>
        </w:rPr>
      </w:pPr>
    </w:p>
    <w:p w14:paraId="4DD8E955" w14:textId="18E3E0D0" w:rsidR="00CD3F67" w:rsidRPr="00FC5973" w:rsidRDefault="006533E7" w:rsidP="00CD3F67">
      <w:pPr>
        <w:pStyle w:val="ListParagraph"/>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provide to put my reasons in writing this I now do. </w:t>
      </w:r>
    </w:p>
    <w:p w14:paraId="4671FC5B" w14:textId="77777777" w:rsidR="00CD3F67" w:rsidRDefault="00CD3F67" w:rsidP="00CD3F67">
      <w:pPr>
        <w:jc w:val="both"/>
        <w:rPr>
          <w:rFonts w:ascii="Times New Roman" w:hAnsi="Times New Roman" w:cs="Times New Roman"/>
          <w:sz w:val="28"/>
          <w:szCs w:val="28"/>
          <w:lang w:val="en-US"/>
        </w:rPr>
      </w:pPr>
    </w:p>
    <w:p w14:paraId="5C3177B1" w14:textId="77777777" w:rsidR="00CD3F67" w:rsidRDefault="00CD3F67" w:rsidP="00CD3F67">
      <w:pPr>
        <w:jc w:val="both"/>
        <w:rPr>
          <w:rFonts w:ascii="Times New Roman" w:hAnsi="Times New Roman" w:cs="Times New Roman"/>
          <w:sz w:val="28"/>
          <w:szCs w:val="28"/>
          <w:lang w:val="en-US"/>
        </w:rPr>
      </w:pPr>
    </w:p>
    <w:p w14:paraId="72210C2B" w14:textId="77777777" w:rsidR="00CD3F67" w:rsidRPr="00101A55" w:rsidRDefault="00CD3F67" w:rsidP="00FC5973">
      <w:pPr>
        <w:widowControl w:val="0"/>
        <w:suppressAutoHyphens/>
        <w:autoSpaceDN w:val="0"/>
        <w:spacing w:after="0" w:line="360" w:lineRule="auto"/>
        <w:ind w:left="1440" w:right="244" w:firstLine="720"/>
        <w:contextualSpacing/>
        <w:textAlignment w:val="baseline"/>
        <w:rPr>
          <w:rFonts w:ascii="Times New Roman" w:eastAsia="SimSun" w:hAnsi="Times New Roman" w:cs="Times New Roman"/>
          <w:b/>
          <w:kern w:val="3"/>
          <w:sz w:val="28"/>
          <w:szCs w:val="28"/>
          <w:lang w:eastAsia="zh-CN" w:bidi="hi-IN"/>
        </w:rPr>
      </w:pPr>
      <w:r w:rsidRPr="00101A55">
        <w:rPr>
          <w:rFonts w:ascii="Times New Roman" w:eastAsia="SimSun" w:hAnsi="Times New Roman" w:cs="Times New Roman"/>
          <w:b/>
          <w:kern w:val="3"/>
          <w:sz w:val="28"/>
          <w:szCs w:val="28"/>
          <w:lang w:eastAsia="zh-CN" w:bidi="hi-IN"/>
        </w:rPr>
        <w:t xml:space="preserve">Dated this </w:t>
      </w:r>
      <w:r>
        <w:rPr>
          <w:rFonts w:ascii="Times New Roman" w:eastAsia="SimSun" w:hAnsi="Times New Roman" w:cs="Times New Roman"/>
          <w:b/>
          <w:kern w:val="3"/>
          <w:sz w:val="28"/>
          <w:szCs w:val="28"/>
          <w:lang w:eastAsia="zh-CN" w:bidi="hi-IN"/>
        </w:rPr>
        <w:t>15</w:t>
      </w:r>
      <w:r w:rsidRPr="00101A55">
        <w:rPr>
          <w:rFonts w:ascii="Times New Roman" w:eastAsia="SimSun" w:hAnsi="Times New Roman" w:cs="Times New Roman"/>
          <w:b/>
          <w:kern w:val="3"/>
          <w:sz w:val="28"/>
          <w:szCs w:val="28"/>
          <w:vertAlign w:val="superscript"/>
          <w:lang w:eastAsia="zh-CN" w:bidi="hi-IN"/>
        </w:rPr>
        <w:t xml:space="preserve">th </w:t>
      </w:r>
      <w:r>
        <w:rPr>
          <w:rFonts w:ascii="Times New Roman" w:eastAsia="SimSun" w:hAnsi="Times New Roman" w:cs="Times New Roman"/>
          <w:b/>
          <w:kern w:val="3"/>
          <w:sz w:val="28"/>
          <w:szCs w:val="28"/>
          <w:lang w:eastAsia="zh-CN" w:bidi="hi-IN"/>
        </w:rPr>
        <w:t>day of May A.D., 2023</w:t>
      </w:r>
      <w:r w:rsidRPr="00101A55">
        <w:rPr>
          <w:rFonts w:ascii="Times New Roman" w:eastAsia="SimSun" w:hAnsi="Times New Roman" w:cs="Times New Roman"/>
          <w:b/>
          <w:kern w:val="3"/>
          <w:sz w:val="28"/>
          <w:szCs w:val="28"/>
          <w:lang w:eastAsia="zh-CN" w:bidi="hi-IN"/>
        </w:rPr>
        <w:t>.</w:t>
      </w:r>
    </w:p>
    <w:p w14:paraId="78DCC85A" w14:textId="77777777" w:rsidR="00CD3F67" w:rsidRPr="00101A55" w:rsidRDefault="00CD3F67" w:rsidP="00CD3F67">
      <w:pPr>
        <w:widowControl w:val="0"/>
        <w:suppressAutoHyphens/>
        <w:autoSpaceDN w:val="0"/>
        <w:spacing w:after="0" w:line="360" w:lineRule="auto"/>
        <w:ind w:left="720" w:right="244"/>
        <w:contextualSpacing/>
        <w:textAlignment w:val="baseline"/>
        <w:rPr>
          <w:rFonts w:ascii="Times New Roman" w:eastAsia="SimSun" w:hAnsi="Times New Roman" w:cs="Times New Roman"/>
          <w:kern w:val="3"/>
          <w:sz w:val="28"/>
          <w:szCs w:val="28"/>
          <w:lang w:eastAsia="zh-CN" w:bidi="hi-IN"/>
        </w:rPr>
      </w:pPr>
    </w:p>
    <w:p w14:paraId="48FF12EA" w14:textId="77777777" w:rsidR="00CD3F67" w:rsidRPr="00101A55" w:rsidRDefault="00CD3F67" w:rsidP="00CD3F67">
      <w:pPr>
        <w:widowControl w:val="0"/>
        <w:pBdr>
          <w:bottom w:val="single" w:sz="12" w:space="1" w:color="auto"/>
        </w:pBdr>
        <w:suppressAutoHyphens/>
        <w:autoSpaceDN w:val="0"/>
        <w:spacing w:after="0" w:line="360" w:lineRule="auto"/>
        <w:ind w:left="720" w:right="244"/>
        <w:contextualSpacing/>
        <w:textAlignment w:val="baseline"/>
        <w:rPr>
          <w:rFonts w:ascii="Times New Roman" w:eastAsia="SimSun" w:hAnsi="Times New Roman" w:cs="Times New Roman"/>
          <w:kern w:val="3"/>
          <w:sz w:val="28"/>
          <w:szCs w:val="28"/>
          <w:lang w:eastAsia="zh-CN" w:bidi="hi-IN"/>
        </w:rPr>
      </w:pPr>
    </w:p>
    <w:p w14:paraId="03626DF5" w14:textId="79343E23" w:rsidR="00CD3F67" w:rsidRPr="00FC5973" w:rsidRDefault="00CD3F67" w:rsidP="00FC5973">
      <w:pPr>
        <w:widowControl w:val="0"/>
        <w:suppressAutoHyphens/>
        <w:autoSpaceDN w:val="0"/>
        <w:spacing w:after="0" w:line="360" w:lineRule="auto"/>
        <w:ind w:left="720" w:right="244"/>
        <w:contextualSpacing/>
        <w:jc w:val="both"/>
        <w:textAlignment w:val="baseline"/>
        <w:rPr>
          <w:rFonts w:ascii="Times New Roman" w:eastAsia="SimSun" w:hAnsi="Times New Roman" w:cs="Times New Roman"/>
          <w:b/>
          <w:kern w:val="3"/>
          <w:sz w:val="28"/>
          <w:szCs w:val="28"/>
          <w:lang w:eastAsia="zh-CN" w:bidi="hi-IN"/>
        </w:rPr>
      </w:pPr>
      <w:r w:rsidRPr="00101A55">
        <w:rPr>
          <w:rFonts w:ascii="Times New Roman" w:eastAsia="SimSun" w:hAnsi="Times New Roman" w:cs="Times New Roman"/>
          <w:b/>
          <w:kern w:val="3"/>
          <w:sz w:val="28"/>
          <w:szCs w:val="28"/>
          <w:lang w:eastAsia="zh-CN" w:bidi="hi-IN"/>
        </w:rPr>
        <w:t>The Honourable Madam Justice Mrs. Cheryl Grant</w:t>
      </w:r>
      <w:r>
        <w:rPr>
          <w:rFonts w:ascii="Times New Roman" w:eastAsia="SimSun" w:hAnsi="Times New Roman" w:cs="Times New Roman"/>
          <w:b/>
          <w:kern w:val="3"/>
          <w:sz w:val="28"/>
          <w:szCs w:val="28"/>
          <w:lang w:val="en-US" w:eastAsia="zh-CN" w:bidi="hi-IN"/>
        </w:rPr>
        <w:t xml:space="preserve"> </w:t>
      </w:r>
      <w:r w:rsidRPr="00101A55">
        <w:rPr>
          <w:rFonts w:ascii="Times New Roman" w:eastAsia="SimSun" w:hAnsi="Times New Roman" w:cs="Times New Roman"/>
          <w:b/>
          <w:kern w:val="3"/>
          <w:sz w:val="28"/>
          <w:szCs w:val="28"/>
          <w:lang w:eastAsia="zh-CN" w:bidi="hi-IN"/>
        </w:rPr>
        <w:t>Thompson</w:t>
      </w:r>
    </w:p>
    <w:sectPr w:rsidR="00CD3F67" w:rsidRPr="00FC5973">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4F67" w14:textId="77777777" w:rsidR="00875360" w:rsidRDefault="00875360" w:rsidP="00264EC7">
      <w:pPr>
        <w:spacing w:after="0" w:line="240" w:lineRule="auto"/>
      </w:pPr>
      <w:r>
        <w:separator/>
      </w:r>
    </w:p>
  </w:endnote>
  <w:endnote w:type="continuationSeparator" w:id="0">
    <w:p w14:paraId="004F47EB" w14:textId="77777777" w:rsidR="00875360" w:rsidRDefault="00875360" w:rsidP="0026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05428"/>
      <w:docPartObj>
        <w:docPartGallery w:val="Page Numbers (Bottom of Page)"/>
        <w:docPartUnique/>
      </w:docPartObj>
    </w:sdtPr>
    <w:sdtEndPr>
      <w:rPr>
        <w:noProof/>
      </w:rPr>
    </w:sdtEndPr>
    <w:sdtContent>
      <w:p w14:paraId="7833A846" w14:textId="22C40D7E" w:rsidR="004E14E4" w:rsidRDefault="004E14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E0530"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9358" w14:textId="77777777" w:rsidR="00875360" w:rsidRDefault="00875360" w:rsidP="00264EC7">
      <w:pPr>
        <w:spacing w:after="0" w:line="240" w:lineRule="auto"/>
      </w:pPr>
      <w:r>
        <w:separator/>
      </w:r>
    </w:p>
  </w:footnote>
  <w:footnote w:type="continuationSeparator" w:id="0">
    <w:p w14:paraId="7B82034E" w14:textId="77777777" w:rsidR="00875360" w:rsidRDefault="00875360" w:rsidP="00264EC7">
      <w:pPr>
        <w:spacing w:after="0" w:line="240" w:lineRule="auto"/>
      </w:pPr>
      <w:r>
        <w:continuationSeparator/>
      </w:r>
    </w:p>
  </w:footnote>
  <w:footnote w:id="1">
    <w:p w14:paraId="2ECC2704" w14:textId="77777777" w:rsidR="006F5B0E" w:rsidRPr="00D16374" w:rsidRDefault="006F5B0E" w:rsidP="006F5B0E">
      <w:pPr>
        <w:pStyle w:val="FootnoteText"/>
        <w:rPr>
          <w:rFonts w:ascii="Times New Roman" w:hAnsi="Times New Roman" w:cs="Times New Roman"/>
          <w:sz w:val="24"/>
          <w:szCs w:val="24"/>
        </w:rPr>
      </w:pPr>
      <w:r w:rsidRPr="00D16374">
        <w:rPr>
          <w:rStyle w:val="FootnoteReference"/>
          <w:rFonts w:ascii="Times New Roman" w:hAnsi="Times New Roman" w:cs="Times New Roman"/>
          <w:sz w:val="24"/>
          <w:szCs w:val="24"/>
        </w:rPr>
        <w:footnoteRef/>
      </w:r>
      <w:r w:rsidRPr="00D16374">
        <w:rPr>
          <w:rFonts w:ascii="Times New Roman" w:hAnsi="Times New Roman" w:cs="Times New Roman"/>
          <w:sz w:val="24"/>
          <w:szCs w:val="24"/>
        </w:rPr>
        <w:t xml:space="preserve"> </w:t>
      </w:r>
      <w:r w:rsidRPr="00D16374">
        <w:rPr>
          <w:rFonts w:ascii="Times New Roman" w:hAnsi="Times New Roman" w:cs="Times New Roman"/>
          <w:color w:val="212121"/>
          <w:sz w:val="24"/>
          <w:szCs w:val="24"/>
          <w:shd w:val="clear" w:color="auto" w:fill="FFFFFF"/>
        </w:rPr>
        <w:t>Volume 97 (2022)) &gt; 2. Computation of Time &gt; (7) Construction of Expressions Limiting Time &gt; 449. Meaning of 'a reasonable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FCB"/>
    <w:multiLevelType w:val="hybridMultilevel"/>
    <w:tmpl w:val="D30C0CE6"/>
    <w:lvl w:ilvl="0" w:tplc="20000019">
      <w:start w:val="1"/>
      <w:numFmt w:val="lowerLetter"/>
      <w:lvlText w:val="%1."/>
      <w:lvlJc w:val="left"/>
      <w:pPr>
        <w:ind w:left="792" w:hanging="360"/>
      </w:p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1" w15:restartNumberingAfterBreak="0">
    <w:nsid w:val="09AA6C48"/>
    <w:multiLevelType w:val="multilevel"/>
    <w:tmpl w:val="89CA8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2355"/>
    <w:multiLevelType w:val="hybridMultilevel"/>
    <w:tmpl w:val="686C6F42"/>
    <w:lvl w:ilvl="0" w:tplc="D51075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10D880">
      <w:start w:val="1"/>
      <w:numFmt w:val="lowerLetter"/>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EBD24">
      <w:start w:val="1"/>
      <w:numFmt w:val="lowerRoman"/>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0ABB38">
      <w:start w:val="1"/>
      <w:numFmt w:val="lowerRoman"/>
      <w:lvlRestart w:val="0"/>
      <w:lvlText w:val="(%4)"/>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8F9A4">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38E2BA">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6C5F02">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EA8A60">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E65804">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D01C93"/>
    <w:multiLevelType w:val="hybridMultilevel"/>
    <w:tmpl w:val="C8E227B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CA5A44"/>
    <w:multiLevelType w:val="hybridMultilevel"/>
    <w:tmpl w:val="4A18F164"/>
    <w:lvl w:ilvl="0" w:tplc="28CA2B1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2C5518">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727C54">
      <w:start w:val="1"/>
      <w:numFmt w:val="lowerRoman"/>
      <w:lvlText w:val="%3"/>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96F31E">
      <w:start w:val="2"/>
      <w:numFmt w:val="lowerRoman"/>
      <w:lvlRestart w:val="0"/>
      <w:lvlText w:val="(%4)"/>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C94C0">
      <w:start w:val="1"/>
      <w:numFmt w:val="lowerLetter"/>
      <w:lvlText w:val="%5"/>
      <w:lvlJc w:val="left"/>
      <w:pPr>
        <w:ind w:left="2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8432D8">
      <w:start w:val="1"/>
      <w:numFmt w:val="lowerRoman"/>
      <w:lvlText w:val="%6"/>
      <w:lvlJc w:val="left"/>
      <w:pPr>
        <w:ind w:left="3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1C24E0">
      <w:start w:val="1"/>
      <w:numFmt w:val="decimal"/>
      <w:lvlText w:val="%7"/>
      <w:lvlJc w:val="left"/>
      <w:pPr>
        <w:ind w:left="4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9E831A">
      <w:start w:val="1"/>
      <w:numFmt w:val="lowerLetter"/>
      <w:lvlText w:val="%8"/>
      <w:lvlJc w:val="left"/>
      <w:pPr>
        <w:ind w:left="4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4A8874">
      <w:start w:val="1"/>
      <w:numFmt w:val="lowerRoman"/>
      <w:lvlText w:val="%9"/>
      <w:lvlJc w:val="left"/>
      <w:pPr>
        <w:ind w:left="5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054D5F"/>
    <w:multiLevelType w:val="hybridMultilevel"/>
    <w:tmpl w:val="D428A03E"/>
    <w:lvl w:ilvl="0" w:tplc="104C8C4C">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A35CE">
      <w:start w:val="2"/>
      <w:numFmt w:val="decimal"/>
      <w:lvlText w:val="(%2)"/>
      <w:lvlJc w:val="left"/>
      <w:pPr>
        <w:ind w:left="1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B0FB8A">
      <w:start w:val="1"/>
      <w:numFmt w:val="lowerLetter"/>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10CDAA">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6644C8">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A87D60">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E87F6C">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223960">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83530">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DF685C"/>
    <w:multiLevelType w:val="hybridMultilevel"/>
    <w:tmpl w:val="36828C60"/>
    <w:lvl w:ilvl="0" w:tplc="10F2751A">
      <w:start w:val="1"/>
      <w:numFmt w:val="lowerLetter"/>
      <w:lvlText w:val="(%1)"/>
      <w:lvlJc w:val="left"/>
      <w:pPr>
        <w:ind w:left="2544" w:hanging="384"/>
      </w:pPr>
      <w:rPr>
        <w:rFonts w:hint="default"/>
      </w:rPr>
    </w:lvl>
    <w:lvl w:ilvl="1" w:tplc="2000001B">
      <w:start w:val="1"/>
      <w:numFmt w:val="lowerRoman"/>
      <w:lvlText w:val="%2."/>
      <w:lvlJc w:val="righ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7" w15:restartNumberingAfterBreak="0">
    <w:nsid w:val="2FAD2CAB"/>
    <w:multiLevelType w:val="hybridMultilevel"/>
    <w:tmpl w:val="CB808A5C"/>
    <w:lvl w:ilvl="0" w:tplc="70C6DA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0068DC">
      <w:start w:val="1"/>
      <w:numFmt w:val="lowerLetter"/>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A2D7A">
      <w:start w:val="1"/>
      <w:numFmt w:val="lowerLetter"/>
      <w:lvlRestart w:val="0"/>
      <w:lvlText w:val="(%3)"/>
      <w:lvlJc w:val="left"/>
      <w:pPr>
        <w:ind w:left="1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369042">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4CD820">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1C4820">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3126">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E87B68">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F03C60">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2D3526"/>
    <w:multiLevelType w:val="hybridMultilevel"/>
    <w:tmpl w:val="78C6DC18"/>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469469BA"/>
    <w:multiLevelType w:val="hybridMultilevel"/>
    <w:tmpl w:val="D95A1320"/>
    <w:lvl w:ilvl="0" w:tplc="1EC81E1E">
      <w:start w:val="1"/>
      <w:numFmt w:val="decimal"/>
      <w:lvlText w:val="%1."/>
      <w:lvlJc w:val="left"/>
      <w:pPr>
        <w:ind w:left="720" w:hanging="360"/>
      </w:pPr>
      <w:rPr>
        <w:rFonts w:hint="default"/>
        <w:b w:val="0"/>
        <w:bCs w:val="0"/>
        <w:i w:val="0"/>
        <w:iCs w:val="0"/>
      </w:rPr>
    </w:lvl>
    <w:lvl w:ilvl="1" w:tplc="2000001B">
      <w:start w:val="1"/>
      <w:numFmt w:val="lowerRoman"/>
      <w:lvlText w:val="%2."/>
      <w:lvlJc w:val="right"/>
      <w:pPr>
        <w:ind w:left="1440" w:hanging="360"/>
      </w:pPr>
    </w:lvl>
    <w:lvl w:ilvl="2" w:tplc="6824858A">
      <w:start w:val="1"/>
      <w:numFmt w:val="lowerRoman"/>
      <w:lvlText w:val="%3."/>
      <w:lvlJc w:val="right"/>
      <w:pPr>
        <w:ind w:left="2340" w:hanging="360"/>
      </w:pPr>
      <w:rPr>
        <w:strike w:val="0"/>
      </w:rPr>
    </w:lvl>
    <w:lvl w:ilvl="3" w:tplc="4E12895E">
      <w:start w:val="1"/>
      <w:numFmt w:val="decimal"/>
      <w:lvlText w:val="%4."/>
      <w:lvlJc w:val="left"/>
      <w:pPr>
        <w:ind w:left="2880" w:hanging="360"/>
      </w:pPr>
      <w:rPr>
        <w:strike w:val="0"/>
        <w:color w:val="auto"/>
      </w:r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DD12065"/>
    <w:multiLevelType w:val="hybridMultilevel"/>
    <w:tmpl w:val="3DEA8D02"/>
    <w:lvl w:ilvl="0" w:tplc="F1609EEC">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7AF798">
      <w:start w:val="1"/>
      <w:numFmt w:val="lowerLetter"/>
      <w:lvlText w:val="(%2)"/>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622AA8">
      <w:start w:val="1"/>
      <w:numFmt w:val="lowerRoman"/>
      <w:lvlText w:val="%3"/>
      <w:lvlJc w:val="left"/>
      <w:pPr>
        <w:ind w:left="1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32D4D2">
      <w:start w:val="1"/>
      <w:numFmt w:val="decimal"/>
      <w:lvlText w:val="%4"/>
      <w:lvlJc w:val="left"/>
      <w:pPr>
        <w:ind w:left="2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E06B74">
      <w:start w:val="1"/>
      <w:numFmt w:val="lowerLetter"/>
      <w:lvlText w:val="%5"/>
      <w:lvlJc w:val="left"/>
      <w:pPr>
        <w:ind w:left="3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0AD4B2">
      <w:start w:val="1"/>
      <w:numFmt w:val="lowerRoman"/>
      <w:lvlText w:val="%6"/>
      <w:lvlJc w:val="left"/>
      <w:pPr>
        <w:ind w:left="3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85806">
      <w:start w:val="1"/>
      <w:numFmt w:val="decimal"/>
      <w:lvlText w:val="%7"/>
      <w:lvlJc w:val="left"/>
      <w:pPr>
        <w:ind w:left="4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89BA6">
      <w:start w:val="1"/>
      <w:numFmt w:val="lowerLetter"/>
      <w:lvlText w:val="%8"/>
      <w:lvlJc w:val="left"/>
      <w:pPr>
        <w:ind w:left="5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A23CF2">
      <w:start w:val="1"/>
      <w:numFmt w:val="lowerRoman"/>
      <w:lvlText w:val="%9"/>
      <w:lvlJc w:val="left"/>
      <w:pPr>
        <w:ind w:left="6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E50C4D"/>
    <w:multiLevelType w:val="hybridMultilevel"/>
    <w:tmpl w:val="2C2A8B36"/>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2" w15:restartNumberingAfterBreak="0">
    <w:nsid w:val="51FB4AD3"/>
    <w:multiLevelType w:val="hybridMultilevel"/>
    <w:tmpl w:val="4942EE1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BB068E5C">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9176EB3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B74F4E"/>
    <w:multiLevelType w:val="hybridMultilevel"/>
    <w:tmpl w:val="C4325EE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F00484B"/>
    <w:multiLevelType w:val="hybridMultilevel"/>
    <w:tmpl w:val="01A679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BB67269"/>
    <w:multiLevelType w:val="hybridMultilevel"/>
    <w:tmpl w:val="B642B4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2E050C9"/>
    <w:multiLevelType w:val="hybridMultilevel"/>
    <w:tmpl w:val="C2DE4148"/>
    <w:lvl w:ilvl="0" w:tplc="B2A2A04A">
      <w:start w:val="7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630970"/>
    <w:multiLevelType w:val="hybridMultilevel"/>
    <w:tmpl w:val="9DE83544"/>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0"/>
  </w:num>
  <w:num w:numId="5">
    <w:abstractNumId w:val="11"/>
  </w:num>
  <w:num w:numId="6">
    <w:abstractNumId w:val="3"/>
  </w:num>
  <w:num w:numId="7">
    <w:abstractNumId w:val="13"/>
  </w:num>
  <w:num w:numId="8">
    <w:abstractNumId w:val="10"/>
  </w:num>
  <w:num w:numId="9">
    <w:abstractNumId w:val="5"/>
  </w:num>
  <w:num w:numId="10">
    <w:abstractNumId w:val="7"/>
  </w:num>
  <w:num w:numId="11">
    <w:abstractNumId w:val="2"/>
  </w:num>
  <w:num w:numId="12">
    <w:abstractNumId w:val="4"/>
  </w:num>
  <w:num w:numId="13">
    <w:abstractNumId w:val="14"/>
  </w:num>
  <w:num w:numId="14">
    <w:abstractNumId w:val="1"/>
  </w:num>
  <w:num w:numId="15">
    <w:abstractNumId w:val="12"/>
  </w:num>
  <w:num w:numId="16">
    <w:abstractNumId w:val="8"/>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33"/>
    <w:rsid w:val="000046A6"/>
    <w:rsid w:val="0002763F"/>
    <w:rsid w:val="00032EE3"/>
    <w:rsid w:val="00041BC7"/>
    <w:rsid w:val="0005552B"/>
    <w:rsid w:val="0008571A"/>
    <w:rsid w:val="000937FB"/>
    <w:rsid w:val="00094731"/>
    <w:rsid w:val="00095B8F"/>
    <w:rsid w:val="000A565A"/>
    <w:rsid w:val="000A5D60"/>
    <w:rsid w:val="000B4698"/>
    <w:rsid w:val="000C7361"/>
    <w:rsid w:val="000F3850"/>
    <w:rsid w:val="000F6EFC"/>
    <w:rsid w:val="00105EB1"/>
    <w:rsid w:val="00117E61"/>
    <w:rsid w:val="0013214D"/>
    <w:rsid w:val="00134B43"/>
    <w:rsid w:val="001402C2"/>
    <w:rsid w:val="00151017"/>
    <w:rsid w:val="00166778"/>
    <w:rsid w:val="00172797"/>
    <w:rsid w:val="00176654"/>
    <w:rsid w:val="00194132"/>
    <w:rsid w:val="001A05D1"/>
    <w:rsid w:val="001B0D06"/>
    <w:rsid w:val="001B3411"/>
    <w:rsid w:val="001C1D5C"/>
    <w:rsid w:val="001D144F"/>
    <w:rsid w:val="001D7CF7"/>
    <w:rsid w:val="001E39D2"/>
    <w:rsid w:val="0020545B"/>
    <w:rsid w:val="00210988"/>
    <w:rsid w:val="002150B4"/>
    <w:rsid w:val="0022088D"/>
    <w:rsid w:val="002227D4"/>
    <w:rsid w:val="00226063"/>
    <w:rsid w:val="002413B8"/>
    <w:rsid w:val="0025053A"/>
    <w:rsid w:val="00263AA0"/>
    <w:rsid w:val="00264EC7"/>
    <w:rsid w:val="002679B5"/>
    <w:rsid w:val="0027418D"/>
    <w:rsid w:val="002748C4"/>
    <w:rsid w:val="002B0126"/>
    <w:rsid w:val="002B390F"/>
    <w:rsid w:val="002C1FF1"/>
    <w:rsid w:val="002C69C0"/>
    <w:rsid w:val="002D502E"/>
    <w:rsid w:val="002D5189"/>
    <w:rsid w:val="002E659E"/>
    <w:rsid w:val="002F07F2"/>
    <w:rsid w:val="002F7CB6"/>
    <w:rsid w:val="00320E2C"/>
    <w:rsid w:val="003305EE"/>
    <w:rsid w:val="0034341F"/>
    <w:rsid w:val="0034784E"/>
    <w:rsid w:val="00353971"/>
    <w:rsid w:val="00362FD6"/>
    <w:rsid w:val="00390D80"/>
    <w:rsid w:val="003A336F"/>
    <w:rsid w:val="003B35BA"/>
    <w:rsid w:val="003B5124"/>
    <w:rsid w:val="003C2C9F"/>
    <w:rsid w:val="003C7836"/>
    <w:rsid w:val="003D6B05"/>
    <w:rsid w:val="003E373C"/>
    <w:rsid w:val="003F51F6"/>
    <w:rsid w:val="00402D22"/>
    <w:rsid w:val="0040312C"/>
    <w:rsid w:val="00403B38"/>
    <w:rsid w:val="00411B3C"/>
    <w:rsid w:val="0042234E"/>
    <w:rsid w:val="00430E62"/>
    <w:rsid w:val="00474748"/>
    <w:rsid w:val="00477613"/>
    <w:rsid w:val="0048449F"/>
    <w:rsid w:val="004872BC"/>
    <w:rsid w:val="00492A90"/>
    <w:rsid w:val="0049307B"/>
    <w:rsid w:val="004958E8"/>
    <w:rsid w:val="004A015E"/>
    <w:rsid w:val="004B2A03"/>
    <w:rsid w:val="004B3A92"/>
    <w:rsid w:val="004C3BA0"/>
    <w:rsid w:val="004C7133"/>
    <w:rsid w:val="004D3226"/>
    <w:rsid w:val="004E14E4"/>
    <w:rsid w:val="004F0CE9"/>
    <w:rsid w:val="004F722E"/>
    <w:rsid w:val="0050447A"/>
    <w:rsid w:val="00505140"/>
    <w:rsid w:val="00511EBA"/>
    <w:rsid w:val="00515286"/>
    <w:rsid w:val="00522DFD"/>
    <w:rsid w:val="005260E5"/>
    <w:rsid w:val="00534EC6"/>
    <w:rsid w:val="00537453"/>
    <w:rsid w:val="00547D89"/>
    <w:rsid w:val="00551E29"/>
    <w:rsid w:val="005604A4"/>
    <w:rsid w:val="00561935"/>
    <w:rsid w:val="005823D5"/>
    <w:rsid w:val="00590F26"/>
    <w:rsid w:val="00597356"/>
    <w:rsid w:val="005B736C"/>
    <w:rsid w:val="005E70AB"/>
    <w:rsid w:val="005F3B80"/>
    <w:rsid w:val="00614467"/>
    <w:rsid w:val="00652584"/>
    <w:rsid w:val="006533E7"/>
    <w:rsid w:val="00654DD7"/>
    <w:rsid w:val="00654DF9"/>
    <w:rsid w:val="00675A4C"/>
    <w:rsid w:val="006839D3"/>
    <w:rsid w:val="0068638F"/>
    <w:rsid w:val="006B2AE2"/>
    <w:rsid w:val="006C05D6"/>
    <w:rsid w:val="006D0D7C"/>
    <w:rsid w:val="006E2593"/>
    <w:rsid w:val="006E7499"/>
    <w:rsid w:val="006F5B0E"/>
    <w:rsid w:val="006F77CB"/>
    <w:rsid w:val="0072169B"/>
    <w:rsid w:val="00723F8A"/>
    <w:rsid w:val="00725D69"/>
    <w:rsid w:val="007752CE"/>
    <w:rsid w:val="00795DC3"/>
    <w:rsid w:val="007B0C56"/>
    <w:rsid w:val="007B5DF2"/>
    <w:rsid w:val="007D1C75"/>
    <w:rsid w:val="007E3A53"/>
    <w:rsid w:val="007E69B4"/>
    <w:rsid w:val="00823CAF"/>
    <w:rsid w:val="008516E0"/>
    <w:rsid w:val="008664A3"/>
    <w:rsid w:val="00873199"/>
    <w:rsid w:val="00875360"/>
    <w:rsid w:val="008755DE"/>
    <w:rsid w:val="0089086A"/>
    <w:rsid w:val="00893066"/>
    <w:rsid w:val="00894D95"/>
    <w:rsid w:val="008B39B0"/>
    <w:rsid w:val="008C4BB9"/>
    <w:rsid w:val="008D0EF0"/>
    <w:rsid w:val="008E1FAE"/>
    <w:rsid w:val="008E4EC8"/>
    <w:rsid w:val="008F1DB9"/>
    <w:rsid w:val="00912830"/>
    <w:rsid w:val="00937472"/>
    <w:rsid w:val="00944627"/>
    <w:rsid w:val="009846C5"/>
    <w:rsid w:val="009A293D"/>
    <w:rsid w:val="009B2946"/>
    <w:rsid w:val="009D4B8A"/>
    <w:rsid w:val="009E1684"/>
    <w:rsid w:val="009E1DE1"/>
    <w:rsid w:val="009E67FD"/>
    <w:rsid w:val="009F404C"/>
    <w:rsid w:val="009F4225"/>
    <w:rsid w:val="00A01491"/>
    <w:rsid w:val="00A06E19"/>
    <w:rsid w:val="00A14428"/>
    <w:rsid w:val="00A14E59"/>
    <w:rsid w:val="00A2575E"/>
    <w:rsid w:val="00A5206F"/>
    <w:rsid w:val="00A81676"/>
    <w:rsid w:val="00A83AC6"/>
    <w:rsid w:val="00A875DA"/>
    <w:rsid w:val="00A91713"/>
    <w:rsid w:val="00AD3261"/>
    <w:rsid w:val="00AE4E66"/>
    <w:rsid w:val="00AF0D70"/>
    <w:rsid w:val="00B17704"/>
    <w:rsid w:val="00B22C8C"/>
    <w:rsid w:val="00B34CC2"/>
    <w:rsid w:val="00B40DCF"/>
    <w:rsid w:val="00B50673"/>
    <w:rsid w:val="00B52A9C"/>
    <w:rsid w:val="00B80DA4"/>
    <w:rsid w:val="00B8207A"/>
    <w:rsid w:val="00B87674"/>
    <w:rsid w:val="00B87E07"/>
    <w:rsid w:val="00B90BAB"/>
    <w:rsid w:val="00BC023D"/>
    <w:rsid w:val="00BC0378"/>
    <w:rsid w:val="00BD5368"/>
    <w:rsid w:val="00BD55BD"/>
    <w:rsid w:val="00BD78A3"/>
    <w:rsid w:val="00BE6E7F"/>
    <w:rsid w:val="00BF59C6"/>
    <w:rsid w:val="00C008CB"/>
    <w:rsid w:val="00C0120C"/>
    <w:rsid w:val="00C049D3"/>
    <w:rsid w:val="00C14DD0"/>
    <w:rsid w:val="00C1705B"/>
    <w:rsid w:val="00C22681"/>
    <w:rsid w:val="00C267B0"/>
    <w:rsid w:val="00C3094E"/>
    <w:rsid w:val="00C35E84"/>
    <w:rsid w:val="00C75D5C"/>
    <w:rsid w:val="00C76B64"/>
    <w:rsid w:val="00C849C1"/>
    <w:rsid w:val="00C906AC"/>
    <w:rsid w:val="00C947D7"/>
    <w:rsid w:val="00CA585D"/>
    <w:rsid w:val="00CC0DE0"/>
    <w:rsid w:val="00CC6098"/>
    <w:rsid w:val="00CC6DEC"/>
    <w:rsid w:val="00CD3F67"/>
    <w:rsid w:val="00CD463D"/>
    <w:rsid w:val="00CE7249"/>
    <w:rsid w:val="00CF3AA7"/>
    <w:rsid w:val="00D02EAB"/>
    <w:rsid w:val="00D0357D"/>
    <w:rsid w:val="00D231AE"/>
    <w:rsid w:val="00D3099C"/>
    <w:rsid w:val="00D53C23"/>
    <w:rsid w:val="00D55F8E"/>
    <w:rsid w:val="00D77123"/>
    <w:rsid w:val="00D90104"/>
    <w:rsid w:val="00D958C8"/>
    <w:rsid w:val="00DA078D"/>
    <w:rsid w:val="00DA0DF7"/>
    <w:rsid w:val="00DA3C35"/>
    <w:rsid w:val="00DA727A"/>
    <w:rsid w:val="00DC547A"/>
    <w:rsid w:val="00DD04BD"/>
    <w:rsid w:val="00E11B53"/>
    <w:rsid w:val="00E1237C"/>
    <w:rsid w:val="00E32CC3"/>
    <w:rsid w:val="00E44305"/>
    <w:rsid w:val="00E5510C"/>
    <w:rsid w:val="00E6119A"/>
    <w:rsid w:val="00E74203"/>
    <w:rsid w:val="00E84AAD"/>
    <w:rsid w:val="00E9323A"/>
    <w:rsid w:val="00E96ED8"/>
    <w:rsid w:val="00EA2607"/>
    <w:rsid w:val="00EA7B0A"/>
    <w:rsid w:val="00EB0FA5"/>
    <w:rsid w:val="00EC71F6"/>
    <w:rsid w:val="00ED5B22"/>
    <w:rsid w:val="00EE2EFE"/>
    <w:rsid w:val="00EE2F13"/>
    <w:rsid w:val="00EE2F2B"/>
    <w:rsid w:val="00EF73D1"/>
    <w:rsid w:val="00F218DF"/>
    <w:rsid w:val="00F22FBB"/>
    <w:rsid w:val="00F2766F"/>
    <w:rsid w:val="00F308AC"/>
    <w:rsid w:val="00F32717"/>
    <w:rsid w:val="00F45EB6"/>
    <w:rsid w:val="00F5389D"/>
    <w:rsid w:val="00F57DC8"/>
    <w:rsid w:val="00F83313"/>
    <w:rsid w:val="00F83480"/>
    <w:rsid w:val="00F9102E"/>
    <w:rsid w:val="00F921DE"/>
    <w:rsid w:val="00FA33D9"/>
    <w:rsid w:val="00FA5B43"/>
    <w:rsid w:val="00FA7775"/>
    <w:rsid w:val="00FB2664"/>
    <w:rsid w:val="00FC5973"/>
    <w:rsid w:val="00FF5A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DD89"/>
  <w15:chartTrackingRefBased/>
  <w15:docId w15:val="{7B420C46-7F2F-42D4-93F0-3296821E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133"/>
    <w:pPr>
      <w:ind w:left="720"/>
      <w:contextualSpacing/>
    </w:pPr>
  </w:style>
  <w:style w:type="character" w:styleId="Hyperlink">
    <w:name w:val="Hyperlink"/>
    <w:basedOn w:val="DefaultParagraphFont"/>
    <w:uiPriority w:val="99"/>
    <w:unhideWhenUsed/>
    <w:rsid w:val="00A14428"/>
    <w:rPr>
      <w:color w:val="0563C1" w:themeColor="hyperlink"/>
      <w:u w:val="single"/>
    </w:rPr>
  </w:style>
  <w:style w:type="character" w:styleId="UnresolvedMention">
    <w:name w:val="Unresolved Mention"/>
    <w:basedOn w:val="DefaultParagraphFont"/>
    <w:uiPriority w:val="99"/>
    <w:semiHidden/>
    <w:unhideWhenUsed/>
    <w:rsid w:val="00A14428"/>
    <w:rPr>
      <w:color w:val="605E5C"/>
      <w:shd w:val="clear" w:color="auto" w:fill="E1DFDD"/>
    </w:rPr>
  </w:style>
  <w:style w:type="paragraph" w:styleId="NormalWeb">
    <w:name w:val="Normal (Web)"/>
    <w:basedOn w:val="Normal"/>
    <w:uiPriority w:val="99"/>
    <w:semiHidden/>
    <w:unhideWhenUsed/>
    <w:rsid w:val="007D1C75"/>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user-highlighted-active">
    <w:name w:val="user-highlighted-active"/>
    <w:basedOn w:val="DefaultParagraphFont"/>
    <w:rsid w:val="007D1C75"/>
  </w:style>
  <w:style w:type="paragraph" w:styleId="FootnoteText">
    <w:name w:val="footnote text"/>
    <w:basedOn w:val="Normal"/>
    <w:link w:val="FootnoteTextChar"/>
    <w:uiPriority w:val="99"/>
    <w:semiHidden/>
    <w:unhideWhenUsed/>
    <w:rsid w:val="00264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EC7"/>
    <w:rPr>
      <w:sz w:val="20"/>
      <w:szCs w:val="20"/>
    </w:rPr>
  </w:style>
  <w:style w:type="character" w:styleId="FootnoteReference">
    <w:name w:val="footnote reference"/>
    <w:basedOn w:val="DefaultParagraphFont"/>
    <w:uiPriority w:val="99"/>
    <w:semiHidden/>
    <w:unhideWhenUsed/>
    <w:rsid w:val="00264EC7"/>
    <w:rPr>
      <w:vertAlign w:val="superscript"/>
    </w:rPr>
  </w:style>
  <w:style w:type="table" w:styleId="TableGrid">
    <w:name w:val="Table Grid"/>
    <w:basedOn w:val="TableNormal"/>
    <w:uiPriority w:val="39"/>
    <w:rsid w:val="00AF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4E4"/>
  </w:style>
  <w:style w:type="paragraph" w:styleId="Footer">
    <w:name w:val="footer"/>
    <w:basedOn w:val="Normal"/>
    <w:link w:val="FooterChar"/>
    <w:uiPriority w:val="99"/>
    <w:unhideWhenUsed/>
    <w:rsid w:val="004E1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57">
      <w:bodyDiv w:val="1"/>
      <w:marLeft w:val="0"/>
      <w:marRight w:val="0"/>
      <w:marTop w:val="0"/>
      <w:marBottom w:val="0"/>
      <w:divBdr>
        <w:top w:val="none" w:sz="0" w:space="0" w:color="auto"/>
        <w:left w:val="none" w:sz="0" w:space="0" w:color="auto"/>
        <w:bottom w:val="none" w:sz="0" w:space="0" w:color="auto"/>
        <w:right w:val="none" w:sz="0" w:space="0" w:color="auto"/>
      </w:divBdr>
    </w:div>
    <w:div w:id="543565259">
      <w:bodyDiv w:val="1"/>
      <w:marLeft w:val="0"/>
      <w:marRight w:val="0"/>
      <w:marTop w:val="0"/>
      <w:marBottom w:val="0"/>
      <w:divBdr>
        <w:top w:val="none" w:sz="0" w:space="0" w:color="auto"/>
        <w:left w:val="none" w:sz="0" w:space="0" w:color="auto"/>
        <w:bottom w:val="none" w:sz="0" w:space="0" w:color="auto"/>
        <w:right w:val="none" w:sz="0" w:space="0" w:color="auto"/>
      </w:divBdr>
    </w:div>
    <w:div w:id="608513804">
      <w:bodyDiv w:val="1"/>
      <w:marLeft w:val="0"/>
      <w:marRight w:val="0"/>
      <w:marTop w:val="0"/>
      <w:marBottom w:val="0"/>
      <w:divBdr>
        <w:top w:val="none" w:sz="0" w:space="0" w:color="auto"/>
        <w:left w:val="none" w:sz="0" w:space="0" w:color="auto"/>
        <w:bottom w:val="none" w:sz="0" w:space="0" w:color="auto"/>
        <w:right w:val="none" w:sz="0" w:space="0" w:color="auto"/>
      </w:divBdr>
    </w:div>
    <w:div w:id="1450855780">
      <w:bodyDiv w:val="1"/>
      <w:marLeft w:val="0"/>
      <w:marRight w:val="0"/>
      <w:marTop w:val="0"/>
      <w:marBottom w:val="0"/>
      <w:divBdr>
        <w:top w:val="none" w:sz="0" w:space="0" w:color="auto"/>
        <w:left w:val="none" w:sz="0" w:space="0" w:color="auto"/>
        <w:bottom w:val="none" w:sz="0" w:space="0" w:color="auto"/>
        <w:right w:val="none" w:sz="0" w:space="0" w:color="auto"/>
      </w:divBdr>
      <w:divsChild>
        <w:div w:id="405344336">
          <w:blockQuote w:val="1"/>
          <w:marLeft w:val="720"/>
          <w:marRight w:val="720"/>
          <w:marTop w:val="100"/>
          <w:marBottom w:val="100"/>
          <w:divBdr>
            <w:top w:val="none" w:sz="0" w:space="0" w:color="auto"/>
            <w:left w:val="single" w:sz="48" w:space="0" w:color="EEEEEE"/>
            <w:bottom w:val="none" w:sz="0" w:space="0" w:color="auto"/>
            <w:right w:val="none" w:sz="0" w:space="0" w:color="auto"/>
          </w:divBdr>
        </w:div>
      </w:divsChild>
    </w:div>
    <w:div w:id="20811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s.vlex.com/vid/793912517"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2.jpg" /><Relationship Id="rId4" Type="http://schemas.openxmlformats.org/officeDocument/2006/relationships/settings" Target="setting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D46B-4E75-4E14-8859-9106501367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11562</Words>
  <Characters>65904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Crisonna A</dc:creator>
  <cp:keywords/>
  <dc:description/>
  <cp:lastModifiedBy>Guest User</cp:lastModifiedBy>
  <cp:revision>2</cp:revision>
  <cp:lastPrinted>2023-05-15T15:16:00Z</cp:lastPrinted>
  <dcterms:created xsi:type="dcterms:W3CDTF">2023-05-17T05:54:00Z</dcterms:created>
  <dcterms:modified xsi:type="dcterms:W3CDTF">2023-05-17T05:54:00Z</dcterms:modified>
</cp:coreProperties>
</file>